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D0CFC" w14:textId="77777777" w:rsidR="00720096" w:rsidRDefault="00720096" w:rsidP="00720096">
      <w:pPr>
        <w:jc w:val="center"/>
        <w:rPr>
          <w:b/>
          <w:sz w:val="28"/>
          <w:szCs w:val="28"/>
        </w:rPr>
      </w:pPr>
      <w:r w:rsidRPr="00073AEC">
        <w:rPr>
          <w:b/>
          <w:sz w:val="28"/>
          <w:szCs w:val="28"/>
        </w:rPr>
        <w:t xml:space="preserve">НАСТАВНА ЈЕДИНИЦА </w:t>
      </w:r>
      <w:r w:rsidR="00E72676">
        <w:rPr>
          <w:b/>
          <w:sz w:val="28"/>
          <w:szCs w:val="28"/>
        </w:rPr>
        <w:t>9</w:t>
      </w:r>
    </w:p>
    <w:p w14:paraId="3E880945" w14:textId="77777777" w:rsidR="00720096" w:rsidRDefault="00720096" w:rsidP="00720096">
      <w:pPr>
        <w:jc w:val="center"/>
        <w:rPr>
          <w:b/>
          <w:sz w:val="28"/>
          <w:szCs w:val="28"/>
        </w:rPr>
      </w:pPr>
    </w:p>
    <w:p w14:paraId="03D88139" w14:textId="77777777" w:rsidR="00646837" w:rsidRDefault="00646837" w:rsidP="00646837">
      <w:pPr>
        <w:shd w:val="clear" w:color="auto" w:fill="F2DBDB" w:themeFill="accent2" w:themeFillTint="33"/>
        <w:jc w:val="center"/>
        <w:rPr>
          <w:b/>
          <w:sz w:val="28"/>
          <w:szCs w:val="28"/>
        </w:rPr>
      </w:pPr>
    </w:p>
    <w:p w14:paraId="23E2236D" w14:textId="77777777" w:rsidR="00646837" w:rsidRPr="00981935" w:rsidRDefault="00646837" w:rsidP="00981935">
      <w:pPr>
        <w:shd w:val="clear" w:color="auto" w:fill="F2DBDB" w:themeFill="accent2" w:themeFillTint="33"/>
        <w:spacing w:line="276" w:lineRule="auto"/>
        <w:jc w:val="center"/>
        <w:rPr>
          <w:b/>
          <w:sz w:val="30"/>
          <w:szCs w:val="30"/>
        </w:rPr>
      </w:pPr>
      <w:proofErr w:type="spellStart"/>
      <w:r w:rsidRPr="00981935">
        <w:rPr>
          <w:b/>
          <w:sz w:val="30"/>
          <w:szCs w:val="30"/>
        </w:rPr>
        <w:t>Цревне</w:t>
      </w:r>
      <w:proofErr w:type="spellEnd"/>
      <w:r w:rsidRPr="00981935">
        <w:rPr>
          <w:b/>
          <w:sz w:val="30"/>
          <w:szCs w:val="30"/>
        </w:rPr>
        <w:t xml:space="preserve"> </w:t>
      </w:r>
      <w:proofErr w:type="spellStart"/>
      <w:r w:rsidRPr="00981935">
        <w:rPr>
          <w:b/>
          <w:sz w:val="30"/>
          <w:szCs w:val="30"/>
        </w:rPr>
        <w:t>бактерије</w:t>
      </w:r>
      <w:proofErr w:type="spellEnd"/>
      <w:r w:rsidRPr="00981935">
        <w:rPr>
          <w:b/>
          <w:sz w:val="30"/>
          <w:szCs w:val="30"/>
        </w:rPr>
        <w:t xml:space="preserve"> </w:t>
      </w:r>
      <w:proofErr w:type="spellStart"/>
      <w:r w:rsidRPr="00981935">
        <w:rPr>
          <w:b/>
          <w:sz w:val="30"/>
          <w:szCs w:val="30"/>
        </w:rPr>
        <w:t>које</w:t>
      </w:r>
      <w:proofErr w:type="spellEnd"/>
      <w:r w:rsidRPr="00981935">
        <w:rPr>
          <w:b/>
          <w:sz w:val="30"/>
          <w:szCs w:val="30"/>
        </w:rPr>
        <w:t xml:space="preserve"> </w:t>
      </w:r>
      <w:proofErr w:type="spellStart"/>
      <w:r w:rsidRPr="00981935">
        <w:rPr>
          <w:b/>
          <w:sz w:val="30"/>
          <w:szCs w:val="30"/>
        </w:rPr>
        <w:t>изазивају</w:t>
      </w:r>
      <w:proofErr w:type="spellEnd"/>
      <w:r w:rsidRPr="00981935">
        <w:rPr>
          <w:b/>
          <w:sz w:val="30"/>
          <w:szCs w:val="30"/>
        </w:rPr>
        <w:t xml:space="preserve"> </w:t>
      </w:r>
      <w:proofErr w:type="spellStart"/>
      <w:r w:rsidRPr="00981935">
        <w:rPr>
          <w:b/>
          <w:sz w:val="30"/>
          <w:szCs w:val="30"/>
        </w:rPr>
        <w:t>секреторну</w:t>
      </w:r>
      <w:proofErr w:type="spellEnd"/>
      <w:r w:rsidRPr="00981935">
        <w:rPr>
          <w:b/>
          <w:sz w:val="30"/>
          <w:szCs w:val="30"/>
        </w:rPr>
        <w:t xml:space="preserve"> </w:t>
      </w:r>
      <w:proofErr w:type="spellStart"/>
      <w:r w:rsidRPr="00981935">
        <w:rPr>
          <w:b/>
          <w:sz w:val="30"/>
          <w:szCs w:val="30"/>
        </w:rPr>
        <w:t>дијареjу</w:t>
      </w:r>
      <w:proofErr w:type="spellEnd"/>
    </w:p>
    <w:p w14:paraId="3575DD85" w14:textId="77777777" w:rsidR="00646837" w:rsidRPr="00981935" w:rsidRDefault="00646837" w:rsidP="00981935">
      <w:pPr>
        <w:shd w:val="clear" w:color="auto" w:fill="F2DBDB" w:themeFill="accent2" w:themeFillTint="33"/>
        <w:spacing w:line="276" w:lineRule="auto"/>
        <w:jc w:val="center"/>
        <w:rPr>
          <w:b/>
          <w:sz w:val="30"/>
          <w:szCs w:val="30"/>
        </w:rPr>
      </w:pPr>
      <w:proofErr w:type="spellStart"/>
      <w:r w:rsidRPr="00981935">
        <w:rPr>
          <w:b/>
          <w:sz w:val="30"/>
          <w:szCs w:val="30"/>
        </w:rPr>
        <w:t>Инвазивне</w:t>
      </w:r>
      <w:proofErr w:type="spellEnd"/>
      <w:r w:rsidRPr="00981935">
        <w:rPr>
          <w:b/>
          <w:sz w:val="30"/>
          <w:szCs w:val="30"/>
        </w:rPr>
        <w:t xml:space="preserve"> </w:t>
      </w:r>
      <w:proofErr w:type="spellStart"/>
      <w:r w:rsidRPr="00981935">
        <w:rPr>
          <w:b/>
          <w:sz w:val="30"/>
          <w:szCs w:val="30"/>
        </w:rPr>
        <w:t>гастроинтестиналне</w:t>
      </w:r>
      <w:proofErr w:type="spellEnd"/>
      <w:r w:rsidRPr="00981935">
        <w:rPr>
          <w:b/>
          <w:sz w:val="30"/>
          <w:szCs w:val="30"/>
        </w:rPr>
        <w:t xml:space="preserve"> </w:t>
      </w:r>
      <w:proofErr w:type="spellStart"/>
      <w:r w:rsidRPr="00981935">
        <w:rPr>
          <w:b/>
          <w:sz w:val="30"/>
          <w:szCs w:val="30"/>
        </w:rPr>
        <w:t>инфекције</w:t>
      </w:r>
      <w:proofErr w:type="spellEnd"/>
    </w:p>
    <w:p w14:paraId="05C017C1" w14:textId="632B54B3" w:rsidR="00646837" w:rsidRDefault="00646837" w:rsidP="00981935">
      <w:pPr>
        <w:shd w:val="clear" w:color="auto" w:fill="F2DBDB" w:themeFill="accent2" w:themeFillTint="33"/>
        <w:spacing w:line="276" w:lineRule="auto"/>
        <w:jc w:val="center"/>
        <w:rPr>
          <w:b/>
          <w:sz w:val="30"/>
          <w:szCs w:val="30"/>
        </w:rPr>
      </w:pPr>
      <w:proofErr w:type="spellStart"/>
      <w:r w:rsidRPr="00981935">
        <w:rPr>
          <w:b/>
          <w:sz w:val="30"/>
          <w:szCs w:val="30"/>
        </w:rPr>
        <w:t>Неинвазивне</w:t>
      </w:r>
      <w:proofErr w:type="spellEnd"/>
      <w:r w:rsidRPr="00981935">
        <w:rPr>
          <w:b/>
          <w:sz w:val="30"/>
          <w:szCs w:val="30"/>
        </w:rPr>
        <w:t xml:space="preserve"> </w:t>
      </w:r>
      <w:proofErr w:type="spellStart"/>
      <w:r w:rsidRPr="00981935">
        <w:rPr>
          <w:b/>
          <w:sz w:val="30"/>
          <w:szCs w:val="30"/>
        </w:rPr>
        <w:t>гастроинтестиналне</w:t>
      </w:r>
      <w:proofErr w:type="spellEnd"/>
      <w:r w:rsidRPr="00981935">
        <w:rPr>
          <w:b/>
          <w:sz w:val="30"/>
          <w:szCs w:val="30"/>
        </w:rPr>
        <w:t xml:space="preserve"> и </w:t>
      </w:r>
      <w:proofErr w:type="spellStart"/>
      <w:r w:rsidRPr="00981935">
        <w:rPr>
          <w:b/>
          <w:sz w:val="30"/>
          <w:szCs w:val="30"/>
        </w:rPr>
        <w:t>интраабдоминалне</w:t>
      </w:r>
      <w:proofErr w:type="spellEnd"/>
      <w:r w:rsidRPr="00981935">
        <w:rPr>
          <w:b/>
          <w:sz w:val="30"/>
          <w:szCs w:val="30"/>
        </w:rPr>
        <w:t xml:space="preserve"> </w:t>
      </w:r>
      <w:proofErr w:type="spellStart"/>
      <w:r w:rsidRPr="00981935">
        <w:rPr>
          <w:b/>
          <w:sz w:val="30"/>
          <w:szCs w:val="30"/>
        </w:rPr>
        <w:t>инфекције</w:t>
      </w:r>
      <w:proofErr w:type="spellEnd"/>
    </w:p>
    <w:p w14:paraId="105D47DF" w14:textId="2F43372D" w:rsidR="00A262DF" w:rsidRPr="00A262DF" w:rsidRDefault="00A262DF" w:rsidP="00981935">
      <w:pPr>
        <w:shd w:val="clear" w:color="auto" w:fill="F2DBDB" w:themeFill="accent2" w:themeFillTint="33"/>
        <w:spacing w:line="276" w:lineRule="auto"/>
        <w:jc w:val="center"/>
        <w:rPr>
          <w:b/>
          <w:sz w:val="30"/>
          <w:szCs w:val="30"/>
          <w:lang w:val="sr-Cyrl-RS"/>
        </w:rPr>
      </w:pPr>
      <w:r>
        <w:rPr>
          <w:b/>
          <w:sz w:val="30"/>
          <w:szCs w:val="30"/>
          <w:lang w:val="sr-Cyrl-RS"/>
        </w:rPr>
        <w:t>Зоонозе</w:t>
      </w:r>
    </w:p>
    <w:p w14:paraId="355BF1D3" w14:textId="77777777" w:rsidR="00646837" w:rsidRPr="00646837" w:rsidRDefault="00646837" w:rsidP="00646837">
      <w:pPr>
        <w:shd w:val="clear" w:color="auto" w:fill="F2DBDB" w:themeFill="accent2" w:themeFillTint="33"/>
        <w:jc w:val="center"/>
        <w:rPr>
          <w:b/>
          <w:sz w:val="28"/>
          <w:szCs w:val="28"/>
        </w:rPr>
      </w:pPr>
    </w:p>
    <w:p w14:paraId="2358F3A9" w14:textId="77777777" w:rsidR="003954C0" w:rsidRDefault="003954C0" w:rsidP="00720096">
      <w:pPr>
        <w:jc w:val="center"/>
        <w:rPr>
          <w:b/>
          <w:sz w:val="28"/>
          <w:szCs w:val="28"/>
        </w:rPr>
      </w:pPr>
    </w:p>
    <w:p w14:paraId="2688633A" w14:textId="77777777" w:rsidR="003954C0" w:rsidRDefault="003954C0" w:rsidP="00720096">
      <w:pPr>
        <w:jc w:val="center"/>
        <w:rPr>
          <w:b/>
          <w:sz w:val="28"/>
          <w:szCs w:val="28"/>
        </w:rPr>
      </w:pPr>
    </w:p>
    <w:p w14:paraId="595370D3" w14:textId="77777777" w:rsidR="00AC38A7" w:rsidRPr="00053350" w:rsidRDefault="00053350" w:rsidP="007362EA">
      <w:pPr>
        <w:pStyle w:val="Default"/>
        <w:spacing w:line="276" w:lineRule="auto"/>
        <w:jc w:val="center"/>
        <w:rPr>
          <w:b/>
          <w:color w:val="C0504D" w:themeColor="accent2"/>
          <w:sz w:val="28"/>
          <w:szCs w:val="28"/>
          <w:lang w:val="ru-RU"/>
        </w:rPr>
      </w:pPr>
      <w:r w:rsidRPr="00053350">
        <w:rPr>
          <w:b/>
          <w:color w:val="C0504D" w:themeColor="accent2"/>
          <w:sz w:val="28"/>
          <w:szCs w:val="28"/>
          <w:lang w:val="ru-RU"/>
        </w:rPr>
        <w:t>ЦРЕВНЕ БАКТЕРИЈЕ КОЈЕ ИЗАЗИВАЈУ СЕКРЕТОРНУ ДИЈАРЕ</w:t>
      </w:r>
      <w:r w:rsidRPr="00053350">
        <w:rPr>
          <w:b/>
          <w:color w:val="C0504D" w:themeColor="accent2"/>
          <w:sz w:val="28"/>
          <w:szCs w:val="28"/>
        </w:rPr>
        <w:t>J</w:t>
      </w:r>
      <w:r w:rsidRPr="00053350">
        <w:rPr>
          <w:b/>
          <w:color w:val="C0504D" w:themeColor="accent2"/>
          <w:sz w:val="28"/>
          <w:szCs w:val="28"/>
          <w:lang w:val="ru-RU"/>
        </w:rPr>
        <w:t>У</w:t>
      </w:r>
    </w:p>
    <w:p w14:paraId="711C36CD" w14:textId="77777777" w:rsidR="00AC38A7" w:rsidRPr="00053350" w:rsidRDefault="00053350" w:rsidP="007362EA">
      <w:pPr>
        <w:pStyle w:val="Default"/>
        <w:spacing w:line="276" w:lineRule="auto"/>
        <w:jc w:val="center"/>
        <w:rPr>
          <w:b/>
          <w:i/>
          <w:color w:val="C0504D" w:themeColor="accent2"/>
          <w:sz w:val="28"/>
          <w:szCs w:val="28"/>
        </w:rPr>
      </w:pPr>
      <w:r w:rsidRPr="00053350">
        <w:rPr>
          <w:b/>
          <w:i/>
          <w:color w:val="C0504D" w:themeColor="accent2"/>
          <w:sz w:val="28"/>
          <w:szCs w:val="28"/>
        </w:rPr>
        <w:t>(ENTEROBACTERIACEAE</w:t>
      </w:r>
      <w:r w:rsidRPr="00053350">
        <w:rPr>
          <w:b/>
          <w:i/>
          <w:color w:val="C0504D" w:themeColor="accent2"/>
          <w:sz w:val="28"/>
          <w:szCs w:val="28"/>
          <w:lang w:val="ru-RU"/>
        </w:rPr>
        <w:t xml:space="preserve"> </w:t>
      </w:r>
      <w:r w:rsidRPr="00053350">
        <w:rPr>
          <w:b/>
          <w:color w:val="C0504D" w:themeColor="accent2"/>
          <w:sz w:val="28"/>
          <w:szCs w:val="28"/>
          <w:lang w:val="ru-RU"/>
        </w:rPr>
        <w:t>И</w:t>
      </w:r>
      <w:r w:rsidRPr="00053350">
        <w:rPr>
          <w:b/>
          <w:i/>
          <w:color w:val="C0504D" w:themeColor="accent2"/>
          <w:sz w:val="28"/>
          <w:szCs w:val="28"/>
          <w:lang w:val="ru-RU"/>
        </w:rPr>
        <w:t xml:space="preserve"> </w:t>
      </w:r>
      <w:r w:rsidRPr="00053350">
        <w:rPr>
          <w:b/>
          <w:i/>
          <w:color w:val="C0504D" w:themeColor="accent2"/>
          <w:sz w:val="28"/>
          <w:szCs w:val="28"/>
        </w:rPr>
        <w:t>VIBRIONACEAE)</w:t>
      </w:r>
    </w:p>
    <w:p w14:paraId="626F42BE" w14:textId="77777777" w:rsidR="00AC38A7" w:rsidRDefault="00AC38A7" w:rsidP="007362EA">
      <w:pPr>
        <w:spacing w:line="276" w:lineRule="auto"/>
        <w:rPr>
          <w:lang w:val="sr-Cyrl-CS"/>
        </w:rPr>
      </w:pPr>
    </w:p>
    <w:p w14:paraId="61605EFE" w14:textId="77777777" w:rsidR="004F34BC" w:rsidRDefault="004F34BC" w:rsidP="007362EA">
      <w:pPr>
        <w:spacing w:line="276" w:lineRule="auto"/>
        <w:ind w:firstLine="720"/>
        <w:jc w:val="both"/>
        <w:rPr>
          <w:lang w:val="sr-Cyrl-CS"/>
        </w:rPr>
      </w:pPr>
    </w:p>
    <w:p w14:paraId="49292CA9" w14:textId="77777777" w:rsidR="00AC38A7" w:rsidRDefault="003954C0" w:rsidP="007362EA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>Према подацима Светс</w:t>
      </w:r>
      <w:r w:rsidR="00966826">
        <w:rPr>
          <w:lang w:val="sr-Cyrl-CS"/>
        </w:rPr>
        <w:t>к</w:t>
      </w:r>
      <w:r>
        <w:rPr>
          <w:lang w:val="sr-Cyrl-CS"/>
        </w:rPr>
        <w:t xml:space="preserve">е </w:t>
      </w:r>
      <w:proofErr w:type="spellStart"/>
      <w:r>
        <w:rPr>
          <w:lang w:val="sr-Cyrl-CS"/>
        </w:rPr>
        <w:t>здравтсвене</w:t>
      </w:r>
      <w:proofErr w:type="spellEnd"/>
      <w:r>
        <w:rPr>
          <w:lang w:val="sr-Cyrl-CS"/>
        </w:rPr>
        <w:t xml:space="preserve"> организације, д</w:t>
      </w:r>
      <w:r w:rsidR="00AC38A7">
        <w:rPr>
          <w:lang w:val="sr-Cyrl-CS"/>
        </w:rPr>
        <w:t>ијареја, иако углавном само узнемиравајућа и пролазна болест у развијеним земљама, представља водећи узрок смртности одојчад</w:t>
      </w:r>
      <w:r>
        <w:t>и</w:t>
      </w:r>
      <w:r w:rsidR="00AC38A7">
        <w:rPr>
          <w:lang w:val="sr-Cyrl-CS"/>
        </w:rPr>
        <w:t xml:space="preserve"> и дец</w:t>
      </w:r>
      <w:r>
        <w:rPr>
          <w:lang w:val="sr-Cyrl-CS"/>
        </w:rPr>
        <w:t>е</w:t>
      </w:r>
      <w:r w:rsidR="00AC38A7" w:rsidRPr="00484DC1">
        <w:rPr>
          <w:lang w:val="sr-Cyrl-CS"/>
        </w:rPr>
        <w:t xml:space="preserve"> </w:t>
      </w:r>
      <w:r w:rsidR="00AC38A7">
        <w:rPr>
          <w:lang w:val="sr-Cyrl-CS"/>
        </w:rPr>
        <w:t>у неразвијеним</w:t>
      </w:r>
      <w:r>
        <w:rPr>
          <w:lang w:val="sr-Cyrl-CS"/>
        </w:rPr>
        <w:t xml:space="preserve"> </w:t>
      </w:r>
      <w:r w:rsidR="00AC38A7">
        <w:rPr>
          <w:lang w:val="sr-Cyrl-CS"/>
        </w:rPr>
        <w:t xml:space="preserve">и </w:t>
      </w:r>
      <w:r>
        <w:rPr>
          <w:lang w:val="sr-Cyrl-CS"/>
        </w:rPr>
        <w:t xml:space="preserve">у </w:t>
      </w:r>
      <w:r w:rsidR="00AC38A7">
        <w:rPr>
          <w:lang w:val="sr-Cyrl-CS"/>
        </w:rPr>
        <w:t xml:space="preserve">земљама у развоју. Ови подаци указују </w:t>
      </w:r>
      <w:r>
        <w:rPr>
          <w:lang w:val="sr-Cyrl-CS"/>
        </w:rPr>
        <w:t xml:space="preserve">на то </w:t>
      </w:r>
      <w:r w:rsidR="00AC38A7">
        <w:rPr>
          <w:lang w:val="sr-Cyrl-CS"/>
        </w:rPr>
        <w:t>да је дијареја, одмах иза пнеумоније, водећи узрок смрти деце млађе од 5 година</w:t>
      </w:r>
      <w:r w:rsidR="00F63682">
        <w:rPr>
          <w:lang w:val="sr-Cyrl-CS"/>
        </w:rPr>
        <w:t xml:space="preserve"> и</w:t>
      </w:r>
      <w:r w:rsidR="00AC38A7">
        <w:rPr>
          <w:lang w:val="sr-Cyrl-CS"/>
        </w:rPr>
        <w:t xml:space="preserve"> одговорна</w:t>
      </w:r>
      <w:r w:rsidR="00F63682">
        <w:rPr>
          <w:lang w:val="sr-Cyrl-CS"/>
        </w:rPr>
        <w:t xml:space="preserve"> је</w:t>
      </w:r>
      <w:r w:rsidR="00AC38A7">
        <w:rPr>
          <w:lang w:val="sr-Cyrl-CS"/>
        </w:rPr>
        <w:t xml:space="preserve"> за смрт преко милион деце годишње</w:t>
      </w:r>
      <w:r w:rsidR="00F63682">
        <w:rPr>
          <w:lang w:val="sr-Cyrl-CS"/>
        </w:rPr>
        <w:t>. Уз то,</w:t>
      </w:r>
      <w:r w:rsidR="004F34BC">
        <w:rPr>
          <w:lang w:val="sr-Cyrl-CS"/>
        </w:rPr>
        <w:t xml:space="preserve"> </w:t>
      </w:r>
      <w:r w:rsidR="00AC38A7">
        <w:rPr>
          <w:lang w:val="sr-Cyrl-CS"/>
        </w:rPr>
        <w:t xml:space="preserve">деца </w:t>
      </w:r>
      <w:r w:rsidR="00F63682">
        <w:rPr>
          <w:lang w:val="sr-Cyrl-CS"/>
        </w:rPr>
        <w:t>након</w:t>
      </w:r>
      <w:r w:rsidR="00AC38A7">
        <w:rPr>
          <w:lang w:val="sr-Cyrl-CS"/>
        </w:rPr>
        <w:t xml:space="preserve"> тешке и учестале дијареје </w:t>
      </w:r>
      <w:r w:rsidR="004F34BC">
        <w:rPr>
          <w:lang w:val="sr-Cyrl-CS"/>
        </w:rPr>
        <w:t xml:space="preserve">могу да </w:t>
      </w:r>
      <w:r w:rsidR="00AC38A7">
        <w:rPr>
          <w:lang w:val="sr-Cyrl-CS"/>
        </w:rPr>
        <w:t xml:space="preserve">болују </w:t>
      </w:r>
      <w:r w:rsidR="00F63682">
        <w:rPr>
          <w:lang w:val="sr-Cyrl-CS"/>
        </w:rPr>
        <w:t xml:space="preserve">или </w:t>
      </w:r>
      <w:r w:rsidR="00AC38A7">
        <w:rPr>
          <w:lang w:val="sr-Cyrl-CS"/>
        </w:rPr>
        <w:t xml:space="preserve">од </w:t>
      </w:r>
      <w:proofErr w:type="spellStart"/>
      <w:r w:rsidR="00AC38A7">
        <w:rPr>
          <w:lang w:val="sr-Cyrl-CS"/>
        </w:rPr>
        <w:t>малнутриције</w:t>
      </w:r>
      <w:proofErr w:type="spellEnd"/>
      <w:r w:rsidR="00AC38A7">
        <w:rPr>
          <w:lang w:val="sr-Cyrl-CS"/>
        </w:rPr>
        <w:t xml:space="preserve"> или имају успорен раст и развој.</w:t>
      </w:r>
    </w:p>
    <w:p w14:paraId="4BA328EF" w14:textId="77777777" w:rsidR="00AC38A7" w:rsidRDefault="00AC38A7" w:rsidP="007362EA">
      <w:pPr>
        <w:spacing w:line="276" w:lineRule="auto"/>
        <w:ind w:firstLine="720"/>
        <w:jc w:val="both"/>
        <w:rPr>
          <w:lang w:val="sr-Cyrl-CS"/>
        </w:rPr>
      </w:pPr>
      <w:proofErr w:type="spellStart"/>
      <w:r>
        <w:rPr>
          <w:lang w:val="sr-Cyrl-CS"/>
        </w:rPr>
        <w:t>Секреторна</w:t>
      </w:r>
      <w:proofErr w:type="spellEnd"/>
      <w:r>
        <w:rPr>
          <w:lang w:val="sr-Cyrl-CS"/>
        </w:rPr>
        <w:t xml:space="preserve"> или воденаста дијареја настаје услед губитка </w:t>
      </w:r>
      <w:r w:rsidR="004F34BC">
        <w:rPr>
          <w:lang w:val="sr-Cyrl-CS"/>
        </w:rPr>
        <w:t>течности</w:t>
      </w:r>
      <w:r>
        <w:rPr>
          <w:lang w:val="sr-Cyrl-CS"/>
        </w:rPr>
        <w:t xml:space="preserve"> и електролита у танком цреву. Најбољи пример</w:t>
      </w:r>
      <w:r w:rsidR="004F34BC">
        <w:rPr>
          <w:lang w:val="sr-Cyrl-CS"/>
        </w:rPr>
        <w:t xml:space="preserve"> </w:t>
      </w:r>
      <w:r>
        <w:rPr>
          <w:lang w:val="sr-Cyrl-CS"/>
        </w:rPr>
        <w:t xml:space="preserve">је колера која за неколико сати може узроковати фаталну дехидрацију, најчешће </w:t>
      </w:r>
      <w:r w:rsidR="00EF3C7E">
        <w:rPr>
          <w:lang w:val="sr-Cyrl-CS"/>
        </w:rPr>
        <w:t xml:space="preserve">код </w:t>
      </w:r>
      <w:r>
        <w:rPr>
          <w:lang w:val="sr-Cyrl-CS"/>
        </w:rPr>
        <w:t xml:space="preserve">деце. Дијареја путника, је умерена, блага дијареја, која се чешће јавља код одраслих. </w:t>
      </w:r>
    </w:p>
    <w:p w14:paraId="4D6634FC" w14:textId="77777777" w:rsidR="00AC38A7" w:rsidRDefault="00AC38A7" w:rsidP="007362EA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 xml:space="preserve">Бактерије, вируси и </w:t>
      </w:r>
      <w:proofErr w:type="spellStart"/>
      <w:r>
        <w:rPr>
          <w:lang w:val="sr-Cyrl-CS"/>
        </w:rPr>
        <w:t>протозое</w:t>
      </w:r>
      <w:proofErr w:type="spellEnd"/>
      <w:r>
        <w:rPr>
          <w:lang w:val="sr-Cyrl-CS"/>
        </w:rPr>
        <w:t xml:space="preserve"> који узрокују дијареју се заједнички </w:t>
      </w:r>
      <w:r w:rsidR="00966826">
        <w:rPr>
          <w:lang w:val="sr-Cyrl-CS"/>
        </w:rPr>
        <w:t>називају</w:t>
      </w:r>
      <w:r>
        <w:rPr>
          <w:lang w:val="sr-Cyrl-CS"/>
        </w:rPr>
        <w:t xml:space="preserve"> цревни патогени. Механизми којима изазивају дијареју с</w:t>
      </w:r>
      <w:r w:rsidR="00EF3C7E">
        <w:rPr>
          <w:lang w:val="sr-Cyrl-CS"/>
        </w:rPr>
        <w:t>у</w:t>
      </w:r>
      <w:r>
        <w:rPr>
          <w:lang w:val="sr-Cyrl-CS"/>
        </w:rPr>
        <w:t xml:space="preserve"> разли</w:t>
      </w:r>
      <w:r w:rsidR="00EF3C7E">
        <w:rPr>
          <w:lang w:val="sr-Cyrl-CS"/>
        </w:rPr>
        <w:t>чити</w:t>
      </w:r>
      <w:r w:rsidR="00EF3C7E" w:rsidRPr="00EF3C7E">
        <w:rPr>
          <w:lang w:val="sr-Cyrl-CS"/>
        </w:rPr>
        <w:t xml:space="preserve"> </w:t>
      </w:r>
      <w:r w:rsidR="00EF3C7E">
        <w:rPr>
          <w:lang w:val="sr-Cyrl-CS"/>
        </w:rPr>
        <w:t>и детерминишу клиничку слику</w:t>
      </w:r>
      <w:r>
        <w:rPr>
          <w:lang w:val="sr-Cyrl-CS"/>
        </w:rPr>
        <w:t xml:space="preserve">, </w:t>
      </w:r>
      <w:r w:rsidR="00EF3C7E">
        <w:rPr>
          <w:lang w:val="sr-Cyrl-CS"/>
        </w:rPr>
        <w:t xml:space="preserve">а </w:t>
      </w:r>
      <w:r>
        <w:rPr>
          <w:lang w:val="sr-Cyrl-CS"/>
        </w:rPr>
        <w:t xml:space="preserve">зависе од фактора вируленције </w:t>
      </w:r>
      <w:r w:rsidR="00EF3C7E">
        <w:rPr>
          <w:lang w:val="sr-Cyrl-CS"/>
        </w:rPr>
        <w:t>узрочника</w:t>
      </w:r>
      <w:r>
        <w:rPr>
          <w:lang w:val="sr-Cyrl-CS"/>
        </w:rPr>
        <w:t xml:space="preserve">. Међу бактеријама, најчешћи узрочник воденастих дијареја су: </w:t>
      </w:r>
      <w:proofErr w:type="spellStart"/>
      <w:r w:rsidR="00EF3C7E" w:rsidRPr="00EF3C7E">
        <w:rPr>
          <w:i/>
          <w:lang w:val="sr-Cyrl-CS"/>
        </w:rPr>
        <w:t>Escherichia</w:t>
      </w:r>
      <w:proofErr w:type="spellEnd"/>
      <w:r w:rsidR="00EF3C7E" w:rsidRPr="00EF3C7E">
        <w:rPr>
          <w:i/>
          <w:lang w:val="sr-Cyrl-CS"/>
        </w:rPr>
        <w:t xml:space="preserve"> </w:t>
      </w:r>
      <w:proofErr w:type="spellStart"/>
      <w:r w:rsidRPr="00CB2021">
        <w:rPr>
          <w:i/>
          <w:lang w:val="sr-Cyrl-CS"/>
        </w:rPr>
        <w:t>coli</w:t>
      </w:r>
      <w:proofErr w:type="spellEnd"/>
      <w:r w:rsidRPr="00CB2021">
        <w:rPr>
          <w:i/>
          <w:lang w:val="sr-Cyrl-CS"/>
        </w:rPr>
        <w:t xml:space="preserve">, </w:t>
      </w:r>
      <w:proofErr w:type="spellStart"/>
      <w:r w:rsidRPr="00CB2021">
        <w:rPr>
          <w:i/>
          <w:lang w:val="sr-Cyrl-CS"/>
        </w:rPr>
        <w:t>Shigella</w:t>
      </w:r>
      <w:proofErr w:type="spellEnd"/>
      <w:r w:rsidRPr="00CB2021">
        <w:rPr>
          <w:i/>
          <w:lang w:val="sr-Cyrl-CS"/>
        </w:rPr>
        <w:t xml:space="preserve"> </w:t>
      </w:r>
      <w:proofErr w:type="spellStart"/>
      <w:r w:rsidRPr="00CB2021">
        <w:rPr>
          <w:i/>
          <w:lang w:val="sr-Cyrl-CS"/>
        </w:rPr>
        <w:t>sonnei</w:t>
      </w:r>
      <w:proofErr w:type="spellEnd"/>
      <w:r w:rsidRPr="00CB2021">
        <w:rPr>
          <w:i/>
          <w:lang w:val="sr-Cyrl-CS"/>
        </w:rPr>
        <w:t xml:space="preserve"> </w:t>
      </w:r>
      <w:r w:rsidRPr="00AC38A7">
        <w:rPr>
          <w:lang w:val="sr-Cyrl-CS"/>
        </w:rPr>
        <w:t>и</w:t>
      </w:r>
      <w:r w:rsidRPr="00CB2021">
        <w:rPr>
          <w:i/>
          <w:lang w:val="sr-Cyrl-CS"/>
        </w:rPr>
        <w:t xml:space="preserve"> </w:t>
      </w:r>
      <w:proofErr w:type="spellStart"/>
      <w:r w:rsidRPr="00CB2021">
        <w:rPr>
          <w:i/>
          <w:lang w:val="sr-Cyrl-CS"/>
        </w:rPr>
        <w:t>Salmonella</w:t>
      </w:r>
      <w:proofErr w:type="spellEnd"/>
      <w:r w:rsidRPr="00CB2021">
        <w:rPr>
          <w:lang w:val="sr-Cyrl-CS"/>
        </w:rPr>
        <w:t>,</w:t>
      </w:r>
      <w:r>
        <w:rPr>
          <w:lang w:val="sr-Cyrl-CS"/>
        </w:rPr>
        <w:t xml:space="preserve"> ме</w:t>
      </w:r>
      <w:r w:rsidR="004F34BC">
        <w:rPr>
          <w:lang w:val="sr-Cyrl-CS"/>
        </w:rPr>
        <w:t>ђ</w:t>
      </w:r>
      <w:r>
        <w:rPr>
          <w:lang w:val="sr-Cyrl-CS"/>
        </w:rPr>
        <w:t xml:space="preserve">у вирусима </w:t>
      </w:r>
      <w:r>
        <w:rPr>
          <w:i/>
        </w:rPr>
        <w:t>R</w:t>
      </w:r>
      <w:proofErr w:type="spellStart"/>
      <w:r w:rsidRPr="00CB2021">
        <w:rPr>
          <w:i/>
          <w:lang w:val="sr-Cyrl-CS"/>
        </w:rPr>
        <w:t>otavirus</w:t>
      </w:r>
      <w:proofErr w:type="spellEnd"/>
      <w:r>
        <w:rPr>
          <w:lang w:val="sr-Cyrl-CS"/>
        </w:rPr>
        <w:t xml:space="preserve">, а међу </w:t>
      </w:r>
      <w:proofErr w:type="spellStart"/>
      <w:r>
        <w:rPr>
          <w:lang w:val="sr-Cyrl-CS"/>
        </w:rPr>
        <w:t>протозоама</w:t>
      </w:r>
      <w:proofErr w:type="spellEnd"/>
      <w:r>
        <w:rPr>
          <w:lang w:val="sr-Cyrl-CS"/>
        </w:rPr>
        <w:t xml:space="preserve"> </w:t>
      </w:r>
      <w:proofErr w:type="spellStart"/>
      <w:r w:rsidRPr="00CB2021">
        <w:rPr>
          <w:i/>
          <w:lang w:val="sr-Cyrl-CS"/>
        </w:rPr>
        <w:t>Giardia</w:t>
      </w:r>
      <w:proofErr w:type="spellEnd"/>
      <w:r w:rsidRPr="00CB2021">
        <w:rPr>
          <w:i/>
          <w:lang w:val="sr-Cyrl-CS"/>
        </w:rPr>
        <w:t xml:space="preserve">, </w:t>
      </w:r>
      <w:proofErr w:type="spellStart"/>
      <w:r w:rsidRPr="00CB2021">
        <w:rPr>
          <w:i/>
          <w:lang w:val="sr-Cyrl-CS"/>
        </w:rPr>
        <w:t>Cryptosporidium</w:t>
      </w:r>
      <w:proofErr w:type="spellEnd"/>
      <w:r w:rsidRPr="00CB2021">
        <w:rPr>
          <w:i/>
          <w:lang w:val="sr-Cyrl-CS"/>
        </w:rPr>
        <w:t xml:space="preserve"> </w:t>
      </w:r>
      <w:r w:rsidRPr="00AC38A7">
        <w:rPr>
          <w:lang w:val="sr-Cyrl-CS"/>
        </w:rPr>
        <w:t>и</w:t>
      </w:r>
      <w:r w:rsidRPr="00CB2021">
        <w:rPr>
          <w:i/>
          <w:lang w:val="sr-Cyrl-CS"/>
        </w:rPr>
        <w:t xml:space="preserve"> </w:t>
      </w:r>
      <w:proofErr w:type="spellStart"/>
      <w:r w:rsidRPr="00CB2021">
        <w:rPr>
          <w:i/>
          <w:lang w:val="sr-Cyrl-CS"/>
        </w:rPr>
        <w:t>Cyclospora</w:t>
      </w:r>
      <w:proofErr w:type="spellEnd"/>
      <w:r w:rsidRPr="00CB2021">
        <w:rPr>
          <w:lang w:val="sr-Cyrl-CS"/>
        </w:rPr>
        <w:t>.</w:t>
      </w:r>
      <w:r>
        <w:rPr>
          <w:lang w:val="sr-Cyrl-CS"/>
        </w:rPr>
        <w:t xml:space="preserve"> </w:t>
      </w:r>
    </w:p>
    <w:p w14:paraId="650B916B" w14:textId="77777777" w:rsidR="00AC38A7" w:rsidRDefault="00AC38A7" w:rsidP="00AC38A7">
      <w:pPr>
        <w:rPr>
          <w:lang w:val="sr-Cyrl-CS"/>
        </w:rPr>
      </w:pPr>
    </w:p>
    <w:p w14:paraId="07D6A8F7" w14:textId="77777777" w:rsidR="00AC38A7" w:rsidRPr="00981935" w:rsidRDefault="00AC38A7" w:rsidP="00053350">
      <w:pPr>
        <w:spacing w:after="120" w:line="276" w:lineRule="auto"/>
        <w:rPr>
          <w:b/>
          <w:lang w:val="sr-Cyrl-CS"/>
        </w:rPr>
      </w:pPr>
      <w:r w:rsidRPr="00981935">
        <w:rPr>
          <w:b/>
          <w:lang w:val="sr-Cyrl-CS"/>
        </w:rPr>
        <w:t>Опште карактеристике узрочника дијареје</w:t>
      </w:r>
    </w:p>
    <w:p w14:paraId="511CBF35" w14:textId="77777777" w:rsidR="00AC38A7" w:rsidRDefault="00AC38A7" w:rsidP="00053350">
      <w:pPr>
        <w:spacing w:after="120"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>Иако је могуће изоловати узрочника сваке дијареје, рутински се то не ради. Као изазивач дијареја, најчешће изолована бактерија у аеробним условима је</w:t>
      </w:r>
      <w:r w:rsidRPr="00F75EFD">
        <w:rPr>
          <w:i/>
          <w:lang w:val="sr-Cyrl-CS"/>
        </w:rPr>
        <w:t xml:space="preserve"> </w:t>
      </w:r>
      <w:r w:rsidRPr="00CB2021">
        <w:rPr>
          <w:i/>
          <w:lang w:val="sr-Cyrl-CS"/>
        </w:rPr>
        <w:t xml:space="preserve">E. </w:t>
      </w:r>
      <w:proofErr w:type="spellStart"/>
      <w:r w:rsidRPr="00CB2021">
        <w:rPr>
          <w:i/>
          <w:lang w:val="sr-Cyrl-CS"/>
        </w:rPr>
        <w:t>coli</w:t>
      </w:r>
      <w:proofErr w:type="spellEnd"/>
      <w:r>
        <w:rPr>
          <w:lang w:val="sr-Cyrl-CS"/>
        </w:rPr>
        <w:t xml:space="preserve">, за коју се пак, стандардним лабораторијским тестовима не може утврдити да ли је патогена или не. Међу децом млађом од 2 године, у око 40% пацијената, изолован је </w:t>
      </w:r>
      <w:r>
        <w:rPr>
          <w:i/>
        </w:rPr>
        <w:t>R</w:t>
      </w:r>
      <w:proofErr w:type="spellStart"/>
      <w:r w:rsidRPr="00CB2021">
        <w:rPr>
          <w:i/>
          <w:lang w:val="sr-Cyrl-CS"/>
        </w:rPr>
        <w:t>otavirus</w:t>
      </w:r>
      <w:proofErr w:type="spellEnd"/>
      <w:r>
        <w:rPr>
          <w:i/>
          <w:lang w:val="sr-Cyrl-CS"/>
        </w:rPr>
        <w:t xml:space="preserve">, </w:t>
      </w:r>
      <w:r w:rsidRPr="00F75EFD">
        <w:rPr>
          <w:lang w:val="sr-Cyrl-CS"/>
        </w:rPr>
        <w:t>а као веома чести узрочници дијареје изоловани су и</w:t>
      </w:r>
      <w:r>
        <w:rPr>
          <w:i/>
          <w:lang w:val="sr-Cyrl-CS"/>
        </w:rPr>
        <w:t xml:space="preserve"> </w:t>
      </w:r>
      <w:r w:rsidRPr="00F75EFD">
        <w:rPr>
          <w:i/>
          <w:lang w:val="sr-Cyrl-CS"/>
        </w:rPr>
        <w:t xml:space="preserve">S. </w:t>
      </w:r>
      <w:proofErr w:type="spellStart"/>
      <w:r w:rsidRPr="00F75EFD">
        <w:rPr>
          <w:i/>
          <w:lang w:val="sr-Cyrl-CS"/>
        </w:rPr>
        <w:t>sonnei</w:t>
      </w:r>
      <w:proofErr w:type="spellEnd"/>
      <w:r w:rsidRPr="00F75EFD">
        <w:rPr>
          <w:i/>
          <w:lang w:val="sr-Cyrl-CS"/>
        </w:rPr>
        <w:t xml:space="preserve"> </w:t>
      </w:r>
      <w:r w:rsidRPr="00F75EFD">
        <w:rPr>
          <w:lang w:val="sr-Cyrl-CS"/>
        </w:rPr>
        <w:t xml:space="preserve">и </w:t>
      </w:r>
      <w:proofErr w:type="spellStart"/>
      <w:r w:rsidRPr="00F75EFD">
        <w:rPr>
          <w:lang w:val="sr-Cyrl-CS"/>
        </w:rPr>
        <w:t>протозое</w:t>
      </w:r>
      <w:proofErr w:type="spellEnd"/>
      <w:r w:rsidRPr="00F75EFD">
        <w:rPr>
          <w:lang w:val="sr-Cyrl-CS"/>
        </w:rPr>
        <w:t>.</w:t>
      </w:r>
    </w:p>
    <w:p w14:paraId="56E025ED" w14:textId="77777777" w:rsidR="00AC38A7" w:rsidRDefault="00AC38A7" w:rsidP="00966826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 xml:space="preserve">Учесталост дијареје </w:t>
      </w:r>
      <w:r w:rsidR="00EF3C7E">
        <w:rPr>
          <w:lang w:val="sr-Cyrl-CS"/>
        </w:rPr>
        <w:t>код</w:t>
      </w:r>
      <w:r>
        <w:rPr>
          <w:lang w:val="sr-Cyrl-CS"/>
        </w:rPr>
        <w:t xml:space="preserve"> дец</w:t>
      </w:r>
      <w:r w:rsidR="00EF3C7E">
        <w:rPr>
          <w:lang w:val="sr-Cyrl-CS"/>
        </w:rPr>
        <w:t>е</w:t>
      </w:r>
      <w:r>
        <w:rPr>
          <w:lang w:val="sr-Cyrl-CS"/>
        </w:rPr>
        <w:t xml:space="preserve"> </w:t>
      </w:r>
      <w:r w:rsidR="00EF3C7E">
        <w:rPr>
          <w:lang w:val="sr-Cyrl-CS"/>
        </w:rPr>
        <w:t xml:space="preserve">у </w:t>
      </w:r>
      <w:r>
        <w:rPr>
          <w:lang w:val="sr-Cyrl-CS"/>
        </w:rPr>
        <w:t>развијени</w:t>
      </w:r>
      <w:r w:rsidR="00EF3C7E">
        <w:rPr>
          <w:lang w:val="sr-Cyrl-CS"/>
        </w:rPr>
        <w:t>м</w:t>
      </w:r>
      <w:r>
        <w:rPr>
          <w:lang w:val="sr-Cyrl-CS"/>
        </w:rPr>
        <w:t xml:space="preserve"> </w:t>
      </w:r>
      <w:proofErr w:type="spellStart"/>
      <w:r>
        <w:rPr>
          <w:lang w:val="sr-Cyrl-CS"/>
        </w:rPr>
        <w:t>земаља</w:t>
      </w:r>
      <w:r w:rsidR="00EF3C7E">
        <w:rPr>
          <w:lang w:val="sr-Cyrl-CS"/>
        </w:rPr>
        <w:t>ма</w:t>
      </w:r>
      <w:proofErr w:type="spellEnd"/>
      <w:r>
        <w:rPr>
          <w:lang w:val="sr-Cyrl-CS"/>
        </w:rPr>
        <w:t xml:space="preserve"> је 1-2 случај</w:t>
      </w:r>
      <w:r w:rsidR="00EF3C7E">
        <w:rPr>
          <w:lang w:val="sr-Cyrl-CS"/>
        </w:rPr>
        <w:t>а</w:t>
      </w:r>
      <w:r>
        <w:rPr>
          <w:lang w:val="sr-Cyrl-CS"/>
        </w:rPr>
        <w:t xml:space="preserve"> годишње, док је у неразвијеним земљама учесталост дијареја око 10 случајева годишње, од којих многи, </w:t>
      </w:r>
      <w:r>
        <w:rPr>
          <w:lang w:val="sr-Cyrl-CS"/>
        </w:rPr>
        <w:lastRenderedPageBreak/>
        <w:t xml:space="preserve">због неразвијеног система здравствене заштите, завршавају тешком дехидратацијом и </w:t>
      </w:r>
      <w:proofErr w:type="spellStart"/>
      <w:r>
        <w:rPr>
          <w:lang w:val="sr-Cyrl-CS"/>
        </w:rPr>
        <w:t>леталним</w:t>
      </w:r>
      <w:proofErr w:type="spellEnd"/>
      <w:r>
        <w:rPr>
          <w:lang w:val="sr-Cyrl-CS"/>
        </w:rPr>
        <w:t xml:space="preserve"> исходом.   </w:t>
      </w:r>
    </w:p>
    <w:p w14:paraId="701BCE7C" w14:textId="77777777" w:rsidR="00AC38A7" w:rsidRDefault="00AC38A7" w:rsidP="00966826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>Највећи број цревних бактерија</w:t>
      </w:r>
      <w:r w:rsidRPr="00FC156A">
        <w:rPr>
          <w:lang w:val="sr-Cyrl-CS"/>
        </w:rPr>
        <w:t xml:space="preserve"> које изазивају </w:t>
      </w:r>
      <w:proofErr w:type="spellStart"/>
      <w:r w:rsidRPr="00FC156A">
        <w:rPr>
          <w:lang w:val="sr-Cyrl-CS"/>
        </w:rPr>
        <w:t>секреторну</w:t>
      </w:r>
      <w:proofErr w:type="spellEnd"/>
      <w:r w:rsidRPr="00FC156A">
        <w:rPr>
          <w:lang w:val="sr-Cyrl-CS"/>
        </w:rPr>
        <w:t xml:space="preserve"> </w:t>
      </w:r>
      <w:proofErr w:type="spellStart"/>
      <w:r w:rsidRPr="00FC156A">
        <w:rPr>
          <w:lang w:val="sr-Cyrl-CS"/>
        </w:rPr>
        <w:t>дијаре</w:t>
      </w:r>
      <w:proofErr w:type="spellEnd"/>
      <w:r w:rsidRPr="00DE5B2A">
        <w:t>j</w:t>
      </w:r>
      <w:r w:rsidRPr="00FC156A">
        <w:rPr>
          <w:lang w:val="sr-Cyrl-CS"/>
        </w:rPr>
        <w:t xml:space="preserve">у </w:t>
      </w:r>
      <w:r w:rsidR="00966826">
        <w:rPr>
          <w:lang w:val="sr-Cyrl-CS"/>
        </w:rPr>
        <w:t>су</w:t>
      </w:r>
      <w:r w:rsidRPr="00FC156A">
        <w:rPr>
          <w:lang w:val="sr-Cyrl-CS"/>
        </w:rPr>
        <w:t xml:space="preserve"> </w:t>
      </w:r>
      <w:r w:rsidRPr="00C13F5D">
        <w:t>Gram</w:t>
      </w:r>
      <w:r>
        <w:rPr>
          <w:lang w:val="sr-Cyrl-CS"/>
        </w:rPr>
        <w:t>-</w:t>
      </w:r>
      <w:r w:rsidR="00EF3C7E">
        <w:rPr>
          <w:lang w:val="sr-Cyrl-CS"/>
        </w:rPr>
        <w:t>негативн</w:t>
      </w:r>
      <w:r w:rsidR="00966826">
        <w:rPr>
          <w:lang w:val="sr-Cyrl-CS"/>
        </w:rPr>
        <w:t>е</w:t>
      </w:r>
      <w:r>
        <w:rPr>
          <w:lang w:val="sr-Cyrl-CS"/>
        </w:rPr>
        <w:t xml:space="preserve"> бактериј</w:t>
      </w:r>
      <w:r w:rsidR="00966826">
        <w:rPr>
          <w:lang w:val="sr-Cyrl-CS"/>
        </w:rPr>
        <w:t>е из</w:t>
      </w:r>
      <w:r>
        <w:rPr>
          <w:lang w:val="sr-Cyrl-CS"/>
        </w:rPr>
        <w:t xml:space="preserve"> </w:t>
      </w:r>
      <w:r w:rsidRPr="00FC156A">
        <w:rPr>
          <w:lang w:val="sr-Cyrl-CS"/>
        </w:rPr>
        <w:t>породиц</w:t>
      </w:r>
      <w:r w:rsidR="00966826">
        <w:rPr>
          <w:lang w:val="sr-Cyrl-CS"/>
        </w:rPr>
        <w:t>е</w:t>
      </w:r>
      <w:r w:rsidRPr="00FC156A">
        <w:rPr>
          <w:lang w:val="sr-Cyrl-CS"/>
        </w:rPr>
        <w:t xml:space="preserve"> </w:t>
      </w:r>
      <w:r w:rsidRPr="00FC156A">
        <w:rPr>
          <w:b/>
          <w:i/>
        </w:rPr>
        <w:t>Enterobacteriaceae</w:t>
      </w:r>
      <w:r w:rsidRPr="00FC156A">
        <w:rPr>
          <w:b/>
          <w:i/>
          <w:lang w:val="sr-Cyrl-CS"/>
        </w:rPr>
        <w:t xml:space="preserve"> </w:t>
      </w:r>
      <w:r w:rsidRPr="00FC156A">
        <w:rPr>
          <w:b/>
          <w:lang w:val="sr-Cyrl-CS"/>
        </w:rPr>
        <w:t xml:space="preserve">и </w:t>
      </w:r>
      <w:r w:rsidRPr="00FC156A">
        <w:rPr>
          <w:b/>
          <w:i/>
        </w:rPr>
        <w:t>Vibrionaceae</w:t>
      </w:r>
      <w:r w:rsidR="00C70495">
        <w:rPr>
          <w:b/>
          <w:i/>
        </w:rPr>
        <w:t xml:space="preserve"> </w:t>
      </w:r>
      <w:r w:rsidR="00C70495" w:rsidRPr="00C70495">
        <w:t>(</w:t>
      </w:r>
      <w:proofErr w:type="spellStart"/>
      <w:r w:rsidR="00C70495">
        <w:t>Т</w:t>
      </w:r>
      <w:r w:rsidR="00C70495" w:rsidRPr="00C70495">
        <w:t>абела</w:t>
      </w:r>
      <w:proofErr w:type="spellEnd"/>
      <w:r w:rsidR="00C70495" w:rsidRPr="00C70495">
        <w:t xml:space="preserve"> 1</w:t>
      </w:r>
      <w:r w:rsidR="00C70495">
        <w:t xml:space="preserve"> и </w:t>
      </w:r>
      <w:proofErr w:type="spellStart"/>
      <w:r w:rsidR="00C70495">
        <w:t>Табела</w:t>
      </w:r>
      <w:proofErr w:type="spellEnd"/>
      <w:r w:rsidR="00C70495">
        <w:t xml:space="preserve"> 2</w:t>
      </w:r>
      <w:r w:rsidR="00C70495" w:rsidRPr="00C70495">
        <w:t>)</w:t>
      </w:r>
      <w:r w:rsidRPr="00C70495">
        <w:rPr>
          <w:lang w:val="sr-Cyrl-CS"/>
        </w:rPr>
        <w:t xml:space="preserve">. </w:t>
      </w:r>
    </w:p>
    <w:p w14:paraId="75CD5FA2" w14:textId="77777777" w:rsidR="00AC38A7" w:rsidRDefault="00AC38A7" w:rsidP="00966826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 xml:space="preserve">Бактерије породице </w:t>
      </w:r>
      <w:proofErr w:type="spellStart"/>
      <w:r w:rsidRPr="00FC156A">
        <w:rPr>
          <w:i/>
          <w:lang w:val="sr-Cyrl-CS"/>
        </w:rPr>
        <w:t>Enterobacteriaceae</w:t>
      </w:r>
      <w:proofErr w:type="spellEnd"/>
      <w:r>
        <w:rPr>
          <w:lang w:val="sr-Cyrl-CS"/>
        </w:rPr>
        <w:t xml:space="preserve"> су углавном условно патогене бактерије од којих многе насељавају </w:t>
      </w:r>
      <w:proofErr w:type="spellStart"/>
      <w:r>
        <w:rPr>
          <w:lang w:val="sr-Cyrl-CS"/>
        </w:rPr>
        <w:t>микрофлору</w:t>
      </w:r>
      <w:proofErr w:type="spellEnd"/>
      <w:r>
        <w:rPr>
          <w:lang w:val="sr-Cyrl-CS"/>
        </w:rPr>
        <w:t xml:space="preserve"> црева. Ипак, и мећу њима постоје стриктно патогене бактерије. Важни су узрочници дијареја, </w:t>
      </w:r>
      <w:proofErr w:type="spellStart"/>
      <w:r>
        <w:rPr>
          <w:lang w:val="sr-Cyrl-CS"/>
        </w:rPr>
        <w:t>уринарних</w:t>
      </w:r>
      <w:proofErr w:type="spellEnd"/>
      <w:r>
        <w:rPr>
          <w:lang w:val="sr-Cyrl-CS"/>
        </w:rPr>
        <w:t xml:space="preserve"> инфекција, сепсе</w:t>
      </w:r>
      <w:r w:rsidR="00536A6F">
        <w:rPr>
          <w:lang w:val="sr-Cyrl-CS"/>
        </w:rPr>
        <w:t xml:space="preserve"> и</w:t>
      </w:r>
      <w:r>
        <w:rPr>
          <w:lang w:val="sr-Cyrl-CS"/>
        </w:rPr>
        <w:t xml:space="preserve"> менингитиса. Чланови ове породице се међусобно разликују по серолошким и метаболичким карактеристикама.</w:t>
      </w:r>
      <w:r w:rsidR="00966826">
        <w:rPr>
          <w:lang w:val="sr-Cyrl-CS"/>
        </w:rPr>
        <w:t xml:space="preserve"> </w:t>
      </w:r>
      <w:r w:rsidR="002F0AF1">
        <w:rPr>
          <w:lang w:val="sr-Cyrl-CS"/>
        </w:rPr>
        <w:t>М</w:t>
      </w:r>
      <w:r>
        <w:rPr>
          <w:lang w:val="sr-Cyrl-CS"/>
        </w:rPr>
        <w:t xml:space="preserve">еђу бактеријама породице </w:t>
      </w:r>
      <w:proofErr w:type="spellStart"/>
      <w:r w:rsidRPr="00C570D7">
        <w:rPr>
          <w:i/>
          <w:lang w:val="sr-Cyrl-CS"/>
        </w:rPr>
        <w:t>Vibrionaceae</w:t>
      </w:r>
      <w:proofErr w:type="spellEnd"/>
      <w:r w:rsidRPr="00C570D7">
        <w:rPr>
          <w:lang w:val="sr-Cyrl-CS"/>
        </w:rPr>
        <w:t xml:space="preserve"> </w:t>
      </w:r>
      <w:r w:rsidR="002F0AF1">
        <w:rPr>
          <w:lang w:val="sr-Cyrl-CS"/>
        </w:rPr>
        <w:t xml:space="preserve">такође </w:t>
      </w:r>
      <w:r>
        <w:rPr>
          <w:lang w:val="sr-Cyrl-CS"/>
        </w:rPr>
        <w:t>постоје условно патогене бактерије које могу узроковати епидемијску колеру, спорадичне дијареје</w:t>
      </w:r>
      <w:r w:rsidR="002F0AF1">
        <w:rPr>
          <w:lang w:val="sr-Cyrl-CS"/>
        </w:rPr>
        <w:t xml:space="preserve"> и</w:t>
      </w:r>
      <w:r>
        <w:rPr>
          <w:lang w:val="sr-Cyrl-CS"/>
        </w:rPr>
        <w:t xml:space="preserve"> инфекције коже. </w:t>
      </w:r>
    </w:p>
    <w:p w14:paraId="62DABBF7" w14:textId="77777777" w:rsidR="00E11A11" w:rsidRDefault="00E11A11" w:rsidP="00966826">
      <w:pPr>
        <w:spacing w:line="276" w:lineRule="auto"/>
        <w:ind w:firstLine="720"/>
        <w:jc w:val="both"/>
        <w:rPr>
          <w:lang w:val="sr-Cyrl-CS"/>
        </w:rPr>
      </w:pPr>
    </w:p>
    <w:p w14:paraId="7C69E525" w14:textId="77777777" w:rsidR="00E11A11" w:rsidRDefault="00E11A11" w:rsidP="00966826">
      <w:pPr>
        <w:spacing w:line="276" w:lineRule="auto"/>
        <w:ind w:firstLine="720"/>
        <w:jc w:val="both"/>
        <w:rPr>
          <w:lang w:val="sr-Cyrl-CS"/>
        </w:rPr>
      </w:pPr>
    </w:p>
    <w:p w14:paraId="0588A44C" w14:textId="77777777" w:rsidR="00053350" w:rsidRDefault="00053350" w:rsidP="00053350">
      <w:pPr>
        <w:jc w:val="both"/>
        <w:rPr>
          <w:b/>
          <w:lang w:val="sr-Cyrl-CS"/>
        </w:rPr>
      </w:pPr>
    </w:p>
    <w:p w14:paraId="6613A1CB" w14:textId="77777777" w:rsidR="00053350" w:rsidRPr="00EF3C7E" w:rsidRDefault="00053350" w:rsidP="00053350">
      <w:pPr>
        <w:jc w:val="both"/>
        <w:rPr>
          <w:lang w:val="sr-Cyrl-CS"/>
        </w:rPr>
      </w:pPr>
      <w:r w:rsidRPr="00EF3C7E">
        <w:rPr>
          <w:b/>
          <w:lang w:val="sr-Cyrl-CS"/>
        </w:rPr>
        <w:t xml:space="preserve">Табела 1. </w:t>
      </w:r>
      <w:r w:rsidRPr="00EF3C7E">
        <w:rPr>
          <w:lang w:val="sr-Cyrl-CS"/>
        </w:rPr>
        <w:t xml:space="preserve">Најзначајније патогене врсте бактерија породица </w:t>
      </w:r>
      <w:r w:rsidRPr="00EF3C7E">
        <w:rPr>
          <w:i/>
        </w:rPr>
        <w:t>Enterobacteriaceae</w:t>
      </w:r>
      <w:r w:rsidRPr="00EF3C7E">
        <w:rPr>
          <w:i/>
          <w:lang w:val="sr-Cyrl-CS"/>
        </w:rPr>
        <w:t xml:space="preserve"> </w:t>
      </w:r>
      <w:r w:rsidRPr="00EF3C7E">
        <w:rPr>
          <w:lang w:val="sr-Cyrl-CS"/>
        </w:rPr>
        <w:t xml:space="preserve">и </w:t>
      </w:r>
      <w:r w:rsidRPr="00EF3C7E">
        <w:rPr>
          <w:i/>
        </w:rPr>
        <w:t>Vibrionaceae</w:t>
      </w:r>
    </w:p>
    <w:p w14:paraId="1A32CCB4" w14:textId="77777777" w:rsidR="00AC38A7" w:rsidRPr="00961E91" w:rsidRDefault="00AC38A7" w:rsidP="007362EA">
      <w:pPr>
        <w:spacing w:line="276" w:lineRule="auto"/>
        <w:jc w:val="both"/>
        <w:rPr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2835"/>
        <w:gridCol w:w="3685"/>
      </w:tblGrid>
      <w:tr w:rsidR="00AC38A7" w:rsidRPr="003D0D3D" w14:paraId="1CA117FA" w14:textId="77777777" w:rsidTr="00A940BC">
        <w:trPr>
          <w:trHeight w:val="447"/>
          <w:jc w:val="center"/>
        </w:trPr>
        <w:tc>
          <w:tcPr>
            <w:tcW w:w="2660" w:type="dxa"/>
            <w:tcBorders>
              <w:top w:val="single" w:sz="12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9E3D4B5" w14:textId="77777777" w:rsidR="00AC38A7" w:rsidRPr="00A87E1F" w:rsidRDefault="00AC38A7" w:rsidP="003954C0">
            <w:pPr>
              <w:rPr>
                <w:lang w:val="sr-Cyrl-CS"/>
              </w:rPr>
            </w:pPr>
            <w:r w:rsidRPr="00A87E1F">
              <w:rPr>
                <w:lang w:val="sr-Cyrl-CS"/>
              </w:rPr>
              <w:t>Врста</w:t>
            </w:r>
          </w:p>
        </w:tc>
        <w:tc>
          <w:tcPr>
            <w:tcW w:w="2835" w:type="dxa"/>
            <w:tcBorders>
              <w:top w:val="single" w:sz="12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463E9E4" w14:textId="77777777" w:rsidR="00AC38A7" w:rsidRPr="00A87E1F" w:rsidRDefault="003954C0" w:rsidP="003954C0">
            <w:pPr>
              <w:rPr>
                <w:lang w:val="sr-Cyrl-CS"/>
              </w:rPr>
            </w:pPr>
            <w:r w:rsidRPr="00A87E1F">
              <w:rPr>
                <w:lang w:val="sr-Cyrl-CS"/>
              </w:rPr>
              <w:t>Резервоар</w:t>
            </w:r>
          </w:p>
        </w:tc>
        <w:tc>
          <w:tcPr>
            <w:tcW w:w="3685" w:type="dxa"/>
            <w:tcBorders>
              <w:top w:val="single" w:sz="12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81083E8" w14:textId="77777777" w:rsidR="00AC38A7" w:rsidRPr="00A87E1F" w:rsidRDefault="003954C0" w:rsidP="003954C0">
            <w:pPr>
              <w:rPr>
                <w:lang w:val="sr-Cyrl-CS"/>
              </w:rPr>
            </w:pPr>
            <w:r w:rsidRPr="00A87E1F">
              <w:rPr>
                <w:lang w:val="sr-Cyrl-CS"/>
              </w:rPr>
              <w:t>Обољење</w:t>
            </w:r>
          </w:p>
        </w:tc>
      </w:tr>
      <w:tr w:rsidR="003954C0" w:rsidRPr="003D0D3D" w14:paraId="00C13DC0" w14:textId="77777777" w:rsidTr="00A940BC">
        <w:trPr>
          <w:jc w:val="center"/>
        </w:trPr>
        <w:tc>
          <w:tcPr>
            <w:tcW w:w="9180" w:type="dxa"/>
            <w:gridSpan w:val="3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shd w:val="clear" w:color="auto" w:fill="F2DBDB" w:themeFill="accent2" w:themeFillTint="33"/>
          </w:tcPr>
          <w:p w14:paraId="6B218A3D" w14:textId="77777777" w:rsidR="003954C0" w:rsidRPr="00893072" w:rsidRDefault="003954C0" w:rsidP="00A940BC">
            <w:pPr>
              <w:rPr>
                <w:sz w:val="28"/>
                <w:szCs w:val="28"/>
                <w:lang w:val="sr-Cyrl-CS"/>
              </w:rPr>
            </w:pPr>
            <w:proofErr w:type="spellStart"/>
            <w:r w:rsidRPr="00893072">
              <w:rPr>
                <w:b/>
                <w:i/>
                <w:sz w:val="28"/>
                <w:szCs w:val="28"/>
                <w:lang w:val="sr-Cyrl-CS"/>
              </w:rPr>
              <w:t>Enterobacteriaceae</w:t>
            </w:r>
            <w:proofErr w:type="spellEnd"/>
          </w:p>
        </w:tc>
      </w:tr>
      <w:tr w:rsidR="00AC38A7" w:rsidRPr="003D0D3D" w14:paraId="3B06A860" w14:textId="77777777" w:rsidTr="00A940BC">
        <w:trPr>
          <w:jc w:val="center"/>
        </w:trPr>
        <w:tc>
          <w:tcPr>
            <w:tcW w:w="2660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06A9E55" w14:textId="77777777" w:rsidR="00AC38A7" w:rsidRPr="003D0D3D" w:rsidRDefault="00AC38A7" w:rsidP="002F0AF1">
            <w:pPr>
              <w:rPr>
                <w:i/>
                <w:lang w:val="sr-Cyrl-CS"/>
              </w:rPr>
            </w:pPr>
            <w:proofErr w:type="spellStart"/>
            <w:r w:rsidRPr="003D0D3D">
              <w:rPr>
                <w:i/>
                <w:lang w:val="sr-Cyrl-CS"/>
              </w:rPr>
              <w:t>Escherichia</w:t>
            </w:r>
            <w:proofErr w:type="spellEnd"/>
          </w:p>
        </w:tc>
        <w:tc>
          <w:tcPr>
            <w:tcW w:w="2835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548E377" w14:textId="77777777" w:rsidR="00AC38A7" w:rsidRPr="003D0D3D" w:rsidRDefault="00AC38A7" w:rsidP="002F0AF1">
            <w:pPr>
              <w:rPr>
                <w:lang w:val="sr-Cyrl-CS"/>
              </w:rPr>
            </w:pPr>
            <w:r w:rsidRPr="003D0D3D">
              <w:rPr>
                <w:lang w:val="sr-Cyrl-CS"/>
              </w:rPr>
              <w:t>Танко и дебело црево кичмењака</w:t>
            </w:r>
          </w:p>
        </w:tc>
        <w:tc>
          <w:tcPr>
            <w:tcW w:w="3685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shd w:val="clear" w:color="auto" w:fill="auto"/>
          </w:tcPr>
          <w:p w14:paraId="384B479A" w14:textId="77777777" w:rsidR="00AC38A7" w:rsidRPr="003D0D3D" w:rsidRDefault="00AC38A7" w:rsidP="00822C2D">
            <w:pPr>
              <w:rPr>
                <w:lang w:val="sr-Cyrl-CS"/>
              </w:rPr>
            </w:pPr>
            <w:r w:rsidRPr="003D0D3D">
              <w:rPr>
                <w:lang w:val="sr-Cyrl-CS"/>
              </w:rPr>
              <w:t xml:space="preserve">Дијареја, дизентерија, </w:t>
            </w:r>
            <w:proofErr w:type="spellStart"/>
            <w:r w:rsidRPr="003D0D3D">
              <w:rPr>
                <w:lang w:val="sr-Cyrl-CS"/>
              </w:rPr>
              <w:t>уринарне</w:t>
            </w:r>
            <w:proofErr w:type="spellEnd"/>
            <w:r w:rsidRPr="003D0D3D">
              <w:rPr>
                <w:lang w:val="sr-Cyrl-CS"/>
              </w:rPr>
              <w:t xml:space="preserve"> инфекције, сепса</w:t>
            </w:r>
            <w:r w:rsidR="00822C2D">
              <w:rPr>
                <w:lang w:val="sr-Cyrl-CS"/>
              </w:rPr>
              <w:t xml:space="preserve"> и</w:t>
            </w:r>
            <w:r w:rsidRPr="003D0D3D">
              <w:rPr>
                <w:lang w:val="sr-Cyrl-CS"/>
              </w:rPr>
              <w:t xml:space="preserve"> менингитис новорођенчади</w:t>
            </w:r>
          </w:p>
        </w:tc>
      </w:tr>
      <w:tr w:rsidR="00AC38A7" w:rsidRPr="003D0D3D" w14:paraId="2F31CBFD" w14:textId="77777777" w:rsidTr="00A940BC">
        <w:trPr>
          <w:trHeight w:val="560"/>
          <w:jc w:val="center"/>
        </w:trPr>
        <w:tc>
          <w:tcPr>
            <w:tcW w:w="2660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9764504" w14:textId="77777777" w:rsidR="00AC38A7" w:rsidRPr="003D0D3D" w:rsidRDefault="00AC38A7" w:rsidP="002F0AF1">
            <w:pPr>
              <w:rPr>
                <w:i/>
                <w:lang w:val="sr-Cyrl-CS"/>
              </w:rPr>
            </w:pPr>
            <w:proofErr w:type="spellStart"/>
            <w:r w:rsidRPr="003D0D3D">
              <w:rPr>
                <w:i/>
                <w:lang w:val="sr-Cyrl-CS"/>
              </w:rPr>
              <w:t>Shigella</w:t>
            </w:r>
            <w:proofErr w:type="spellEnd"/>
          </w:p>
        </w:tc>
        <w:tc>
          <w:tcPr>
            <w:tcW w:w="2835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94271A3" w14:textId="77777777" w:rsidR="00AC38A7" w:rsidRPr="003D0D3D" w:rsidRDefault="00AC38A7" w:rsidP="002F0AF1">
            <w:pPr>
              <w:rPr>
                <w:lang w:val="sr-Cyrl-CS"/>
              </w:rPr>
            </w:pPr>
            <w:r w:rsidRPr="003D0D3D">
              <w:rPr>
                <w:lang w:val="sr-Cyrl-CS"/>
              </w:rPr>
              <w:t>Дебело црево људи</w:t>
            </w:r>
          </w:p>
        </w:tc>
        <w:tc>
          <w:tcPr>
            <w:tcW w:w="3685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50E431F" w14:textId="77777777" w:rsidR="00AC38A7" w:rsidRPr="003D0D3D" w:rsidRDefault="00AC38A7" w:rsidP="002F0AF1">
            <w:pPr>
              <w:rPr>
                <w:lang w:val="sr-Cyrl-CS"/>
              </w:rPr>
            </w:pPr>
            <w:r w:rsidRPr="003D0D3D">
              <w:rPr>
                <w:lang w:val="sr-Cyrl-CS"/>
              </w:rPr>
              <w:t>Дијареја, дизентерија</w:t>
            </w:r>
          </w:p>
        </w:tc>
      </w:tr>
      <w:tr w:rsidR="00AC38A7" w:rsidRPr="003D0D3D" w14:paraId="7696FD1B" w14:textId="77777777" w:rsidTr="00A940BC">
        <w:trPr>
          <w:jc w:val="center"/>
        </w:trPr>
        <w:tc>
          <w:tcPr>
            <w:tcW w:w="2660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46B6694" w14:textId="77777777" w:rsidR="00AC38A7" w:rsidRPr="003D0D3D" w:rsidRDefault="00AC38A7" w:rsidP="002F0AF1">
            <w:pPr>
              <w:rPr>
                <w:i/>
                <w:lang w:val="sr-Cyrl-CS"/>
              </w:rPr>
            </w:pPr>
            <w:proofErr w:type="spellStart"/>
            <w:r w:rsidRPr="003D0D3D">
              <w:rPr>
                <w:i/>
                <w:lang w:val="sr-Cyrl-CS"/>
              </w:rPr>
              <w:t>Salmonella</w:t>
            </w:r>
            <w:proofErr w:type="spellEnd"/>
          </w:p>
        </w:tc>
        <w:tc>
          <w:tcPr>
            <w:tcW w:w="2835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74B020C" w14:textId="77777777" w:rsidR="00AC38A7" w:rsidRPr="003D0D3D" w:rsidRDefault="00EF3C7E" w:rsidP="002F0AF1">
            <w:pPr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Дигестивни</w:t>
            </w:r>
            <w:proofErr w:type="spellEnd"/>
            <w:r>
              <w:rPr>
                <w:lang w:val="sr-Cyrl-CS"/>
              </w:rPr>
              <w:t xml:space="preserve"> </w:t>
            </w:r>
            <w:r w:rsidR="00AC38A7" w:rsidRPr="003D0D3D">
              <w:rPr>
                <w:lang w:val="sr-Cyrl-CS"/>
              </w:rPr>
              <w:t>систем људи и животиња</w:t>
            </w:r>
          </w:p>
        </w:tc>
        <w:tc>
          <w:tcPr>
            <w:tcW w:w="3685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shd w:val="clear" w:color="auto" w:fill="auto"/>
          </w:tcPr>
          <w:p w14:paraId="239A6EBD" w14:textId="77777777" w:rsidR="00AC38A7" w:rsidRPr="003D0D3D" w:rsidRDefault="00AC38A7" w:rsidP="00822C2D">
            <w:pPr>
              <w:rPr>
                <w:lang w:val="sr-Cyrl-CS"/>
              </w:rPr>
            </w:pPr>
            <w:r w:rsidRPr="003D0D3D">
              <w:rPr>
                <w:lang w:val="sr-Cyrl-CS"/>
              </w:rPr>
              <w:t xml:space="preserve">Дијареја, хеморагична дијареја, тифусна грозница, </w:t>
            </w:r>
            <w:proofErr w:type="spellStart"/>
            <w:r w:rsidRPr="003D0D3D">
              <w:rPr>
                <w:lang w:val="sr-Cyrl-CS"/>
              </w:rPr>
              <w:t>аортитис</w:t>
            </w:r>
            <w:proofErr w:type="spellEnd"/>
            <w:r w:rsidRPr="003D0D3D">
              <w:rPr>
                <w:lang w:val="sr-Cyrl-CS"/>
              </w:rPr>
              <w:t xml:space="preserve">, </w:t>
            </w:r>
            <w:proofErr w:type="spellStart"/>
            <w:r w:rsidRPr="003D0D3D">
              <w:rPr>
                <w:lang w:val="sr-Cyrl-CS"/>
              </w:rPr>
              <w:t>остеомијелитис</w:t>
            </w:r>
            <w:proofErr w:type="spellEnd"/>
            <w:r w:rsidR="00822C2D">
              <w:rPr>
                <w:lang w:val="sr-Cyrl-CS"/>
              </w:rPr>
              <w:t xml:space="preserve"> и</w:t>
            </w:r>
            <w:r w:rsidRPr="003D0D3D">
              <w:rPr>
                <w:lang w:val="sr-Cyrl-CS"/>
              </w:rPr>
              <w:t xml:space="preserve"> друге локалне инфекције</w:t>
            </w:r>
          </w:p>
        </w:tc>
      </w:tr>
      <w:tr w:rsidR="00AC38A7" w:rsidRPr="003D0D3D" w14:paraId="535B95F5" w14:textId="77777777" w:rsidTr="00A940BC">
        <w:trPr>
          <w:jc w:val="center"/>
        </w:trPr>
        <w:tc>
          <w:tcPr>
            <w:tcW w:w="2660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978FAB5" w14:textId="77777777" w:rsidR="00AC38A7" w:rsidRPr="003D0D3D" w:rsidRDefault="00AC38A7" w:rsidP="002F0AF1">
            <w:pPr>
              <w:rPr>
                <w:i/>
                <w:lang w:val="sr-Cyrl-CS"/>
              </w:rPr>
            </w:pPr>
            <w:proofErr w:type="spellStart"/>
            <w:r w:rsidRPr="003D0D3D">
              <w:rPr>
                <w:i/>
                <w:lang w:val="sr-Cyrl-CS"/>
              </w:rPr>
              <w:t>Proteus</w:t>
            </w:r>
            <w:proofErr w:type="spellEnd"/>
          </w:p>
        </w:tc>
        <w:tc>
          <w:tcPr>
            <w:tcW w:w="2835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136BC02" w14:textId="77777777" w:rsidR="00AC38A7" w:rsidRPr="003D0D3D" w:rsidRDefault="00AC38A7" w:rsidP="00893072">
            <w:pPr>
              <w:rPr>
                <w:lang w:val="sr-Cyrl-CS"/>
              </w:rPr>
            </w:pPr>
            <w:r w:rsidRPr="003D0D3D">
              <w:rPr>
                <w:lang w:val="sr-Cyrl-CS"/>
              </w:rPr>
              <w:t>Дебело црево кичмењака, вода</w:t>
            </w:r>
            <w:r w:rsidR="00893072">
              <w:rPr>
                <w:lang w:val="sr-Cyrl-CS"/>
              </w:rPr>
              <w:t xml:space="preserve"> и</w:t>
            </w:r>
            <w:r w:rsidRPr="003D0D3D">
              <w:rPr>
                <w:lang w:val="sr-Cyrl-CS"/>
              </w:rPr>
              <w:t xml:space="preserve"> земља</w:t>
            </w:r>
          </w:p>
        </w:tc>
        <w:tc>
          <w:tcPr>
            <w:tcW w:w="3685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shd w:val="clear" w:color="auto" w:fill="auto"/>
          </w:tcPr>
          <w:p w14:paraId="3BD772CA" w14:textId="77777777" w:rsidR="00AC38A7" w:rsidRPr="003D0D3D" w:rsidRDefault="00AC38A7" w:rsidP="00822C2D">
            <w:pPr>
              <w:rPr>
                <w:lang w:val="sr-Cyrl-CS"/>
              </w:rPr>
            </w:pPr>
            <w:proofErr w:type="spellStart"/>
            <w:r w:rsidRPr="003D0D3D">
              <w:rPr>
                <w:lang w:val="sr-Cyrl-CS"/>
              </w:rPr>
              <w:t>Уринарне</w:t>
            </w:r>
            <w:proofErr w:type="spellEnd"/>
            <w:r w:rsidRPr="003D0D3D">
              <w:rPr>
                <w:lang w:val="sr-Cyrl-CS"/>
              </w:rPr>
              <w:t xml:space="preserve"> инфекције, </w:t>
            </w:r>
            <w:proofErr w:type="spellStart"/>
            <w:r w:rsidRPr="003D0D3D">
              <w:rPr>
                <w:lang w:val="sr-Cyrl-CS"/>
              </w:rPr>
              <w:t>септикемија</w:t>
            </w:r>
            <w:proofErr w:type="spellEnd"/>
            <w:r w:rsidR="00822C2D">
              <w:rPr>
                <w:lang w:val="sr-Cyrl-CS"/>
              </w:rPr>
              <w:t xml:space="preserve"> и</w:t>
            </w:r>
            <w:r w:rsidRPr="003D0D3D">
              <w:rPr>
                <w:lang w:val="sr-Cyrl-CS"/>
              </w:rPr>
              <w:t xml:space="preserve"> пнеумонија</w:t>
            </w:r>
          </w:p>
        </w:tc>
      </w:tr>
      <w:tr w:rsidR="00AC38A7" w:rsidRPr="003D0D3D" w14:paraId="04B729D6" w14:textId="77777777" w:rsidTr="00A940BC">
        <w:trPr>
          <w:jc w:val="center"/>
        </w:trPr>
        <w:tc>
          <w:tcPr>
            <w:tcW w:w="2660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B94CB64" w14:textId="77777777" w:rsidR="00AC38A7" w:rsidRPr="003D0D3D" w:rsidRDefault="00AC38A7" w:rsidP="002F0AF1">
            <w:pPr>
              <w:rPr>
                <w:i/>
                <w:lang w:val="sr-Cyrl-CS"/>
              </w:rPr>
            </w:pPr>
            <w:proofErr w:type="spellStart"/>
            <w:r w:rsidRPr="003D0D3D">
              <w:rPr>
                <w:i/>
                <w:lang w:val="sr-Cyrl-CS"/>
              </w:rPr>
              <w:t>Klebsiella</w:t>
            </w:r>
            <w:proofErr w:type="spellEnd"/>
            <w:r w:rsidRPr="003D0D3D">
              <w:rPr>
                <w:i/>
                <w:lang w:val="sr-Cyrl-CS"/>
              </w:rPr>
              <w:t xml:space="preserve">, </w:t>
            </w:r>
            <w:proofErr w:type="spellStart"/>
            <w:r w:rsidRPr="003D0D3D">
              <w:rPr>
                <w:i/>
                <w:lang w:val="sr-Cyrl-CS"/>
              </w:rPr>
              <w:t>Enterobacter</w:t>
            </w:r>
            <w:proofErr w:type="spellEnd"/>
            <w:r w:rsidRPr="003D0D3D">
              <w:rPr>
                <w:i/>
                <w:lang w:val="sr-Cyrl-CS"/>
              </w:rPr>
              <w:t xml:space="preserve">, </w:t>
            </w:r>
            <w:proofErr w:type="spellStart"/>
            <w:r w:rsidRPr="003D0D3D">
              <w:rPr>
                <w:i/>
                <w:lang w:val="sr-Cyrl-CS"/>
              </w:rPr>
              <w:t>Serratia</w:t>
            </w:r>
            <w:proofErr w:type="spellEnd"/>
            <w:r w:rsidRPr="003D0D3D">
              <w:rPr>
                <w:i/>
                <w:lang w:val="sr-Cyrl-CS"/>
              </w:rPr>
              <w:t xml:space="preserve">, </w:t>
            </w:r>
            <w:proofErr w:type="spellStart"/>
            <w:r w:rsidRPr="003D0D3D">
              <w:rPr>
                <w:i/>
                <w:lang w:val="sr-Cyrl-CS"/>
              </w:rPr>
              <w:t>Citrobacter</w:t>
            </w:r>
            <w:proofErr w:type="spellEnd"/>
          </w:p>
        </w:tc>
        <w:tc>
          <w:tcPr>
            <w:tcW w:w="2835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64BB10B" w14:textId="77777777" w:rsidR="00AC38A7" w:rsidRPr="003D0D3D" w:rsidRDefault="00AC38A7" w:rsidP="00893072">
            <w:pPr>
              <w:rPr>
                <w:lang w:val="ru-RU"/>
              </w:rPr>
            </w:pPr>
            <w:r w:rsidRPr="003D0D3D">
              <w:rPr>
                <w:lang w:val="sr-Cyrl-CS"/>
              </w:rPr>
              <w:t>Дебело црево кичмењака, вода</w:t>
            </w:r>
            <w:r w:rsidR="00893072">
              <w:rPr>
                <w:lang w:val="sr-Cyrl-CS"/>
              </w:rPr>
              <w:t xml:space="preserve"> и</w:t>
            </w:r>
            <w:r w:rsidRPr="003D0D3D">
              <w:rPr>
                <w:lang w:val="sr-Cyrl-CS"/>
              </w:rPr>
              <w:t xml:space="preserve"> канализација</w:t>
            </w:r>
          </w:p>
        </w:tc>
        <w:tc>
          <w:tcPr>
            <w:tcW w:w="3685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shd w:val="clear" w:color="auto" w:fill="auto"/>
          </w:tcPr>
          <w:p w14:paraId="70D3B442" w14:textId="77777777" w:rsidR="00AC38A7" w:rsidRPr="003D0D3D" w:rsidRDefault="00AC38A7" w:rsidP="00822C2D">
            <w:pPr>
              <w:rPr>
                <w:lang w:val="sr-Cyrl-CS"/>
              </w:rPr>
            </w:pPr>
            <w:r w:rsidRPr="003D0D3D">
              <w:rPr>
                <w:lang w:val="sr-Cyrl-CS"/>
              </w:rPr>
              <w:t xml:space="preserve">Пнеумонија, </w:t>
            </w:r>
            <w:proofErr w:type="spellStart"/>
            <w:r w:rsidRPr="003D0D3D">
              <w:rPr>
                <w:lang w:val="sr-Cyrl-CS"/>
              </w:rPr>
              <w:t>септикемија</w:t>
            </w:r>
            <w:proofErr w:type="spellEnd"/>
            <w:r w:rsidR="00822C2D">
              <w:rPr>
                <w:lang w:val="sr-Cyrl-CS"/>
              </w:rPr>
              <w:t xml:space="preserve"> и</w:t>
            </w:r>
            <w:r w:rsidRPr="003D0D3D">
              <w:rPr>
                <w:lang w:val="sr-Cyrl-CS"/>
              </w:rPr>
              <w:t xml:space="preserve"> инфекције </w:t>
            </w:r>
            <w:proofErr w:type="spellStart"/>
            <w:r w:rsidRPr="003D0D3D">
              <w:rPr>
                <w:lang w:val="sr-Cyrl-CS"/>
              </w:rPr>
              <w:t>имунодефицијентних</w:t>
            </w:r>
            <w:proofErr w:type="spellEnd"/>
            <w:r w:rsidRPr="003D0D3D">
              <w:rPr>
                <w:lang w:val="sr-Cyrl-CS"/>
              </w:rPr>
              <w:t xml:space="preserve"> особа</w:t>
            </w:r>
          </w:p>
        </w:tc>
      </w:tr>
      <w:tr w:rsidR="00AC38A7" w:rsidRPr="003D0D3D" w14:paraId="2EE4BD38" w14:textId="77777777" w:rsidTr="00A940BC">
        <w:trPr>
          <w:jc w:val="center"/>
        </w:trPr>
        <w:tc>
          <w:tcPr>
            <w:tcW w:w="2660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1CCB2EA" w14:textId="77777777" w:rsidR="00AC38A7" w:rsidRPr="003D0D3D" w:rsidRDefault="00AC38A7" w:rsidP="002F0AF1">
            <w:pPr>
              <w:rPr>
                <w:i/>
                <w:lang w:val="sr-Cyrl-CS"/>
              </w:rPr>
            </w:pPr>
            <w:proofErr w:type="spellStart"/>
            <w:r w:rsidRPr="003D0D3D">
              <w:rPr>
                <w:i/>
                <w:lang w:val="sr-Cyrl-CS"/>
              </w:rPr>
              <w:t>Yersinia</w:t>
            </w:r>
            <w:proofErr w:type="spellEnd"/>
          </w:p>
        </w:tc>
        <w:tc>
          <w:tcPr>
            <w:tcW w:w="2835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4F86904" w14:textId="77777777" w:rsidR="00AC38A7" w:rsidRPr="003D0D3D" w:rsidRDefault="00AC38A7" w:rsidP="00A940BC">
            <w:pPr>
              <w:rPr>
                <w:lang w:val="sr-Cyrl-CS"/>
              </w:rPr>
            </w:pPr>
            <w:r w:rsidRPr="003D0D3D">
              <w:rPr>
                <w:lang w:val="sr-Cyrl-CS"/>
              </w:rPr>
              <w:t>Глодари, свиње</w:t>
            </w:r>
            <w:r w:rsidR="00A940BC">
              <w:rPr>
                <w:lang w:val="sr-Cyrl-CS"/>
              </w:rPr>
              <w:t xml:space="preserve"> и</w:t>
            </w:r>
            <w:r w:rsidRPr="003D0D3D">
              <w:rPr>
                <w:lang w:val="sr-Cyrl-CS"/>
              </w:rPr>
              <w:t xml:space="preserve"> вода</w:t>
            </w:r>
          </w:p>
        </w:tc>
        <w:tc>
          <w:tcPr>
            <w:tcW w:w="3685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shd w:val="clear" w:color="auto" w:fill="auto"/>
          </w:tcPr>
          <w:p w14:paraId="68E18629" w14:textId="77777777" w:rsidR="00AC38A7" w:rsidRPr="003D0D3D" w:rsidRDefault="00AC38A7" w:rsidP="0078534D">
            <w:pPr>
              <w:rPr>
                <w:lang w:val="sr-Cyrl-CS"/>
              </w:rPr>
            </w:pPr>
            <w:r w:rsidRPr="003D0D3D">
              <w:rPr>
                <w:lang w:val="sr-Cyrl-CS"/>
              </w:rPr>
              <w:t xml:space="preserve">Куга, хеморагична дијареја, дијареја, </w:t>
            </w:r>
            <w:proofErr w:type="spellStart"/>
            <w:r w:rsidRPr="003D0D3D">
              <w:rPr>
                <w:lang w:val="sr-Cyrl-CS"/>
              </w:rPr>
              <w:t>псеудоапендици</w:t>
            </w:r>
            <w:r w:rsidR="00822C2D">
              <w:rPr>
                <w:lang w:val="sr-Cyrl-CS"/>
              </w:rPr>
              <w:t>тис</w:t>
            </w:r>
            <w:proofErr w:type="spellEnd"/>
            <w:r w:rsidR="00822C2D">
              <w:rPr>
                <w:lang w:val="sr-Cyrl-CS"/>
              </w:rPr>
              <w:t xml:space="preserve"> и </w:t>
            </w:r>
            <w:r w:rsidRPr="003D0D3D">
              <w:rPr>
                <w:lang w:val="sr-Cyrl-CS"/>
              </w:rPr>
              <w:t xml:space="preserve">синдром </w:t>
            </w:r>
            <w:proofErr w:type="spellStart"/>
            <w:r w:rsidRPr="003D0D3D">
              <w:rPr>
                <w:lang w:val="sr-Cyrl-CS"/>
              </w:rPr>
              <w:t>мезентеричног</w:t>
            </w:r>
            <w:proofErr w:type="spellEnd"/>
            <w:r w:rsidRPr="003D0D3D">
              <w:rPr>
                <w:lang w:val="sr-Cyrl-CS"/>
              </w:rPr>
              <w:t xml:space="preserve"> </w:t>
            </w:r>
            <w:proofErr w:type="spellStart"/>
            <w:r w:rsidRPr="003D0D3D">
              <w:rPr>
                <w:lang w:val="sr-Cyrl-CS"/>
              </w:rPr>
              <w:t>аденитиса</w:t>
            </w:r>
            <w:proofErr w:type="spellEnd"/>
          </w:p>
        </w:tc>
      </w:tr>
      <w:tr w:rsidR="003954C0" w:rsidRPr="003D0D3D" w14:paraId="4BADF86E" w14:textId="77777777" w:rsidTr="00A940BC">
        <w:trPr>
          <w:jc w:val="center"/>
        </w:trPr>
        <w:tc>
          <w:tcPr>
            <w:tcW w:w="9180" w:type="dxa"/>
            <w:gridSpan w:val="3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shd w:val="clear" w:color="auto" w:fill="F2DBDB" w:themeFill="accent2" w:themeFillTint="33"/>
          </w:tcPr>
          <w:p w14:paraId="183BDD85" w14:textId="77777777" w:rsidR="003954C0" w:rsidRPr="00893072" w:rsidRDefault="003954C0" w:rsidP="00A940BC">
            <w:pPr>
              <w:rPr>
                <w:sz w:val="28"/>
                <w:szCs w:val="28"/>
                <w:lang w:val="sr-Cyrl-CS"/>
              </w:rPr>
            </w:pPr>
            <w:proofErr w:type="spellStart"/>
            <w:r w:rsidRPr="00893072">
              <w:rPr>
                <w:b/>
                <w:i/>
                <w:sz w:val="28"/>
                <w:szCs w:val="28"/>
                <w:lang w:val="sr-Cyrl-CS"/>
              </w:rPr>
              <w:t>Vibrionaceae</w:t>
            </w:r>
            <w:proofErr w:type="spellEnd"/>
          </w:p>
        </w:tc>
      </w:tr>
      <w:tr w:rsidR="00AC38A7" w:rsidRPr="003D0D3D" w14:paraId="6004A874" w14:textId="77777777" w:rsidTr="00A940BC">
        <w:trPr>
          <w:jc w:val="center"/>
        </w:trPr>
        <w:tc>
          <w:tcPr>
            <w:tcW w:w="2660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C2067E1" w14:textId="77777777" w:rsidR="00AC38A7" w:rsidRPr="003D0D3D" w:rsidRDefault="00AC38A7" w:rsidP="00893072">
            <w:pPr>
              <w:rPr>
                <w:i/>
                <w:lang w:val="sr-Cyrl-CS"/>
              </w:rPr>
            </w:pPr>
            <w:proofErr w:type="spellStart"/>
            <w:r w:rsidRPr="003D0D3D">
              <w:rPr>
                <w:i/>
                <w:lang w:val="sr-Cyrl-CS"/>
              </w:rPr>
              <w:t>Vibrio</w:t>
            </w:r>
            <w:proofErr w:type="spellEnd"/>
            <w:r w:rsidRPr="003D0D3D">
              <w:rPr>
                <w:i/>
                <w:lang w:val="sr-Cyrl-CS"/>
              </w:rPr>
              <w:t xml:space="preserve"> (</w:t>
            </w:r>
            <w:proofErr w:type="spellStart"/>
            <w:r w:rsidRPr="003D0D3D">
              <w:rPr>
                <w:i/>
                <w:lang w:val="sr-Cyrl-CS"/>
              </w:rPr>
              <w:t>alginolyticus</w:t>
            </w:r>
            <w:proofErr w:type="spellEnd"/>
            <w:r w:rsidRPr="003D0D3D">
              <w:rPr>
                <w:i/>
                <w:lang w:val="sr-Cyrl-CS"/>
              </w:rPr>
              <w:t xml:space="preserve">, </w:t>
            </w:r>
            <w:proofErr w:type="spellStart"/>
            <w:r w:rsidRPr="003D0D3D">
              <w:rPr>
                <w:i/>
                <w:lang w:val="sr-Cyrl-CS"/>
              </w:rPr>
              <w:t>vulni</w:t>
            </w:r>
            <w:proofErr w:type="spellEnd"/>
            <w:r w:rsidRPr="003D0D3D">
              <w:rPr>
                <w:i/>
              </w:rPr>
              <w:t>f</w:t>
            </w:r>
            <w:proofErr w:type="spellStart"/>
            <w:r w:rsidRPr="003D0D3D">
              <w:rPr>
                <w:i/>
                <w:lang w:val="sr-Cyrl-CS"/>
              </w:rPr>
              <w:t>cus</w:t>
            </w:r>
            <w:proofErr w:type="spellEnd"/>
            <w:r w:rsidRPr="003D0D3D">
              <w:rPr>
                <w:i/>
                <w:lang w:val="sr-Cyrl-CS"/>
              </w:rPr>
              <w:t>)</w:t>
            </w:r>
          </w:p>
        </w:tc>
        <w:tc>
          <w:tcPr>
            <w:tcW w:w="2835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23E0D5D" w14:textId="77777777" w:rsidR="00AC38A7" w:rsidRPr="003D0D3D" w:rsidRDefault="00AC38A7" w:rsidP="00893072">
            <w:pPr>
              <w:rPr>
                <w:lang w:val="sr-Cyrl-CS"/>
              </w:rPr>
            </w:pPr>
            <w:r w:rsidRPr="003D0D3D">
              <w:rPr>
                <w:lang w:val="sr-Cyrl-CS"/>
              </w:rPr>
              <w:t>Екосистеми морских вода и сливова</w:t>
            </w:r>
          </w:p>
        </w:tc>
        <w:tc>
          <w:tcPr>
            <w:tcW w:w="3685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shd w:val="clear" w:color="auto" w:fill="auto"/>
          </w:tcPr>
          <w:p w14:paraId="11936E8C" w14:textId="77777777" w:rsidR="00AC38A7" w:rsidRPr="003D0D3D" w:rsidRDefault="00AC38A7" w:rsidP="0078534D">
            <w:pPr>
              <w:rPr>
                <w:lang w:val="sr-Cyrl-CS"/>
              </w:rPr>
            </w:pPr>
            <w:r w:rsidRPr="003D0D3D">
              <w:rPr>
                <w:lang w:val="sr-Cyrl-CS"/>
              </w:rPr>
              <w:t xml:space="preserve">Воденасте столице (врсте повезане са планктонима), могући узрочник инфекција коже или </w:t>
            </w:r>
            <w:proofErr w:type="spellStart"/>
            <w:r w:rsidRPr="003D0D3D">
              <w:rPr>
                <w:lang w:val="sr-Cyrl-CS"/>
              </w:rPr>
              <w:t>септикемија</w:t>
            </w:r>
            <w:proofErr w:type="spellEnd"/>
          </w:p>
        </w:tc>
      </w:tr>
      <w:tr w:rsidR="00AC38A7" w:rsidRPr="003D0D3D" w14:paraId="148B5835" w14:textId="77777777" w:rsidTr="00A940BC">
        <w:trPr>
          <w:trHeight w:val="826"/>
          <w:jc w:val="center"/>
        </w:trPr>
        <w:tc>
          <w:tcPr>
            <w:tcW w:w="2660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12" w:space="0" w:color="C0504D" w:themeColor="accent2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DBF61CD" w14:textId="77777777" w:rsidR="00AC38A7" w:rsidRPr="003D0D3D" w:rsidRDefault="00AC38A7" w:rsidP="00893072">
            <w:pPr>
              <w:rPr>
                <w:i/>
              </w:rPr>
            </w:pPr>
            <w:proofErr w:type="spellStart"/>
            <w:r w:rsidRPr="003D0D3D">
              <w:rPr>
                <w:i/>
                <w:lang w:val="sr-Cyrl-CS"/>
              </w:rPr>
              <w:lastRenderedPageBreak/>
              <w:t>Campylobacter</w:t>
            </w:r>
            <w:proofErr w:type="spellEnd"/>
          </w:p>
        </w:tc>
        <w:tc>
          <w:tcPr>
            <w:tcW w:w="2835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12" w:space="0" w:color="C0504D" w:themeColor="accent2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217D263" w14:textId="77777777" w:rsidR="00AC38A7" w:rsidRPr="003D0D3D" w:rsidRDefault="00EF3C7E" w:rsidP="00893072">
            <w:pPr>
              <w:rPr>
                <w:lang w:val="sr-Cyrl-CS"/>
              </w:rPr>
            </w:pPr>
            <w:proofErr w:type="spellStart"/>
            <w:r>
              <w:rPr>
                <w:bCs/>
              </w:rPr>
              <w:t>Дигестивни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систем</w:t>
            </w:r>
            <w:proofErr w:type="spellEnd"/>
            <w:r>
              <w:rPr>
                <w:bCs/>
              </w:rPr>
              <w:t xml:space="preserve"> </w:t>
            </w:r>
            <w:r w:rsidRPr="003D0D3D">
              <w:rPr>
                <w:lang w:val="sr-Cyrl-CS"/>
              </w:rPr>
              <w:t xml:space="preserve"> </w:t>
            </w:r>
            <w:r w:rsidR="00AC38A7" w:rsidRPr="003D0D3D">
              <w:rPr>
                <w:lang w:val="sr-Cyrl-CS"/>
              </w:rPr>
              <w:t>животиња</w:t>
            </w:r>
          </w:p>
        </w:tc>
        <w:tc>
          <w:tcPr>
            <w:tcW w:w="3685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12" w:space="0" w:color="C0504D" w:themeColor="accent2"/>
              <w:right w:val="single" w:sz="4" w:space="0" w:color="FFFFFF" w:themeColor="background1"/>
            </w:tcBorders>
            <w:shd w:val="clear" w:color="auto" w:fill="auto"/>
          </w:tcPr>
          <w:p w14:paraId="06EEDC70" w14:textId="77777777" w:rsidR="00AC38A7" w:rsidRPr="003D0D3D" w:rsidRDefault="00893072" w:rsidP="0078534D">
            <w:pPr>
              <w:rPr>
                <w:lang w:val="sr-Cyrl-CS"/>
              </w:rPr>
            </w:pPr>
            <w:r>
              <w:rPr>
                <w:lang w:val="sr-Cyrl-CS"/>
              </w:rPr>
              <w:t>Дијареја, воденаста дијареја</w:t>
            </w:r>
            <w:r w:rsidR="00AC38A7" w:rsidRPr="003D0D3D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и </w:t>
            </w:r>
            <w:proofErr w:type="spellStart"/>
            <w:r w:rsidR="00AC38A7" w:rsidRPr="003D0D3D">
              <w:rPr>
                <w:lang w:val="sr-Cyrl-CS"/>
              </w:rPr>
              <w:t>септикемија</w:t>
            </w:r>
            <w:proofErr w:type="spellEnd"/>
            <w:r w:rsidR="00AC38A7" w:rsidRPr="003D0D3D">
              <w:rPr>
                <w:lang w:val="sr-Cyrl-CS"/>
              </w:rPr>
              <w:t xml:space="preserve"> (само неке бактерије)</w:t>
            </w:r>
          </w:p>
        </w:tc>
      </w:tr>
    </w:tbl>
    <w:p w14:paraId="40C3A07A" w14:textId="77777777" w:rsidR="00AC38A7" w:rsidRDefault="00AC38A7" w:rsidP="00AC38A7">
      <w:pPr>
        <w:jc w:val="both"/>
        <w:rPr>
          <w:b/>
          <w:lang w:val="sr-Cyrl-CS"/>
        </w:rPr>
      </w:pPr>
    </w:p>
    <w:p w14:paraId="2BF03D24" w14:textId="77777777" w:rsidR="0078534D" w:rsidRDefault="0078534D" w:rsidP="00AC38A7">
      <w:pPr>
        <w:rPr>
          <w:lang w:val="ru-RU"/>
        </w:rPr>
      </w:pPr>
    </w:p>
    <w:p w14:paraId="3A66593B" w14:textId="77777777" w:rsidR="00053350" w:rsidRDefault="00053350" w:rsidP="00AC38A7">
      <w:pPr>
        <w:rPr>
          <w:lang w:val="ru-RU"/>
        </w:rPr>
      </w:pPr>
    </w:p>
    <w:p w14:paraId="037A0D65" w14:textId="77777777" w:rsidR="00053350" w:rsidRDefault="00053350" w:rsidP="00AC38A7">
      <w:pPr>
        <w:rPr>
          <w:lang w:val="ru-RU"/>
        </w:rPr>
      </w:pPr>
    </w:p>
    <w:p w14:paraId="7C6090D0" w14:textId="77777777" w:rsidR="00981935" w:rsidRDefault="00981935" w:rsidP="00AC38A7">
      <w:pPr>
        <w:rPr>
          <w:lang w:val="ru-RU"/>
        </w:rPr>
      </w:pPr>
    </w:p>
    <w:p w14:paraId="1FA07373" w14:textId="77777777" w:rsidR="00981935" w:rsidRDefault="00981935" w:rsidP="00AC38A7">
      <w:pPr>
        <w:rPr>
          <w:lang w:val="ru-RU"/>
        </w:rPr>
      </w:pPr>
    </w:p>
    <w:p w14:paraId="6979CE3A" w14:textId="77777777" w:rsidR="00053350" w:rsidRDefault="00053350" w:rsidP="00AC38A7">
      <w:pPr>
        <w:rPr>
          <w:lang w:val="ru-RU"/>
        </w:rPr>
      </w:pPr>
    </w:p>
    <w:p w14:paraId="00E983E8" w14:textId="77777777" w:rsidR="007362EA" w:rsidRDefault="007362EA" w:rsidP="00AC38A7">
      <w:pPr>
        <w:rPr>
          <w:lang w:val="ru-RU"/>
        </w:rPr>
      </w:pPr>
    </w:p>
    <w:p w14:paraId="1975FFED" w14:textId="77777777" w:rsidR="007362EA" w:rsidRDefault="007362EA" w:rsidP="00AC38A7">
      <w:pPr>
        <w:rPr>
          <w:lang w:val="ru-RU"/>
        </w:rPr>
      </w:pPr>
    </w:p>
    <w:p w14:paraId="5EE7D3C1" w14:textId="77777777" w:rsidR="007362EA" w:rsidRDefault="007362EA" w:rsidP="00AC38A7">
      <w:pPr>
        <w:rPr>
          <w:lang w:val="ru-RU"/>
        </w:rPr>
      </w:pPr>
    </w:p>
    <w:p w14:paraId="7EB38257" w14:textId="77777777" w:rsidR="00053350" w:rsidRPr="00EF3C7E" w:rsidRDefault="00053350" w:rsidP="00053350">
      <w:pPr>
        <w:spacing w:line="276" w:lineRule="auto"/>
        <w:jc w:val="both"/>
        <w:rPr>
          <w:b/>
          <w:lang w:val="sr-Cyrl-CS"/>
        </w:rPr>
      </w:pPr>
      <w:proofErr w:type="spellStart"/>
      <w:r w:rsidRPr="00EF3C7E">
        <w:rPr>
          <w:b/>
        </w:rPr>
        <w:t>Табела</w:t>
      </w:r>
      <w:proofErr w:type="spellEnd"/>
      <w:r w:rsidRPr="00EF3C7E">
        <w:rPr>
          <w:b/>
        </w:rPr>
        <w:t xml:space="preserve"> 2. </w:t>
      </w:r>
      <w:r w:rsidRPr="007362EA">
        <w:t xml:space="preserve">Gram- </w:t>
      </w:r>
      <w:proofErr w:type="spellStart"/>
      <w:r w:rsidRPr="007362EA">
        <w:t>негативне</w:t>
      </w:r>
      <w:proofErr w:type="spellEnd"/>
      <w:r w:rsidRPr="007362EA">
        <w:t xml:space="preserve"> </w:t>
      </w:r>
      <w:r w:rsidRPr="007362EA">
        <w:rPr>
          <w:lang w:val="sr-Cyrl-CS"/>
        </w:rPr>
        <w:t>бактерије</w:t>
      </w:r>
      <w:r w:rsidRPr="007362EA">
        <w:rPr>
          <w:i/>
          <w:lang w:val="sr-Cyrl-CS"/>
        </w:rPr>
        <w:t xml:space="preserve"> </w:t>
      </w:r>
      <w:r w:rsidRPr="007362EA">
        <w:rPr>
          <w:lang w:val="sr-Cyrl-CS"/>
        </w:rPr>
        <w:t xml:space="preserve">које узрокују </w:t>
      </w:r>
      <w:r w:rsidR="00673FD4">
        <w:rPr>
          <w:lang w:val="sr-Cyrl-CS"/>
        </w:rPr>
        <w:t xml:space="preserve">воденасту </w:t>
      </w:r>
      <w:r w:rsidRPr="007362EA">
        <w:rPr>
          <w:lang w:val="sr-Cyrl-CS"/>
        </w:rPr>
        <w:t>дијареју, хеморагичну дијареју и дизентерију</w:t>
      </w:r>
    </w:p>
    <w:p w14:paraId="479C496D" w14:textId="77777777" w:rsidR="007362EA" w:rsidRDefault="007362EA" w:rsidP="00AC38A7">
      <w:pPr>
        <w:rPr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76"/>
        <w:gridCol w:w="1360"/>
        <w:gridCol w:w="1596"/>
        <w:gridCol w:w="1790"/>
        <w:gridCol w:w="1900"/>
      </w:tblGrid>
      <w:tr w:rsidR="00C70495" w:rsidRPr="003D0D3D" w14:paraId="53BC085D" w14:textId="77777777" w:rsidTr="00673FD4">
        <w:trPr>
          <w:trHeight w:val="278"/>
          <w:jc w:val="center"/>
        </w:trPr>
        <w:tc>
          <w:tcPr>
            <w:tcW w:w="1976" w:type="dxa"/>
            <w:vMerge w:val="restart"/>
            <w:tcBorders>
              <w:top w:val="single" w:sz="12" w:space="0" w:color="C0504D" w:themeColor="accent2"/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51B9C452" w14:textId="77777777" w:rsidR="00C70495" w:rsidRPr="00581FC0" w:rsidRDefault="00C70495" w:rsidP="00A940BC">
            <w:pPr>
              <w:rPr>
                <w:lang w:val="sr-Cyrl-CS"/>
              </w:rPr>
            </w:pPr>
            <w:r w:rsidRPr="00581FC0">
              <w:rPr>
                <w:lang w:val="sr-Cyrl-CS"/>
              </w:rPr>
              <w:t>Род</w:t>
            </w:r>
          </w:p>
        </w:tc>
        <w:tc>
          <w:tcPr>
            <w:tcW w:w="1360" w:type="dxa"/>
            <w:vMerge w:val="restart"/>
            <w:tcBorders>
              <w:top w:val="single" w:sz="12" w:space="0" w:color="C0504D" w:themeColor="accent2"/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5EAD62F1" w14:textId="77777777" w:rsidR="00C70495" w:rsidRPr="00581FC0" w:rsidRDefault="00673FD4" w:rsidP="00673FD4">
            <w:pPr>
              <w:jc w:val="center"/>
              <w:rPr>
                <w:lang w:val="sr-Cyrl-CS"/>
              </w:rPr>
            </w:pPr>
            <w:proofErr w:type="spellStart"/>
            <w:r w:rsidRPr="00581FC0">
              <w:t>Воденаста</w:t>
            </w:r>
            <w:proofErr w:type="spellEnd"/>
            <w:r w:rsidRPr="00581FC0">
              <w:t xml:space="preserve"> д</w:t>
            </w:r>
            <w:proofErr w:type="spellStart"/>
            <w:r w:rsidR="00C70495" w:rsidRPr="00581FC0">
              <w:rPr>
                <w:lang w:val="sr-Cyrl-CS"/>
              </w:rPr>
              <w:t>ијареја</w:t>
            </w:r>
            <w:proofErr w:type="spellEnd"/>
          </w:p>
        </w:tc>
        <w:tc>
          <w:tcPr>
            <w:tcW w:w="1596" w:type="dxa"/>
            <w:vMerge w:val="restart"/>
            <w:tcBorders>
              <w:top w:val="single" w:sz="12" w:space="0" w:color="C0504D" w:themeColor="accent2"/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3CB999A2" w14:textId="77777777" w:rsidR="00C70495" w:rsidRPr="00581FC0" w:rsidRDefault="00C70495" w:rsidP="00A940BC">
            <w:pPr>
              <w:jc w:val="center"/>
              <w:rPr>
                <w:lang w:val="sr-Cyrl-CS"/>
              </w:rPr>
            </w:pPr>
            <w:r w:rsidRPr="00581FC0">
              <w:rPr>
                <w:lang w:val="sr-Cyrl-CS"/>
              </w:rPr>
              <w:t>Хеморагична дијареја</w:t>
            </w:r>
          </w:p>
        </w:tc>
        <w:tc>
          <w:tcPr>
            <w:tcW w:w="3690" w:type="dxa"/>
            <w:gridSpan w:val="2"/>
            <w:tcBorders>
              <w:top w:val="single" w:sz="1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3747ACC6" w14:textId="77777777" w:rsidR="00C70495" w:rsidRPr="00581FC0" w:rsidRDefault="00C70495" w:rsidP="00A940BC">
            <w:pPr>
              <w:jc w:val="center"/>
              <w:rPr>
                <w:lang w:val="sr-Cyrl-CS"/>
              </w:rPr>
            </w:pPr>
            <w:proofErr w:type="spellStart"/>
            <w:r w:rsidRPr="00581FC0">
              <w:rPr>
                <w:lang w:val="sr-Cyrl-CS"/>
              </w:rPr>
              <w:t>Инфламацијска</w:t>
            </w:r>
            <w:proofErr w:type="spellEnd"/>
            <w:r w:rsidRPr="00581FC0">
              <w:rPr>
                <w:lang w:val="sr-Cyrl-CS"/>
              </w:rPr>
              <w:t xml:space="preserve"> дијареја или дизентерија</w:t>
            </w:r>
          </w:p>
        </w:tc>
      </w:tr>
      <w:tr w:rsidR="00C70495" w:rsidRPr="003D0D3D" w14:paraId="42AD0C2B" w14:textId="77777777" w:rsidTr="00673FD4">
        <w:trPr>
          <w:trHeight w:val="433"/>
          <w:jc w:val="center"/>
        </w:trPr>
        <w:tc>
          <w:tcPr>
            <w:tcW w:w="1976" w:type="dxa"/>
            <w:vMerge/>
            <w:tcBorders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6F99A8DB" w14:textId="77777777" w:rsidR="00C70495" w:rsidRPr="003D0D3D" w:rsidRDefault="00C70495" w:rsidP="00A940BC">
            <w:pPr>
              <w:rPr>
                <w:lang w:val="sr-Cyrl-CS"/>
              </w:rPr>
            </w:pPr>
          </w:p>
        </w:tc>
        <w:tc>
          <w:tcPr>
            <w:tcW w:w="1360" w:type="dxa"/>
            <w:vMerge/>
            <w:tcBorders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74EFC7ED" w14:textId="77777777" w:rsidR="00C70495" w:rsidRPr="003D0D3D" w:rsidRDefault="00C70495" w:rsidP="00A940BC">
            <w:pPr>
              <w:jc w:val="center"/>
              <w:rPr>
                <w:lang w:val="sr-Cyrl-CS"/>
              </w:rPr>
            </w:pPr>
          </w:p>
        </w:tc>
        <w:tc>
          <w:tcPr>
            <w:tcW w:w="1596" w:type="dxa"/>
            <w:vMerge/>
            <w:tcBorders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2DD5BE5E" w14:textId="77777777" w:rsidR="00C70495" w:rsidRPr="003D0D3D" w:rsidRDefault="00C70495" w:rsidP="00A940BC">
            <w:pPr>
              <w:jc w:val="center"/>
              <w:rPr>
                <w:lang w:val="sr-Cyrl-CS"/>
              </w:rPr>
            </w:pPr>
          </w:p>
        </w:tc>
        <w:tc>
          <w:tcPr>
            <w:tcW w:w="1790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C0504D" w:themeColor="accent2"/>
            </w:tcBorders>
            <w:shd w:val="clear" w:color="auto" w:fill="auto"/>
            <w:vAlign w:val="center"/>
          </w:tcPr>
          <w:p w14:paraId="7BF4EBF2" w14:textId="77777777" w:rsidR="00C70495" w:rsidRPr="00A940BC" w:rsidRDefault="00C70495" w:rsidP="00A940BC">
            <w:pPr>
              <w:jc w:val="center"/>
              <w:rPr>
                <w:i/>
                <w:lang w:val="sr-Cyrl-CS"/>
              </w:rPr>
            </w:pPr>
            <w:proofErr w:type="spellStart"/>
            <w:r w:rsidRPr="00A940BC">
              <w:rPr>
                <w:i/>
                <w:lang w:val="sr-Cyrl-CS"/>
              </w:rPr>
              <w:t>Илеитис</w:t>
            </w:r>
            <w:proofErr w:type="spellEnd"/>
          </w:p>
        </w:tc>
        <w:tc>
          <w:tcPr>
            <w:tcW w:w="1900" w:type="dxa"/>
            <w:tcBorders>
              <w:top w:val="single" w:sz="2" w:space="0" w:color="C0504D" w:themeColor="accent2"/>
              <w:left w:val="single" w:sz="2" w:space="0" w:color="C0504D" w:themeColor="accent2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7E0C8DE8" w14:textId="77777777" w:rsidR="00C70495" w:rsidRPr="00A940BC" w:rsidRDefault="00C70495" w:rsidP="00A940BC">
            <w:pPr>
              <w:jc w:val="center"/>
              <w:rPr>
                <w:i/>
                <w:lang w:val="sr-Cyrl-CS"/>
              </w:rPr>
            </w:pPr>
            <w:r w:rsidRPr="00A940BC">
              <w:rPr>
                <w:i/>
                <w:lang w:val="sr-Cyrl-CS"/>
              </w:rPr>
              <w:t>Колитис</w:t>
            </w:r>
          </w:p>
        </w:tc>
      </w:tr>
      <w:tr w:rsidR="00A940BC" w:rsidRPr="003D0D3D" w14:paraId="603C11AC" w14:textId="77777777" w:rsidTr="00673FD4">
        <w:trPr>
          <w:jc w:val="center"/>
        </w:trPr>
        <w:tc>
          <w:tcPr>
            <w:tcW w:w="8622" w:type="dxa"/>
            <w:gridSpan w:val="5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F2DBDB" w:themeFill="accent2" w:themeFillTint="33"/>
            <w:vAlign w:val="center"/>
          </w:tcPr>
          <w:p w14:paraId="03B8B673" w14:textId="77777777" w:rsidR="00A940BC" w:rsidRPr="00A940BC" w:rsidRDefault="00A940BC" w:rsidP="00A940BC">
            <w:pPr>
              <w:rPr>
                <w:sz w:val="28"/>
                <w:szCs w:val="28"/>
                <w:lang w:val="sr-Cyrl-CS"/>
              </w:rPr>
            </w:pPr>
            <w:proofErr w:type="spellStart"/>
            <w:r w:rsidRPr="00A940BC">
              <w:rPr>
                <w:b/>
                <w:i/>
                <w:sz w:val="28"/>
                <w:szCs w:val="28"/>
                <w:lang w:val="sr-Cyrl-CS"/>
              </w:rPr>
              <w:t>Enterobacteriaceae</w:t>
            </w:r>
            <w:proofErr w:type="spellEnd"/>
          </w:p>
        </w:tc>
      </w:tr>
      <w:tr w:rsidR="00AC38A7" w:rsidRPr="003D0D3D" w14:paraId="69026CB4" w14:textId="77777777" w:rsidTr="00673FD4">
        <w:trPr>
          <w:trHeight w:val="385"/>
          <w:jc w:val="center"/>
        </w:trPr>
        <w:tc>
          <w:tcPr>
            <w:tcW w:w="1976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7B7EE0A7" w14:textId="77777777" w:rsidR="00AC38A7" w:rsidRPr="003D0D3D" w:rsidRDefault="00AC38A7" w:rsidP="00A940BC">
            <w:pPr>
              <w:rPr>
                <w:i/>
                <w:lang w:val="sr-Cyrl-CS"/>
              </w:rPr>
            </w:pPr>
            <w:r w:rsidRPr="003D0D3D">
              <w:rPr>
                <w:i/>
                <w:lang w:val="sr-Cyrl-CS"/>
              </w:rPr>
              <w:t>ETEC</w:t>
            </w:r>
          </w:p>
        </w:tc>
        <w:tc>
          <w:tcPr>
            <w:tcW w:w="1360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4D7D5975" w14:textId="77777777" w:rsidR="00AC38A7" w:rsidRPr="003A312A" w:rsidRDefault="00AC38A7" w:rsidP="00A940BC">
            <w:pPr>
              <w:jc w:val="center"/>
            </w:pPr>
            <w:r>
              <w:t>+</w:t>
            </w:r>
          </w:p>
        </w:tc>
        <w:tc>
          <w:tcPr>
            <w:tcW w:w="1596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5CDDC1D5" w14:textId="77777777" w:rsidR="00AC38A7" w:rsidRPr="003D0D3D" w:rsidRDefault="00AC38A7" w:rsidP="00A940BC">
            <w:pPr>
              <w:jc w:val="center"/>
              <w:rPr>
                <w:lang w:val="sr-Cyrl-CS"/>
              </w:rPr>
            </w:pPr>
          </w:p>
        </w:tc>
        <w:tc>
          <w:tcPr>
            <w:tcW w:w="1790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4261EA89" w14:textId="77777777" w:rsidR="00AC38A7" w:rsidRPr="003D0D3D" w:rsidRDefault="00AC38A7" w:rsidP="00A940BC">
            <w:pPr>
              <w:jc w:val="center"/>
              <w:rPr>
                <w:lang w:val="sr-Cyrl-CS"/>
              </w:rPr>
            </w:pPr>
          </w:p>
        </w:tc>
        <w:tc>
          <w:tcPr>
            <w:tcW w:w="1900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416F61A9" w14:textId="77777777" w:rsidR="00AC38A7" w:rsidRPr="003D0D3D" w:rsidRDefault="00AC38A7" w:rsidP="00A940BC">
            <w:pPr>
              <w:jc w:val="center"/>
              <w:rPr>
                <w:lang w:val="sr-Cyrl-CS"/>
              </w:rPr>
            </w:pPr>
          </w:p>
        </w:tc>
      </w:tr>
      <w:tr w:rsidR="00AC38A7" w:rsidRPr="003D0D3D" w14:paraId="4238ED34" w14:textId="77777777" w:rsidTr="00673FD4">
        <w:trPr>
          <w:trHeight w:val="389"/>
          <w:jc w:val="center"/>
        </w:trPr>
        <w:tc>
          <w:tcPr>
            <w:tcW w:w="1976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1D112D34" w14:textId="77777777" w:rsidR="00AC38A7" w:rsidRPr="003D0D3D" w:rsidRDefault="00AC38A7" w:rsidP="00A940BC">
            <w:pPr>
              <w:rPr>
                <w:i/>
                <w:lang w:val="sr-Cyrl-CS"/>
              </w:rPr>
            </w:pPr>
            <w:r w:rsidRPr="003D0D3D">
              <w:rPr>
                <w:i/>
                <w:lang w:val="sr-Cyrl-CS"/>
              </w:rPr>
              <w:t>EPEC</w:t>
            </w:r>
          </w:p>
        </w:tc>
        <w:tc>
          <w:tcPr>
            <w:tcW w:w="1360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36FFE860" w14:textId="77777777" w:rsidR="00AC38A7" w:rsidRPr="003A312A" w:rsidRDefault="00AC38A7" w:rsidP="00A940BC">
            <w:pPr>
              <w:jc w:val="center"/>
            </w:pPr>
            <w:r>
              <w:t>+</w:t>
            </w:r>
          </w:p>
        </w:tc>
        <w:tc>
          <w:tcPr>
            <w:tcW w:w="1596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12828577" w14:textId="77777777" w:rsidR="00AC38A7" w:rsidRPr="003D0D3D" w:rsidRDefault="00AC38A7" w:rsidP="00A940BC">
            <w:pPr>
              <w:jc w:val="center"/>
              <w:rPr>
                <w:lang w:val="sr-Cyrl-CS"/>
              </w:rPr>
            </w:pPr>
          </w:p>
        </w:tc>
        <w:tc>
          <w:tcPr>
            <w:tcW w:w="1790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3446F0DC" w14:textId="77777777" w:rsidR="00AC38A7" w:rsidRPr="00C70495" w:rsidRDefault="00AC38A7" w:rsidP="00A940BC">
            <w:pPr>
              <w:jc w:val="center"/>
              <w:rPr>
                <w:u w:val="single"/>
              </w:rPr>
            </w:pPr>
            <w:r w:rsidRPr="00C70495">
              <w:rPr>
                <w:u w:val="single"/>
              </w:rPr>
              <w:t>+</w:t>
            </w:r>
          </w:p>
        </w:tc>
        <w:tc>
          <w:tcPr>
            <w:tcW w:w="1900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2092FE77" w14:textId="77777777" w:rsidR="00AC38A7" w:rsidRPr="003D0D3D" w:rsidRDefault="00AC38A7" w:rsidP="00A940BC">
            <w:pPr>
              <w:jc w:val="center"/>
              <w:rPr>
                <w:lang w:val="sr-Cyrl-CS"/>
              </w:rPr>
            </w:pPr>
          </w:p>
        </w:tc>
      </w:tr>
      <w:tr w:rsidR="00AC38A7" w:rsidRPr="003D0D3D" w14:paraId="1958C6CA" w14:textId="77777777" w:rsidTr="00673FD4">
        <w:trPr>
          <w:trHeight w:val="379"/>
          <w:jc w:val="center"/>
        </w:trPr>
        <w:tc>
          <w:tcPr>
            <w:tcW w:w="1976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1CF0B2CB" w14:textId="77777777" w:rsidR="00AC38A7" w:rsidRPr="003D0D3D" w:rsidRDefault="00AC38A7" w:rsidP="00A940BC">
            <w:pPr>
              <w:rPr>
                <w:i/>
                <w:lang w:val="sr-Cyrl-CS"/>
              </w:rPr>
            </w:pPr>
            <w:proofErr w:type="spellStart"/>
            <w:r w:rsidRPr="003D0D3D">
              <w:rPr>
                <w:i/>
                <w:lang w:val="sr-Cyrl-CS"/>
              </w:rPr>
              <w:t>EAggEC</w:t>
            </w:r>
            <w:proofErr w:type="spellEnd"/>
          </w:p>
        </w:tc>
        <w:tc>
          <w:tcPr>
            <w:tcW w:w="1360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5907D37C" w14:textId="77777777" w:rsidR="00AC38A7" w:rsidRPr="003A312A" w:rsidRDefault="00AC38A7" w:rsidP="00A940BC">
            <w:pPr>
              <w:jc w:val="center"/>
            </w:pPr>
            <w:r>
              <w:t>+</w:t>
            </w:r>
          </w:p>
        </w:tc>
        <w:tc>
          <w:tcPr>
            <w:tcW w:w="1596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1C492FAA" w14:textId="77777777" w:rsidR="00AC38A7" w:rsidRPr="003D0D3D" w:rsidRDefault="00AC38A7" w:rsidP="00A940BC">
            <w:pPr>
              <w:jc w:val="center"/>
              <w:rPr>
                <w:lang w:val="sr-Cyrl-CS"/>
              </w:rPr>
            </w:pPr>
          </w:p>
        </w:tc>
        <w:tc>
          <w:tcPr>
            <w:tcW w:w="1790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3EB64AA6" w14:textId="77777777" w:rsidR="00AC38A7" w:rsidRPr="003D0D3D" w:rsidRDefault="00AC38A7" w:rsidP="00A940BC">
            <w:pPr>
              <w:jc w:val="center"/>
              <w:rPr>
                <w:lang w:val="sr-Cyrl-CS"/>
              </w:rPr>
            </w:pPr>
          </w:p>
        </w:tc>
        <w:tc>
          <w:tcPr>
            <w:tcW w:w="1900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725A9D7D" w14:textId="77777777" w:rsidR="00AC38A7" w:rsidRPr="003D0D3D" w:rsidRDefault="00AC38A7" w:rsidP="00A940BC">
            <w:pPr>
              <w:jc w:val="center"/>
              <w:rPr>
                <w:lang w:val="sr-Cyrl-CS"/>
              </w:rPr>
            </w:pPr>
          </w:p>
        </w:tc>
      </w:tr>
      <w:tr w:rsidR="00AC38A7" w:rsidRPr="003D0D3D" w14:paraId="7EC6F033" w14:textId="77777777" w:rsidTr="00673FD4">
        <w:trPr>
          <w:trHeight w:val="383"/>
          <w:jc w:val="center"/>
        </w:trPr>
        <w:tc>
          <w:tcPr>
            <w:tcW w:w="1976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7DCEE8F4" w14:textId="77777777" w:rsidR="00AC38A7" w:rsidRPr="003D0D3D" w:rsidRDefault="00AC38A7" w:rsidP="00A940BC">
            <w:pPr>
              <w:rPr>
                <w:i/>
                <w:lang w:val="sr-Cyrl-CS"/>
              </w:rPr>
            </w:pPr>
            <w:r w:rsidRPr="003D0D3D">
              <w:rPr>
                <w:i/>
                <w:lang w:val="sr-Cyrl-CS"/>
              </w:rPr>
              <w:t>EIEC</w:t>
            </w:r>
          </w:p>
        </w:tc>
        <w:tc>
          <w:tcPr>
            <w:tcW w:w="1360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05CBD3FA" w14:textId="77777777" w:rsidR="00AC38A7" w:rsidRPr="003D0D3D" w:rsidRDefault="00AC38A7" w:rsidP="00A940BC">
            <w:pPr>
              <w:jc w:val="center"/>
              <w:rPr>
                <w:lang w:val="sr-Cyrl-CS"/>
              </w:rPr>
            </w:pPr>
          </w:p>
        </w:tc>
        <w:tc>
          <w:tcPr>
            <w:tcW w:w="1596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778FD0B2" w14:textId="77777777" w:rsidR="00AC38A7" w:rsidRPr="003A312A" w:rsidRDefault="00AC38A7" w:rsidP="00A940BC">
            <w:pPr>
              <w:jc w:val="center"/>
            </w:pPr>
            <w:r>
              <w:t>+</w:t>
            </w:r>
          </w:p>
        </w:tc>
        <w:tc>
          <w:tcPr>
            <w:tcW w:w="1790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63462350" w14:textId="77777777" w:rsidR="00AC38A7" w:rsidRPr="003D0D3D" w:rsidRDefault="00AC38A7" w:rsidP="00A940BC">
            <w:pPr>
              <w:jc w:val="center"/>
              <w:rPr>
                <w:lang w:val="sr-Cyrl-CS"/>
              </w:rPr>
            </w:pPr>
          </w:p>
        </w:tc>
        <w:tc>
          <w:tcPr>
            <w:tcW w:w="1900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14C5AE93" w14:textId="77777777" w:rsidR="00AC38A7" w:rsidRPr="003A312A" w:rsidRDefault="00AC38A7" w:rsidP="00A940BC">
            <w:pPr>
              <w:jc w:val="center"/>
            </w:pPr>
            <w:r>
              <w:t>+</w:t>
            </w:r>
          </w:p>
        </w:tc>
      </w:tr>
      <w:tr w:rsidR="00AC38A7" w:rsidRPr="003D0D3D" w14:paraId="54C27433" w14:textId="77777777" w:rsidTr="00673FD4">
        <w:trPr>
          <w:trHeight w:val="373"/>
          <w:jc w:val="center"/>
        </w:trPr>
        <w:tc>
          <w:tcPr>
            <w:tcW w:w="1976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30F9DA93" w14:textId="77777777" w:rsidR="00AC38A7" w:rsidRPr="003D0D3D" w:rsidRDefault="00AC38A7" w:rsidP="00A940BC">
            <w:pPr>
              <w:rPr>
                <w:i/>
                <w:lang w:val="sr-Cyrl-CS"/>
              </w:rPr>
            </w:pPr>
            <w:r w:rsidRPr="003D0D3D">
              <w:rPr>
                <w:i/>
                <w:lang w:val="sr-Cyrl-CS"/>
              </w:rPr>
              <w:t>EHEC</w:t>
            </w:r>
          </w:p>
        </w:tc>
        <w:tc>
          <w:tcPr>
            <w:tcW w:w="1360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7C431197" w14:textId="77777777" w:rsidR="00AC38A7" w:rsidRPr="003D0D3D" w:rsidRDefault="00AC38A7" w:rsidP="00A940BC">
            <w:pPr>
              <w:jc w:val="center"/>
              <w:rPr>
                <w:lang w:val="sr-Cyrl-CS"/>
              </w:rPr>
            </w:pPr>
          </w:p>
        </w:tc>
        <w:tc>
          <w:tcPr>
            <w:tcW w:w="1596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3406C60B" w14:textId="77777777" w:rsidR="00AC38A7" w:rsidRPr="003A312A" w:rsidRDefault="00AC38A7" w:rsidP="00A940BC">
            <w:pPr>
              <w:jc w:val="center"/>
            </w:pPr>
            <w:r>
              <w:t>+</w:t>
            </w:r>
          </w:p>
        </w:tc>
        <w:tc>
          <w:tcPr>
            <w:tcW w:w="1790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02E854F7" w14:textId="77777777" w:rsidR="00AC38A7" w:rsidRPr="003D0D3D" w:rsidRDefault="00AC38A7" w:rsidP="00A940BC">
            <w:pPr>
              <w:jc w:val="center"/>
              <w:rPr>
                <w:lang w:val="sr-Cyrl-CS"/>
              </w:rPr>
            </w:pPr>
          </w:p>
        </w:tc>
        <w:tc>
          <w:tcPr>
            <w:tcW w:w="1900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2610275A" w14:textId="77777777" w:rsidR="00AC38A7" w:rsidRPr="003A312A" w:rsidRDefault="00AC38A7" w:rsidP="00A940BC">
            <w:pPr>
              <w:jc w:val="center"/>
            </w:pPr>
            <w:r>
              <w:t>+</w:t>
            </w:r>
          </w:p>
        </w:tc>
      </w:tr>
      <w:tr w:rsidR="00AC38A7" w:rsidRPr="003D0D3D" w14:paraId="32729F69" w14:textId="77777777" w:rsidTr="00673FD4">
        <w:trPr>
          <w:trHeight w:val="363"/>
          <w:jc w:val="center"/>
        </w:trPr>
        <w:tc>
          <w:tcPr>
            <w:tcW w:w="1976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42F0A477" w14:textId="77777777" w:rsidR="00AC38A7" w:rsidRPr="003D0D3D" w:rsidRDefault="00AC38A7" w:rsidP="00A940BC">
            <w:pPr>
              <w:rPr>
                <w:i/>
                <w:lang w:val="sr-Cyrl-CS"/>
              </w:rPr>
            </w:pPr>
            <w:proofErr w:type="spellStart"/>
            <w:r w:rsidRPr="003D0D3D">
              <w:rPr>
                <w:i/>
                <w:lang w:val="sr-Cyrl-CS"/>
              </w:rPr>
              <w:t>Shigella</w:t>
            </w:r>
            <w:proofErr w:type="spellEnd"/>
          </w:p>
        </w:tc>
        <w:tc>
          <w:tcPr>
            <w:tcW w:w="1360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24E23E33" w14:textId="77777777" w:rsidR="00AC38A7" w:rsidRPr="003D0D3D" w:rsidRDefault="00AC38A7" w:rsidP="00A940BC">
            <w:pPr>
              <w:jc w:val="center"/>
              <w:rPr>
                <w:lang w:val="sr-Cyrl-CS"/>
              </w:rPr>
            </w:pPr>
          </w:p>
        </w:tc>
        <w:tc>
          <w:tcPr>
            <w:tcW w:w="1596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1679039F" w14:textId="77777777" w:rsidR="00AC38A7" w:rsidRPr="003A312A" w:rsidRDefault="00AC38A7" w:rsidP="00A940BC">
            <w:pPr>
              <w:jc w:val="center"/>
            </w:pPr>
            <w:r>
              <w:t>+</w:t>
            </w:r>
          </w:p>
        </w:tc>
        <w:tc>
          <w:tcPr>
            <w:tcW w:w="1790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3B8C9D1D" w14:textId="77777777" w:rsidR="00AC38A7" w:rsidRPr="00C70495" w:rsidRDefault="00AC38A7" w:rsidP="00A940BC">
            <w:pPr>
              <w:jc w:val="center"/>
              <w:rPr>
                <w:u w:val="single"/>
              </w:rPr>
            </w:pPr>
            <w:r w:rsidRPr="00C70495">
              <w:rPr>
                <w:u w:val="single"/>
              </w:rPr>
              <w:t>+</w:t>
            </w:r>
          </w:p>
        </w:tc>
        <w:tc>
          <w:tcPr>
            <w:tcW w:w="1900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1C743DC6" w14:textId="77777777" w:rsidR="00AC38A7" w:rsidRPr="003A312A" w:rsidRDefault="00AC38A7" w:rsidP="00A940BC">
            <w:pPr>
              <w:jc w:val="center"/>
            </w:pPr>
            <w:r>
              <w:t>+</w:t>
            </w:r>
          </w:p>
        </w:tc>
      </w:tr>
      <w:tr w:rsidR="00AC38A7" w:rsidRPr="003D0D3D" w14:paraId="7FC149D1" w14:textId="77777777" w:rsidTr="00673FD4">
        <w:trPr>
          <w:jc w:val="center"/>
        </w:trPr>
        <w:tc>
          <w:tcPr>
            <w:tcW w:w="1976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725A47BF" w14:textId="77777777" w:rsidR="00AC38A7" w:rsidRPr="003D0D3D" w:rsidRDefault="00AC38A7" w:rsidP="00A940BC">
            <w:pPr>
              <w:rPr>
                <w:i/>
                <w:lang w:val="sr-Cyrl-CS"/>
              </w:rPr>
            </w:pPr>
            <w:proofErr w:type="spellStart"/>
            <w:r w:rsidRPr="003D0D3D">
              <w:rPr>
                <w:lang w:val="sr-Cyrl-CS"/>
              </w:rPr>
              <w:t>Нетифоидна</w:t>
            </w:r>
            <w:proofErr w:type="spellEnd"/>
            <w:r w:rsidRPr="003D0D3D">
              <w:rPr>
                <w:i/>
                <w:lang w:val="sr-Cyrl-CS"/>
              </w:rPr>
              <w:t xml:space="preserve"> </w:t>
            </w:r>
            <w:proofErr w:type="spellStart"/>
            <w:r w:rsidRPr="003D0D3D">
              <w:rPr>
                <w:i/>
                <w:lang w:val="sr-Cyrl-CS"/>
              </w:rPr>
              <w:t>Salmonella</w:t>
            </w:r>
            <w:proofErr w:type="spellEnd"/>
          </w:p>
        </w:tc>
        <w:tc>
          <w:tcPr>
            <w:tcW w:w="1360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0C7F6AF8" w14:textId="77777777" w:rsidR="00AC38A7" w:rsidRPr="003A312A" w:rsidRDefault="00AC38A7" w:rsidP="00A940BC">
            <w:pPr>
              <w:jc w:val="center"/>
            </w:pPr>
            <w:r>
              <w:t>+</w:t>
            </w:r>
          </w:p>
        </w:tc>
        <w:tc>
          <w:tcPr>
            <w:tcW w:w="1596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0F3753E2" w14:textId="77777777" w:rsidR="00AC38A7" w:rsidRPr="00C70495" w:rsidRDefault="00C70495" w:rsidP="00A940BC">
            <w:pPr>
              <w:jc w:val="center"/>
              <w:rPr>
                <w:u w:val="single"/>
              </w:rPr>
            </w:pPr>
            <w:r w:rsidRPr="00C70495">
              <w:rPr>
                <w:u w:val="single"/>
              </w:rPr>
              <w:t>+</w:t>
            </w:r>
          </w:p>
        </w:tc>
        <w:tc>
          <w:tcPr>
            <w:tcW w:w="1790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5899C9E2" w14:textId="77777777" w:rsidR="00AC38A7" w:rsidRPr="003A312A" w:rsidRDefault="00AC38A7" w:rsidP="00A940BC">
            <w:pPr>
              <w:jc w:val="center"/>
            </w:pPr>
            <w:r>
              <w:t>+</w:t>
            </w:r>
          </w:p>
        </w:tc>
        <w:tc>
          <w:tcPr>
            <w:tcW w:w="1900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1EE2D991" w14:textId="77777777" w:rsidR="00AC38A7" w:rsidRPr="00A940BC" w:rsidRDefault="00AC38A7" w:rsidP="00A940BC">
            <w:pPr>
              <w:jc w:val="center"/>
              <w:rPr>
                <w:u w:val="single"/>
              </w:rPr>
            </w:pPr>
            <w:r w:rsidRPr="00A940BC">
              <w:rPr>
                <w:u w:val="single"/>
              </w:rPr>
              <w:t>+</w:t>
            </w:r>
          </w:p>
        </w:tc>
      </w:tr>
      <w:tr w:rsidR="00AC38A7" w:rsidRPr="003D0D3D" w14:paraId="745CEC2B" w14:textId="77777777" w:rsidTr="00673FD4">
        <w:trPr>
          <w:trHeight w:val="375"/>
          <w:jc w:val="center"/>
        </w:trPr>
        <w:tc>
          <w:tcPr>
            <w:tcW w:w="1976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3539D555" w14:textId="77777777" w:rsidR="00AC38A7" w:rsidRPr="003D0D3D" w:rsidRDefault="00AC38A7" w:rsidP="00A940BC">
            <w:pPr>
              <w:rPr>
                <w:i/>
                <w:lang w:val="sr-Cyrl-CS"/>
              </w:rPr>
            </w:pPr>
            <w:proofErr w:type="spellStart"/>
            <w:r w:rsidRPr="003D0D3D">
              <w:rPr>
                <w:i/>
                <w:lang w:val="sr-Cyrl-CS"/>
              </w:rPr>
              <w:t>Salmonella</w:t>
            </w:r>
            <w:proofErr w:type="spellEnd"/>
            <w:r w:rsidRPr="003D0D3D">
              <w:rPr>
                <w:i/>
                <w:lang w:val="sr-Cyrl-CS"/>
              </w:rPr>
              <w:t xml:space="preserve"> </w:t>
            </w:r>
            <w:proofErr w:type="spellStart"/>
            <w:r w:rsidRPr="003D0D3D">
              <w:rPr>
                <w:i/>
                <w:lang w:val="sr-Cyrl-CS"/>
              </w:rPr>
              <w:t>typhi</w:t>
            </w:r>
            <w:proofErr w:type="spellEnd"/>
          </w:p>
        </w:tc>
        <w:tc>
          <w:tcPr>
            <w:tcW w:w="1360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06B9E1D8" w14:textId="77777777" w:rsidR="00AC38A7" w:rsidRPr="003D0D3D" w:rsidRDefault="00AC38A7" w:rsidP="00A940BC">
            <w:pPr>
              <w:jc w:val="center"/>
              <w:rPr>
                <w:lang w:val="sr-Cyrl-CS"/>
              </w:rPr>
            </w:pPr>
          </w:p>
        </w:tc>
        <w:tc>
          <w:tcPr>
            <w:tcW w:w="1596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2419C548" w14:textId="77777777" w:rsidR="00AC38A7" w:rsidRPr="003D0D3D" w:rsidRDefault="00AC38A7" w:rsidP="00A940BC">
            <w:pPr>
              <w:jc w:val="center"/>
              <w:rPr>
                <w:lang w:val="sr-Cyrl-CS"/>
              </w:rPr>
            </w:pPr>
          </w:p>
        </w:tc>
        <w:tc>
          <w:tcPr>
            <w:tcW w:w="1790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0BB21C46" w14:textId="77777777" w:rsidR="00AC38A7" w:rsidRPr="003A312A" w:rsidRDefault="00AC38A7" w:rsidP="00A940BC">
            <w:pPr>
              <w:jc w:val="center"/>
            </w:pPr>
            <w:r>
              <w:t>+</w:t>
            </w:r>
          </w:p>
        </w:tc>
        <w:tc>
          <w:tcPr>
            <w:tcW w:w="1900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4AF356FC" w14:textId="77777777" w:rsidR="00AC38A7" w:rsidRPr="003D0D3D" w:rsidRDefault="00AC38A7" w:rsidP="00A940BC">
            <w:pPr>
              <w:jc w:val="center"/>
              <w:rPr>
                <w:lang w:val="sr-Cyrl-CS"/>
              </w:rPr>
            </w:pPr>
          </w:p>
        </w:tc>
      </w:tr>
      <w:tr w:rsidR="00AC38A7" w:rsidRPr="003D0D3D" w14:paraId="18FDC1C1" w14:textId="77777777" w:rsidTr="00673FD4">
        <w:trPr>
          <w:jc w:val="center"/>
        </w:trPr>
        <w:tc>
          <w:tcPr>
            <w:tcW w:w="1976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2BDD19AB" w14:textId="77777777" w:rsidR="00AC38A7" w:rsidRPr="003D0D3D" w:rsidRDefault="00AC38A7" w:rsidP="00A940BC">
            <w:pPr>
              <w:rPr>
                <w:i/>
                <w:lang w:val="sr-Cyrl-CS"/>
              </w:rPr>
            </w:pPr>
            <w:proofErr w:type="spellStart"/>
            <w:r w:rsidRPr="003D0D3D">
              <w:rPr>
                <w:i/>
                <w:lang w:val="sr-Cyrl-CS"/>
              </w:rPr>
              <w:t>Yersinia</w:t>
            </w:r>
            <w:proofErr w:type="spellEnd"/>
            <w:r w:rsidRPr="003D0D3D">
              <w:rPr>
                <w:i/>
                <w:lang w:val="sr-Cyrl-CS"/>
              </w:rPr>
              <w:t xml:space="preserve"> </w:t>
            </w:r>
            <w:proofErr w:type="spellStart"/>
            <w:r w:rsidRPr="003D0D3D">
              <w:rPr>
                <w:i/>
                <w:lang w:val="sr-Cyrl-CS"/>
              </w:rPr>
              <w:t>enterocolitica</w:t>
            </w:r>
            <w:proofErr w:type="spellEnd"/>
          </w:p>
        </w:tc>
        <w:tc>
          <w:tcPr>
            <w:tcW w:w="1360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5C2E8C43" w14:textId="77777777" w:rsidR="00AC38A7" w:rsidRPr="003A312A" w:rsidRDefault="00AC38A7" w:rsidP="00A940BC">
            <w:pPr>
              <w:jc w:val="center"/>
            </w:pPr>
            <w:r>
              <w:t>+</w:t>
            </w:r>
          </w:p>
        </w:tc>
        <w:tc>
          <w:tcPr>
            <w:tcW w:w="1596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00C7C9B3" w14:textId="77777777" w:rsidR="00AC38A7" w:rsidRPr="003A312A" w:rsidRDefault="00AC38A7" w:rsidP="00A940BC">
            <w:pPr>
              <w:jc w:val="center"/>
            </w:pPr>
            <w:r>
              <w:t>+</w:t>
            </w:r>
          </w:p>
        </w:tc>
        <w:tc>
          <w:tcPr>
            <w:tcW w:w="1790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0B9185F6" w14:textId="77777777" w:rsidR="00AC38A7" w:rsidRPr="003A312A" w:rsidRDefault="00AC38A7" w:rsidP="00A940BC">
            <w:pPr>
              <w:jc w:val="center"/>
            </w:pPr>
            <w:r>
              <w:t>+</w:t>
            </w:r>
          </w:p>
        </w:tc>
        <w:tc>
          <w:tcPr>
            <w:tcW w:w="1900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68CCEF1B" w14:textId="77777777" w:rsidR="00AC38A7" w:rsidRPr="003D0D3D" w:rsidRDefault="00AC38A7" w:rsidP="00A940BC">
            <w:pPr>
              <w:jc w:val="center"/>
              <w:rPr>
                <w:lang w:val="sr-Cyrl-CS"/>
              </w:rPr>
            </w:pPr>
          </w:p>
        </w:tc>
      </w:tr>
      <w:tr w:rsidR="00A940BC" w:rsidRPr="003D0D3D" w14:paraId="1EA3C6DD" w14:textId="77777777" w:rsidTr="00673FD4">
        <w:trPr>
          <w:jc w:val="center"/>
        </w:trPr>
        <w:tc>
          <w:tcPr>
            <w:tcW w:w="8622" w:type="dxa"/>
            <w:gridSpan w:val="5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F2DBDB" w:themeFill="accent2" w:themeFillTint="33"/>
            <w:vAlign w:val="center"/>
          </w:tcPr>
          <w:p w14:paraId="59FECA4D" w14:textId="77777777" w:rsidR="00A940BC" w:rsidRPr="00A940BC" w:rsidRDefault="00A940BC" w:rsidP="00A940BC">
            <w:pPr>
              <w:rPr>
                <w:sz w:val="28"/>
                <w:szCs w:val="28"/>
                <w:lang w:val="sr-Cyrl-CS"/>
              </w:rPr>
            </w:pPr>
            <w:proofErr w:type="spellStart"/>
            <w:r w:rsidRPr="00A940BC">
              <w:rPr>
                <w:b/>
                <w:i/>
                <w:sz w:val="28"/>
                <w:szCs w:val="28"/>
                <w:lang w:val="sr-Cyrl-CS"/>
              </w:rPr>
              <w:t>Vibrionaceae</w:t>
            </w:r>
            <w:proofErr w:type="spellEnd"/>
          </w:p>
        </w:tc>
      </w:tr>
      <w:tr w:rsidR="00AC38A7" w:rsidRPr="003D0D3D" w14:paraId="5749AF80" w14:textId="77777777" w:rsidTr="00673FD4">
        <w:trPr>
          <w:trHeight w:val="463"/>
          <w:jc w:val="center"/>
        </w:trPr>
        <w:tc>
          <w:tcPr>
            <w:tcW w:w="1976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0C10CC6D" w14:textId="77777777" w:rsidR="00AC38A7" w:rsidRPr="003D0D3D" w:rsidRDefault="00AC38A7" w:rsidP="00A940BC">
            <w:pPr>
              <w:rPr>
                <w:i/>
                <w:lang w:val="sr-Cyrl-CS"/>
              </w:rPr>
            </w:pPr>
            <w:proofErr w:type="spellStart"/>
            <w:r w:rsidRPr="003D0D3D">
              <w:rPr>
                <w:i/>
                <w:lang w:val="sr-Cyrl-CS"/>
              </w:rPr>
              <w:t>Vibrio</w:t>
            </w:r>
            <w:proofErr w:type="spellEnd"/>
            <w:r w:rsidRPr="003D0D3D">
              <w:rPr>
                <w:i/>
                <w:lang w:val="sr-Cyrl-CS"/>
              </w:rPr>
              <w:t xml:space="preserve"> </w:t>
            </w:r>
            <w:proofErr w:type="spellStart"/>
            <w:r w:rsidRPr="003D0D3D">
              <w:rPr>
                <w:i/>
                <w:lang w:val="sr-Cyrl-CS"/>
              </w:rPr>
              <w:t>cholerae</w:t>
            </w:r>
            <w:proofErr w:type="spellEnd"/>
          </w:p>
        </w:tc>
        <w:tc>
          <w:tcPr>
            <w:tcW w:w="1360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7B7F37A7" w14:textId="77777777" w:rsidR="00AC38A7" w:rsidRPr="003A312A" w:rsidRDefault="00AC38A7" w:rsidP="00A940BC">
            <w:pPr>
              <w:jc w:val="center"/>
            </w:pPr>
            <w:r>
              <w:t>+</w:t>
            </w:r>
          </w:p>
        </w:tc>
        <w:tc>
          <w:tcPr>
            <w:tcW w:w="1596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5A86FB80" w14:textId="77777777" w:rsidR="00AC38A7" w:rsidRPr="003D0D3D" w:rsidRDefault="00AC38A7" w:rsidP="00A940BC">
            <w:pPr>
              <w:jc w:val="center"/>
              <w:rPr>
                <w:lang w:val="sr-Cyrl-CS"/>
              </w:rPr>
            </w:pPr>
          </w:p>
        </w:tc>
        <w:tc>
          <w:tcPr>
            <w:tcW w:w="1790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076B44D4" w14:textId="77777777" w:rsidR="00AC38A7" w:rsidRPr="003D0D3D" w:rsidRDefault="00AC38A7" w:rsidP="00A940BC">
            <w:pPr>
              <w:jc w:val="center"/>
              <w:rPr>
                <w:lang w:val="sr-Cyrl-CS"/>
              </w:rPr>
            </w:pPr>
          </w:p>
        </w:tc>
        <w:tc>
          <w:tcPr>
            <w:tcW w:w="1900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393C3F00" w14:textId="77777777" w:rsidR="00AC38A7" w:rsidRPr="003D0D3D" w:rsidRDefault="00AC38A7" w:rsidP="00A940BC">
            <w:pPr>
              <w:jc w:val="center"/>
              <w:rPr>
                <w:lang w:val="sr-Cyrl-CS"/>
              </w:rPr>
            </w:pPr>
          </w:p>
        </w:tc>
      </w:tr>
      <w:tr w:rsidR="00AC38A7" w:rsidRPr="003D0D3D" w14:paraId="76BA8DBF" w14:textId="77777777" w:rsidTr="00673FD4">
        <w:trPr>
          <w:jc w:val="center"/>
        </w:trPr>
        <w:tc>
          <w:tcPr>
            <w:tcW w:w="1976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40DEACCC" w14:textId="77777777" w:rsidR="00AC38A7" w:rsidRPr="003D0D3D" w:rsidRDefault="00AC38A7" w:rsidP="00A940BC">
            <w:pPr>
              <w:rPr>
                <w:i/>
                <w:lang w:val="sr-Cyrl-CS"/>
              </w:rPr>
            </w:pPr>
            <w:proofErr w:type="spellStart"/>
            <w:r w:rsidRPr="003D0D3D">
              <w:rPr>
                <w:i/>
                <w:lang w:val="sr-Cyrl-CS"/>
              </w:rPr>
              <w:t>Vibrio</w:t>
            </w:r>
            <w:proofErr w:type="spellEnd"/>
            <w:r w:rsidRPr="003D0D3D">
              <w:rPr>
                <w:i/>
                <w:lang w:val="sr-Cyrl-CS"/>
              </w:rPr>
              <w:t xml:space="preserve"> </w:t>
            </w:r>
            <w:proofErr w:type="spellStart"/>
            <w:r w:rsidRPr="003D0D3D">
              <w:rPr>
                <w:i/>
                <w:lang w:val="sr-Cyrl-CS"/>
              </w:rPr>
              <w:t>parahaemolyticus</w:t>
            </w:r>
            <w:proofErr w:type="spellEnd"/>
          </w:p>
        </w:tc>
        <w:tc>
          <w:tcPr>
            <w:tcW w:w="1360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3997EC25" w14:textId="77777777" w:rsidR="00AC38A7" w:rsidRPr="003A312A" w:rsidRDefault="00AC38A7" w:rsidP="00A940BC">
            <w:pPr>
              <w:jc w:val="center"/>
            </w:pPr>
            <w:r>
              <w:t>+</w:t>
            </w:r>
          </w:p>
        </w:tc>
        <w:tc>
          <w:tcPr>
            <w:tcW w:w="1596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144B1FB6" w14:textId="77777777" w:rsidR="00AC38A7" w:rsidRPr="003A312A" w:rsidRDefault="00AC38A7" w:rsidP="00A940BC">
            <w:pPr>
              <w:jc w:val="center"/>
            </w:pPr>
            <w:r>
              <w:t>+</w:t>
            </w:r>
          </w:p>
        </w:tc>
        <w:tc>
          <w:tcPr>
            <w:tcW w:w="1790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210C3B8C" w14:textId="77777777" w:rsidR="00AC38A7" w:rsidRPr="00A940BC" w:rsidRDefault="00AC38A7" w:rsidP="00A940BC">
            <w:pPr>
              <w:jc w:val="center"/>
              <w:rPr>
                <w:u w:val="single"/>
              </w:rPr>
            </w:pPr>
            <w:r w:rsidRPr="00A940BC">
              <w:rPr>
                <w:u w:val="single"/>
              </w:rPr>
              <w:t>+</w:t>
            </w:r>
          </w:p>
        </w:tc>
        <w:tc>
          <w:tcPr>
            <w:tcW w:w="1900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6D5526B3" w14:textId="77777777" w:rsidR="00AC38A7" w:rsidRPr="00A940BC" w:rsidRDefault="00AC38A7" w:rsidP="00A940BC">
            <w:pPr>
              <w:jc w:val="center"/>
              <w:rPr>
                <w:u w:val="single"/>
              </w:rPr>
            </w:pPr>
            <w:r w:rsidRPr="00A940BC">
              <w:rPr>
                <w:u w:val="single"/>
              </w:rPr>
              <w:t>+</w:t>
            </w:r>
          </w:p>
        </w:tc>
      </w:tr>
      <w:tr w:rsidR="00AC38A7" w:rsidRPr="003D0D3D" w14:paraId="7FF3F953" w14:textId="77777777" w:rsidTr="00673FD4">
        <w:trPr>
          <w:jc w:val="center"/>
        </w:trPr>
        <w:tc>
          <w:tcPr>
            <w:tcW w:w="1976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1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6DDCC7CD" w14:textId="77777777" w:rsidR="00AC38A7" w:rsidRPr="003D0D3D" w:rsidRDefault="00AC38A7" w:rsidP="00A940BC">
            <w:pPr>
              <w:rPr>
                <w:i/>
                <w:lang w:val="sr-Cyrl-CS"/>
              </w:rPr>
            </w:pPr>
            <w:proofErr w:type="spellStart"/>
            <w:r w:rsidRPr="003D0D3D">
              <w:rPr>
                <w:i/>
                <w:lang w:val="sr-Cyrl-CS"/>
              </w:rPr>
              <w:t>Campylobacter</w:t>
            </w:r>
            <w:proofErr w:type="spellEnd"/>
            <w:r w:rsidRPr="003D0D3D">
              <w:rPr>
                <w:i/>
                <w:lang w:val="sr-Cyrl-CS"/>
              </w:rPr>
              <w:t xml:space="preserve"> </w:t>
            </w:r>
            <w:proofErr w:type="spellStart"/>
            <w:r w:rsidRPr="003D0D3D">
              <w:rPr>
                <w:i/>
                <w:lang w:val="sr-Cyrl-CS"/>
              </w:rPr>
              <w:t>jejuni</w:t>
            </w:r>
            <w:proofErr w:type="spellEnd"/>
          </w:p>
        </w:tc>
        <w:tc>
          <w:tcPr>
            <w:tcW w:w="1360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1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49EA0792" w14:textId="77777777" w:rsidR="00AC38A7" w:rsidRPr="003A312A" w:rsidRDefault="00AC38A7" w:rsidP="00A940BC">
            <w:pPr>
              <w:jc w:val="center"/>
            </w:pPr>
            <w:r>
              <w:t>+</w:t>
            </w:r>
          </w:p>
        </w:tc>
        <w:tc>
          <w:tcPr>
            <w:tcW w:w="1596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1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32314EDF" w14:textId="77777777" w:rsidR="00AC38A7" w:rsidRPr="003A312A" w:rsidRDefault="00AC38A7" w:rsidP="00A940BC">
            <w:pPr>
              <w:jc w:val="center"/>
            </w:pPr>
            <w:r>
              <w:t>+</w:t>
            </w:r>
          </w:p>
        </w:tc>
        <w:tc>
          <w:tcPr>
            <w:tcW w:w="1790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1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28AB8AE5" w14:textId="77777777" w:rsidR="00AC38A7" w:rsidRPr="00A940BC" w:rsidRDefault="00AC38A7" w:rsidP="00A940BC">
            <w:pPr>
              <w:jc w:val="center"/>
              <w:rPr>
                <w:u w:val="single"/>
              </w:rPr>
            </w:pPr>
            <w:r w:rsidRPr="00A940BC">
              <w:rPr>
                <w:u w:val="single"/>
              </w:rPr>
              <w:t>+</w:t>
            </w:r>
          </w:p>
        </w:tc>
        <w:tc>
          <w:tcPr>
            <w:tcW w:w="1900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1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57FC2A6A" w14:textId="77777777" w:rsidR="00AC38A7" w:rsidRPr="003A312A" w:rsidRDefault="00AC38A7" w:rsidP="00A940BC">
            <w:pPr>
              <w:jc w:val="center"/>
            </w:pPr>
            <w:r>
              <w:t>+</w:t>
            </w:r>
          </w:p>
        </w:tc>
      </w:tr>
    </w:tbl>
    <w:p w14:paraId="4DB0D6AB" w14:textId="77777777" w:rsidR="00053350" w:rsidRPr="00053350" w:rsidRDefault="00053350" w:rsidP="00053350">
      <w:pPr>
        <w:spacing w:line="276" w:lineRule="auto"/>
        <w:jc w:val="both"/>
        <w:rPr>
          <w:sz w:val="10"/>
          <w:szCs w:val="10"/>
          <w:lang w:val="sr-Cyrl-CS"/>
        </w:rPr>
      </w:pPr>
    </w:p>
    <w:p w14:paraId="14283F28" w14:textId="77777777" w:rsidR="007362EA" w:rsidRPr="0078534D" w:rsidRDefault="00E11A11" w:rsidP="00053350">
      <w:pPr>
        <w:spacing w:line="276" w:lineRule="auto"/>
        <w:jc w:val="both"/>
        <w:rPr>
          <w:sz w:val="20"/>
          <w:lang w:val="sr-Cyrl-CS"/>
        </w:rPr>
      </w:pPr>
      <w:r>
        <w:rPr>
          <w:sz w:val="20"/>
          <w:lang w:val="sr-Cyrl-CS"/>
        </w:rPr>
        <w:t>С</w:t>
      </w:r>
      <w:r w:rsidR="007362EA" w:rsidRPr="0078534D">
        <w:rPr>
          <w:sz w:val="20"/>
          <w:lang w:val="sr-Cyrl-CS"/>
        </w:rPr>
        <w:t xml:space="preserve">краћенице: </w:t>
      </w:r>
      <w:proofErr w:type="spellStart"/>
      <w:r w:rsidR="007362EA" w:rsidRPr="0078534D">
        <w:rPr>
          <w:sz w:val="20"/>
          <w:lang w:val="sr-Cyrl-CS"/>
        </w:rPr>
        <w:t>EaggEC</w:t>
      </w:r>
      <w:proofErr w:type="spellEnd"/>
      <w:r w:rsidR="007362EA" w:rsidRPr="0078534D">
        <w:rPr>
          <w:sz w:val="20"/>
          <w:lang w:val="sr-Cyrl-CS"/>
        </w:rPr>
        <w:t xml:space="preserve">: </w:t>
      </w:r>
      <w:proofErr w:type="spellStart"/>
      <w:r w:rsidR="007362EA" w:rsidRPr="0078534D">
        <w:rPr>
          <w:sz w:val="20"/>
          <w:lang w:val="sr-Cyrl-CS"/>
        </w:rPr>
        <w:t>ентероагрегативна</w:t>
      </w:r>
      <w:proofErr w:type="spellEnd"/>
      <w:r w:rsidR="007362EA" w:rsidRPr="0078534D">
        <w:rPr>
          <w:sz w:val="20"/>
          <w:lang w:val="sr-Cyrl-CS"/>
        </w:rPr>
        <w:t xml:space="preserve"> </w:t>
      </w:r>
      <w:r w:rsidR="007362EA" w:rsidRPr="0078534D">
        <w:rPr>
          <w:i/>
          <w:sz w:val="20"/>
          <w:lang w:val="sr-Cyrl-CS"/>
        </w:rPr>
        <w:t xml:space="preserve">E. </w:t>
      </w:r>
      <w:proofErr w:type="spellStart"/>
      <w:r w:rsidR="007362EA" w:rsidRPr="0078534D">
        <w:rPr>
          <w:i/>
          <w:sz w:val="20"/>
          <w:lang w:val="sr-Cyrl-CS"/>
        </w:rPr>
        <w:t>coli</w:t>
      </w:r>
      <w:proofErr w:type="spellEnd"/>
      <w:r w:rsidR="007362EA" w:rsidRPr="0078534D">
        <w:rPr>
          <w:sz w:val="20"/>
          <w:lang w:val="sr-Cyrl-CS"/>
        </w:rPr>
        <w:t xml:space="preserve">; EHEC: </w:t>
      </w:r>
      <w:proofErr w:type="spellStart"/>
      <w:r w:rsidR="007362EA" w:rsidRPr="0078534D">
        <w:rPr>
          <w:sz w:val="20"/>
          <w:lang w:val="sr-Cyrl-CS"/>
        </w:rPr>
        <w:t>ентерохеморагична</w:t>
      </w:r>
      <w:proofErr w:type="spellEnd"/>
      <w:r w:rsidR="007362EA" w:rsidRPr="0078534D">
        <w:rPr>
          <w:sz w:val="20"/>
          <w:lang w:val="sr-Cyrl-CS"/>
        </w:rPr>
        <w:t xml:space="preserve"> </w:t>
      </w:r>
      <w:r w:rsidR="007362EA" w:rsidRPr="0078534D">
        <w:rPr>
          <w:i/>
          <w:sz w:val="20"/>
          <w:lang w:val="sr-Cyrl-CS"/>
        </w:rPr>
        <w:t xml:space="preserve">E. </w:t>
      </w:r>
      <w:proofErr w:type="spellStart"/>
      <w:r w:rsidR="007362EA" w:rsidRPr="0078534D">
        <w:rPr>
          <w:i/>
          <w:sz w:val="20"/>
          <w:lang w:val="sr-Cyrl-CS"/>
        </w:rPr>
        <w:t>coli</w:t>
      </w:r>
      <w:proofErr w:type="spellEnd"/>
      <w:r w:rsidR="007362EA" w:rsidRPr="0078534D">
        <w:rPr>
          <w:sz w:val="20"/>
          <w:lang w:val="sr-Cyrl-CS"/>
        </w:rPr>
        <w:t xml:space="preserve">; EIEC: </w:t>
      </w:r>
      <w:proofErr w:type="spellStart"/>
      <w:r w:rsidR="007362EA" w:rsidRPr="0078534D">
        <w:rPr>
          <w:sz w:val="20"/>
          <w:lang w:val="sr-Cyrl-CS"/>
        </w:rPr>
        <w:t>ентероинвазивна</w:t>
      </w:r>
      <w:proofErr w:type="spellEnd"/>
      <w:r w:rsidR="007362EA" w:rsidRPr="0078534D">
        <w:rPr>
          <w:sz w:val="20"/>
          <w:lang w:val="sr-Cyrl-CS"/>
        </w:rPr>
        <w:t xml:space="preserve"> </w:t>
      </w:r>
      <w:r w:rsidR="007362EA" w:rsidRPr="0078534D">
        <w:rPr>
          <w:i/>
          <w:sz w:val="20"/>
          <w:lang w:val="sr-Cyrl-CS"/>
        </w:rPr>
        <w:t xml:space="preserve">E. </w:t>
      </w:r>
      <w:proofErr w:type="spellStart"/>
      <w:r w:rsidR="007362EA" w:rsidRPr="0078534D">
        <w:rPr>
          <w:i/>
          <w:sz w:val="20"/>
          <w:lang w:val="sr-Cyrl-CS"/>
        </w:rPr>
        <w:t>coli</w:t>
      </w:r>
      <w:proofErr w:type="spellEnd"/>
      <w:r w:rsidR="007362EA" w:rsidRPr="0078534D">
        <w:rPr>
          <w:sz w:val="20"/>
          <w:lang w:val="sr-Cyrl-CS"/>
        </w:rPr>
        <w:t xml:space="preserve">; EPEC: </w:t>
      </w:r>
      <w:proofErr w:type="spellStart"/>
      <w:r w:rsidR="007362EA" w:rsidRPr="0078534D">
        <w:rPr>
          <w:sz w:val="20"/>
          <w:lang w:val="sr-Cyrl-CS"/>
        </w:rPr>
        <w:t>ентеропатогена</w:t>
      </w:r>
      <w:proofErr w:type="spellEnd"/>
      <w:r w:rsidR="007362EA" w:rsidRPr="0078534D">
        <w:rPr>
          <w:sz w:val="20"/>
          <w:lang w:val="sr-Cyrl-CS"/>
        </w:rPr>
        <w:t xml:space="preserve"> </w:t>
      </w:r>
      <w:r w:rsidR="007362EA" w:rsidRPr="0078534D">
        <w:rPr>
          <w:i/>
          <w:sz w:val="20"/>
          <w:lang w:val="sr-Cyrl-CS"/>
        </w:rPr>
        <w:t xml:space="preserve">E. </w:t>
      </w:r>
      <w:proofErr w:type="spellStart"/>
      <w:r w:rsidR="007362EA" w:rsidRPr="0078534D">
        <w:rPr>
          <w:i/>
          <w:sz w:val="20"/>
          <w:lang w:val="sr-Cyrl-CS"/>
        </w:rPr>
        <w:t>coli</w:t>
      </w:r>
      <w:proofErr w:type="spellEnd"/>
      <w:r w:rsidR="007362EA" w:rsidRPr="0078534D">
        <w:rPr>
          <w:sz w:val="20"/>
          <w:lang w:val="sr-Cyrl-CS"/>
        </w:rPr>
        <w:t xml:space="preserve">; ETEC: </w:t>
      </w:r>
      <w:proofErr w:type="spellStart"/>
      <w:r w:rsidR="007362EA" w:rsidRPr="0078534D">
        <w:rPr>
          <w:sz w:val="20"/>
          <w:lang w:val="sr-Cyrl-CS"/>
        </w:rPr>
        <w:t>ентеротоксична</w:t>
      </w:r>
      <w:proofErr w:type="spellEnd"/>
      <w:r w:rsidR="007362EA" w:rsidRPr="0078534D">
        <w:rPr>
          <w:sz w:val="20"/>
          <w:lang w:val="sr-Cyrl-CS"/>
        </w:rPr>
        <w:t xml:space="preserve"> </w:t>
      </w:r>
      <w:r w:rsidR="007362EA" w:rsidRPr="0078534D">
        <w:rPr>
          <w:i/>
          <w:sz w:val="20"/>
          <w:lang w:val="sr-Cyrl-CS"/>
        </w:rPr>
        <w:t xml:space="preserve">E. </w:t>
      </w:r>
      <w:proofErr w:type="spellStart"/>
      <w:r w:rsidR="007362EA" w:rsidRPr="0078534D">
        <w:rPr>
          <w:i/>
          <w:sz w:val="20"/>
          <w:lang w:val="sr-Cyrl-CS"/>
        </w:rPr>
        <w:t>coli</w:t>
      </w:r>
      <w:proofErr w:type="spellEnd"/>
    </w:p>
    <w:p w14:paraId="670B9D9F" w14:textId="77777777" w:rsidR="00EF3C7E" w:rsidRDefault="00EF3C7E" w:rsidP="00053350">
      <w:pPr>
        <w:spacing w:after="120" w:line="276" w:lineRule="auto"/>
        <w:jc w:val="both"/>
        <w:rPr>
          <w:sz w:val="20"/>
          <w:lang w:val="sr-Cyrl-CS"/>
        </w:rPr>
      </w:pPr>
    </w:p>
    <w:p w14:paraId="43AAD087" w14:textId="77777777" w:rsidR="007362EA" w:rsidRDefault="007362EA" w:rsidP="00AC38A7">
      <w:pPr>
        <w:jc w:val="both"/>
        <w:rPr>
          <w:sz w:val="20"/>
          <w:lang w:val="sr-Cyrl-CS"/>
        </w:rPr>
      </w:pPr>
    </w:p>
    <w:p w14:paraId="0B0E96E0" w14:textId="77777777" w:rsidR="00E11A11" w:rsidRDefault="00E11A11" w:rsidP="00AC38A7">
      <w:pPr>
        <w:jc w:val="both"/>
        <w:rPr>
          <w:sz w:val="20"/>
          <w:lang w:val="sr-Cyrl-CS"/>
        </w:rPr>
      </w:pPr>
    </w:p>
    <w:p w14:paraId="49BEBBF5" w14:textId="77777777" w:rsidR="00536A6F" w:rsidRDefault="00AC38A7" w:rsidP="007362EA">
      <w:pPr>
        <w:spacing w:line="276" w:lineRule="auto"/>
        <w:ind w:firstLine="720"/>
        <w:jc w:val="both"/>
        <w:rPr>
          <w:lang w:val="sr-Cyrl-CS"/>
        </w:rPr>
      </w:pPr>
      <w:r w:rsidRPr="00184C30">
        <w:rPr>
          <w:lang w:val="sr-Cyrl-CS"/>
        </w:rPr>
        <w:t xml:space="preserve">Колера је пример </w:t>
      </w:r>
      <w:proofErr w:type="spellStart"/>
      <w:r w:rsidRPr="00184C30">
        <w:rPr>
          <w:lang w:val="sr-Cyrl-CS"/>
        </w:rPr>
        <w:t>секреторне</w:t>
      </w:r>
      <w:proofErr w:type="spellEnd"/>
      <w:r w:rsidRPr="00184C30">
        <w:rPr>
          <w:lang w:val="sr-Cyrl-CS"/>
        </w:rPr>
        <w:t xml:space="preserve"> </w:t>
      </w:r>
      <w:proofErr w:type="spellStart"/>
      <w:r w:rsidRPr="00184C30">
        <w:rPr>
          <w:lang w:val="sr-Cyrl-CS"/>
        </w:rPr>
        <w:t>дијареј</w:t>
      </w:r>
      <w:proofErr w:type="spellEnd"/>
      <w:r w:rsidR="00BB40D2">
        <w:t>e</w:t>
      </w:r>
      <w:r w:rsidRPr="00184C30">
        <w:rPr>
          <w:lang w:val="sr-Cyrl-CS"/>
        </w:rPr>
        <w:t xml:space="preserve">. Узрокована је бактеријом </w:t>
      </w:r>
      <w:proofErr w:type="spellStart"/>
      <w:r w:rsidRPr="00184C30">
        <w:rPr>
          <w:i/>
          <w:lang w:val="sr-Cyrl-CS"/>
        </w:rPr>
        <w:t>Vibrio</w:t>
      </w:r>
      <w:proofErr w:type="spellEnd"/>
      <w:r w:rsidRPr="00184C30">
        <w:rPr>
          <w:i/>
          <w:lang w:val="sr-Cyrl-CS"/>
        </w:rPr>
        <w:t xml:space="preserve"> </w:t>
      </w:r>
      <w:proofErr w:type="spellStart"/>
      <w:r w:rsidRPr="00184C30">
        <w:rPr>
          <w:i/>
          <w:lang w:val="sr-Cyrl-CS"/>
        </w:rPr>
        <w:t>choleraе</w:t>
      </w:r>
      <w:proofErr w:type="spellEnd"/>
      <w:r w:rsidRPr="00184C30">
        <w:rPr>
          <w:i/>
          <w:lang w:val="sr-Cyrl-CS"/>
        </w:rPr>
        <w:t xml:space="preserve">, </w:t>
      </w:r>
      <w:r w:rsidRPr="00A87E1F">
        <w:rPr>
          <w:lang w:val="sr-Cyrl-CS"/>
        </w:rPr>
        <w:t>чланом породице</w:t>
      </w:r>
      <w:r w:rsidRPr="00184C30">
        <w:rPr>
          <w:i/>
          <w:lang w:val="sr-Cyrl-CS"/>
        </w:rPr>
        <w:t xml:space="preserve"> </w:t>
      </w:r>
      <w:proofErr w:type="spellStart"/>
      <w:r w:rsidRPr="00184C30">
        <w:rPr>
          <w:i/>
          <w:lang w:val="sr-Cyrl-CS"/>
        </w:rPr>
        <w:t>Vibrionaceaе</w:t>
      </w:r>
      <w:proofErr w:type="spellEnd"/>
      <w:r w:rsidRPr="00184C30">
        <w:rPr>
          <w:i/>
          <w:lang w:val="sr-Cyrl-CS"/>
        </w:rPr>
        <w:t xml:space="preserve">. </w:t>
      </w:r>
      <w:r>
        <w:rPr>
          <w:lang w:val="sr-Cyrl-CS"/>
        </w:rPr>
        <w:t xml:space="preserve">Посебан </w:t>
      </w:r>
      <w:proofErr w:type="spellStart"/>
      <w:r>
        <w:rPr>
          <w:lang w:val="sr-Cyrl-CS"/>
        </w:rPr>
        <w:t>субтип</w:t>
      </w:r>
      <w:proofErr w:type="spellEnd"/>
      <w:r>
        <w:rPr>
          <w:lang w:val="sr-Cyrl-CS"/>
        </w:rPr>
        <w:t xml:space="preserve"> </w:t>
      </w:r>
      <w:proofErr w:type="spellStart"/>
      <w:r w:rsidRPr="00184C30">
        <w:rPr>
          <w:i/>
          <w:lang w:val="sr-Cyrl-CS"/>
        </w:rPr>
        <w:t>Vibrio</w:t>
      </w:r>
      <w:proofErr w:type="spellEnd"/>
      <w:r w:rsidRPr="00184C30">
        <w:rPr>
          <w:i/>
          <w:lang w:val="sr-Cyrl-CS"/>
        </w:rPr>
        <w:t xml:space="preserve"> </w:t>
      </w:r>
      <w:proofErr w:type="spellStart"/>
      <w:r w:rsidRPr="00184C30">
        <w:rPr>
          <w:i/>
          <w:lang w:val="sr-Cyrl-CS"/>
        </w:rPr>
        <w:t>choleraе</w:t>
      </w:r>
      <w:proofErr w:type="spellEnd"/>
      <w:r>
        <w:rPr>
          <w:i/>
          <w:lang w:val="sr-Cyrl-CS"/>
        </w:rPr>
        <w:t xml:space="preserve"> О1 </w:t>
      </w:r>
      <w:r w:rsidRPr="00184C30">
        <w:rPr>
          <w:lang w:val="sr-Cyrl-CS"/>
        </w:rPr>
        <w:t xml:space="preserve">је већ вековима  одговоран за годишње епидемије </w:t>
      </w:r>
      <w:r>
        <w:rPr>
          <w:lang w:val="sr-Cyrl-CS"/>
        </w:rPr>
        <w:t xml:space="preserve">колере </w:t>
      </w:r>
      <w:proofErr w:type="spellStart"/>
      <w:r w:rsidR="00BB40D2">
        <w:t>на</w:t>
      </w:r>
      <w:proofErr w:type="spellEnd"/>
      <w:r w:rsidRPr="00184C30">
        <w:rPr>
          <w:lang w:val="sr-Cyrl-CS"/>
        </w:rPr>
        <w:t xml:space="preserve"> Индијском полуострв</w:t>
      </w:r>
      <w:r>
        <w:rPr>
          <w:lang w:val="sr-Cyrl-CS"/>
        </w:rPr>
        <w:t>у</w:t>
      </w:r>
      <w:r w:rsidRPr="00184C30">
        <w:rPr>
          <w:lang w:val="sr-Cyrl-CS"/>
        </w:rPr>
        <w:t xml:space="preserve">, односно уназад </w:t>
      </w:r>
      <w:r>
        <w:rPr>
          <w:lang w:val="sr-Cyrl-CS"/>
        </w:rPr>
        <w:t>два век</w:t>
      </w:r>
      <w:r w:rsidRPr="00184C30">
        <w:rPr>
          <w:lang w:val="sr-Cyrl-CS"/>
        </w:rPr>
        <w:t>а се сматра одговорн</w:t>
      </w:r>
      <w:r w:rsidR="00A87E1F">
        <w:rPr>
          <w:lang w:val="sr-Cyrl-CS"/>
        </w:rPr>
        <w:t>и</w:t>
      </w:r>
      <w:r w:rsidRPr="00184C30">
        <w:rPr>
          <w:lang w:val="sr-Cyrl-CS"/>
        </w:rPr>
        <w:t>м за епидемије колере</w:t>
      </w:r>
      <w:r w:rsidR="00A87E1F">
        <w:rPr>
          <w:lang w:val="sr-Cyrl-CS"/>
        </w:rPr>
        <w:t xml:space="preserve"> у</w:t>
      </w:r>
      <w:r w:rsidR="00A87E1F" w:rsidRPr="00A87E1F">
        <w:rPr>
          <w:lang w:val="sr-Cyrl-CS"/>
        </w:rPr>
        <w:t xml:space="preserve"> </w:t>
      </w:r>
      <w:r w:rsidR="00A87E1F" w:rsidRPr="00184C30">
        <w:rPr>
          <w:lang w:val="sr-Cyrl-CS"/>
        </w:rPr>
        <w:t>свет</w:t>
      </w:r>
      <w:r w:rsidR="00A87E1F">
        <w:rPr>
          <w:lang w:val="sr-Cyrl-CS"/>
        </w:rPr>
        <w:t>у</w:t>
      </w:r>
      <w:r w:rsidRPr="00184C30">
        <w:rPr>
          <w:lang w:val="sr-Cyrl-CS"/>
        </w:rPr>
        <w:t xml:space="preserve">. </w:t>
      </w:r>
      <w:r>
        <w:rPr>
          <w:lang w:val="sr-Cyrl-CS"/>
        </w:rPr>
        <w:t xml:space="preserve">Ознака О1 указује на присуство </w:t>
      </w:r>
      <w:proofErr w:type="spellStart"/>
      <w:r>
        <w:rPr>
          <w:lang w:val="sr-Cyrl-CS"/>
        </w:rPr>
        <w:t>липополисахарида</w:t>
      </w:r>
      <w:proofErr w:type="spellEnd"/>
      <w:r>
        <w:rPr>
          <w:lang w:val="sr-Cyrl-CS"/>
        </w:rPr>
        <w:t xml:space="preserve"> (</w:t>
      </w:r>
      <w:r w:rsidR="00BB40D2" w:rsidRPr="00A87E1F">
        <w:rPr>
          <w:i/>
        </w:rPr>
        <w:t>LPS</w:t>
      </w:r>
      <w:r w:rsidR="00A87E1F" w:rsidRPr="00A87E1F">
        <w:rPr>
          <w:i/>
        </w:rPr>
        <w:t>, Lipopolysaccharide</w:t>
      </w:r>
      <w:r>
        <w:rPr>
          <w:lang w:val="sr-Cyrl-CS"/>
        </w:rPr>
        <w:t xml:space="preserve">). Постоје два типа: класичан и </w:t>
      </w:r>
      <w:r w:rsidR="005F27B3">
        <w:rPr>
          <w:lang w:val="sr-Cyrl-CS"/>
        </w:rPr>
        <w:t>"</w:t>
      </w:r>
      <w:r w:rsidR="00A87E1F" w:rsidRPr="00A87E1F">
        <w:rPr>
          <w:lang w:val="sr-Latn-CS"/>
        </w:rPr>
        <w:t>El</w:t>
      </w:r>
      <w:r w:rsidRPr="00A87E1F">
        <w:rPr>
          <w:lang w:val="sr-Latn-CS"/>
        </w:rPr>
        <w:t xml:space="preserve"> </w:t>
      </w:r>
      <w:r w:rsidR="00A87E1F" w:rsidRPr="00A87E1F">
        <w:rPr>
          <w:lang w:val="sr-Latn-CS"/>
        </w:rPr>
        <w:t>Tor</w:t>
      </w:r>
      <w:r w:rsidR="005F27B3">
        <w:rPr>
          <w:lang w:val="sr-Cyrl-CS"/>
        </w:rPr>
        <w:t>"</w:t>
      </w:r>
      <w:r w:rsidR="00A87E1F">
        <w:rPr>
          <w:lang w:val="sr-Cyrl-CS"/>
        </w:rPr>
        <w:t xml:space="preserve"> тип</w:t>
      </w:r>
      <w:r>
        <w:rPr>
          <w:lang w:val="sr-Cyrl-CS"/>
        </w:rPr>
        <w:t xml:space="preserve">. Дуго се </w:t>
      </w:r>
      <w:r w:rsidR="00981935">
        <w:rPr>
          <w:lang w:val="sr-Cyrl-CS"/>
        </w:rPr>
        <w:t xml:space="preserve">за </w:t>
      </w:r>
      <w:r w:rsidR="005F27B3">
        <w:rPr>
          <w:lang w:val="sr-Cyrl-CS"/>
        </w:rPr>
        <w:t>"</w:t>
      </w:r>
      <w:r w:rsidR="00A87E1F" w:rsidRPr="00A87E1F">
        <w:rPr>
          <w:lang w:val="sr-Latn-CS"/>
        </w:rPr>
        <w:t>El Tor</w:t>
      </w:r>
      <w:r w:rsidR="005F27B3">
        <w:rPr>
          <w:lang w:val="sr-Cyrl-CS"/>
        </w:rPr>
        <w:t>"</w:t>
      </w:r>
      <w:r>
        <w:rPr>
          <w:lang w:val="sr-Cyrl-CS"/>
        </w:rPr>
        <w:t xml:space="preserve"> тип </w:t>
      </w:r>
      <w:proofErr w:type="spellStart"/>
      <w:r w:rsidRPr="00184C30">
        <w:rPr>
          <w:i/>
          <w:lang w:val="sr-Cyrl-CS"/>
        </w:rPr>
        <w:t>Vibrio</w:t>
      </w:r>
      <w:proofErr w:type="spellEnd"/>
      <w:r w:rsidRPr="00184C30">
        <w:rPr>
          <w:i/>
          <w:lang w:val="sr-Cyrl-CS"/>
        </w:rPr>
        <w:t xml:space="preserve"> </w:t>
      </w:r>
      <w:proofErr w:type="spellStart"/>
      <w:r w:rsidRPr="00184C30">
        <w:rPr>
          <w:i/>
          <w:lang w:val="sr-Cyrl-CS"/>
        </w:rPr>
        <w:t>choleraе</w:t>
      </w:r>
      <w:proofErr w:type="spellEnd"/>
      <w:r>
        <w:rPr>
          <w:lang w:val="sr-Cyrl-CS"/>
        </w:rPr>
        <w:t xml:space="preserve"> сматра</w:t>
      </w:r>
      <w:r w:rsidR="00981935">
        <w:rPr>
          <w:lang w:val="sr-Cyrl-CS"/>
        </w:rPr>
        <w:t>л</w:t>
      </w:r>
      <w:r>
        <w:rPr>
          <w:lang w:val="sr-Cyrl-CS"/>
        </w:rPr>
        <w:t xml:space="preserve">о </w:t>
      </w:r>
      <w:r w:rsidR="00981935">
        <w:rPr>
          <w:lang w:val="sr-Cyrl-CS"/>
        </w:rPr>
        <w:t xml:space="preserve">да је </w:t>
      </w:r>
      <w:proofErr w:type="spellStart"/>
      <w:r>
        <w:rPr>
          <w:lang w:val="sr-Cyrl-CS"/>
        </w:rPr>
        <w:t>коменсалн</w:t>
      </w:r>
      <w:r w:rsidR="00981935">
        <w:rPr>
          <w:lang w:val="sr-Cyrl-CS"/>
        </w:rPr>
        <w:t>а</w:t>
      </w:r>
      <w:proofErr w:type="spellEnd"/>
      <w:r>
        <w:rPr>
          <w:lang w:val="sr-Cyrl-CS"/>
        </w:rPr>
        <w:t xml:space="preserve"> бактериј</w:t>
      </w:r>
      <w:r w:rsidR="00981935">
        <w:rPr>
          <w:lang w:val="sr-Cyrl-CS"/>
        </w:rPr>
        <w:t>а</w:t>
      </w:r>
      <w:r>
        <w:rPr>
          <w:lang w:val="sr-Cyrl-CS"/>
        </w:rPr>
        <w:t xml:space="preserve">, </w:t>
      </w:r>
      <w:r w:rsidR="00A87E1F">
        <w:rPr>
          <w:lang w:val="sr-Cyrl-CS"/>
        </w:rPr>
        <w:t xml:space="preserve">односно </w:t>
      </w:r>
      <w:r>
        <w:rPr>
          <w:lang w:val="sr-Cyrl-CS"/>
        </w:rPr>
        <w:t>нормалн</w:t>
      </w:r>
      <w:r w:rsidR="00981935">
        <w:rPr>
          <w:lang w:val="sr-Cyrl-CS"/>
        </w:rPr>
        <w:t>и</w:t>
      </w:r>
      <w:r>
        <w:rPr>
          <w:lang w:val="sr-Cyrl-CS"/>
        </w:rPr>
        <w:t xml:space="preserve"> становник </w:t>
      </w:r>
      <w:proofErr w:type="spellStart"/>
      <w:r>
        <w:rPr>
          <w:lang w:val="sr-Cyrl-CS"/>
        </w:rPr>
        <w:t>микрофлоре</w:t>
      </w:r>
      <w:proofErr w:type="spellEnd"/>
      <w:r>
        <w:rPr>
          <w:lang w:val="sr-Cyrl-CS"/>
        </w:rPr>
        <w:t xml:space="preserve"> црева. </w:t>
      </w:r>
    </w:p>
    <w:p w14:paraId="353D82C4" w14:textId="77777777" w:rsidR="00536A6F" w:rsidRDefault="00536A6F" w:rsidP="007362EA">
      <w:pPr>
        <w:spacing w:line="276" w:lineRule="auto"/>
        <w:ind w:firstLine="720"/>
        <w:jc w:val="both"/>
        <w:rPr>
          <w:lang w:val="sr-Cyrl-CS"/>
        </w:rPr>
      </w:pPr>
    </w:p>
    <w:p w14:paraId="13CE6E1A" w14:textId="77777777" w:rsidR="00AC38A7" w:rsidRDefault="00AC38A7" w:rsidP="00D0340B">
      <w:pPr>
        <w:pBdr>
          <w:top w:val="single" w:sz="12" w:space="1" w:color="C00000"/>
          <w:left w:val="single" w:sz="12" w:space="4" w:color="C00000"/>
          <w:bottom w:val="single" w:sz="12" w:space="1" w:color="C00000"/>
          <w:right w:val="single" w:sz="12" w:space="4" w:color="C00000"/>
        </w:pBdr>
        <w:shd w:val="clear" w:color="auto" w:fill="EEECE1" w:themeFill="background2"/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 xml:space="preserve">Све до 70-тих година 20. века </w:t>
      </w:r>
      <w:r w:rsidR="00981935">
        <w:rPr>
          <w:lang w:val="sr-Cyrl-CS"/>
        </w:rPr>
        <w:t>,,</w:t>
      </w:r>
      <w:r w:rsidR="00981935" w:rsidRPr="00A87E1F">
        <w:rPr>
          <w:lang w:val="sr-Latn-CS"/>
        </w:rPr>
        <w:t>El Tor</w:t>
      </w:r>
      <w:r w:rsidR="00981935">
        <w:rPr>
          <w:lang w:val="sr-Cyrl-CS"/>
        </w:rPr>
        <w:t xml:space="preserve">“ тип </w:t>
      </w:r>
      <w:proofErr w:type="spellStart"/>
      <w:r w:rsidR="00981935" w:rsidRPr="00184C30">
        <w:rPr>
          <w:i/>
          <w:lang w:val="sr-Cyrl-CS"/>
        </w:rPr>
        <w:t>Vibrio</w:t>
      </w:r>
      <w:proofErr w:type="spellEnd"/>
      <w:r w:rsidR="00981935" w:rsidRPr="00184C30">
        <w:rPr>
          <w:i/>
          <w:lang w:val="sr-Cyrl-CS"/>
        </w:rPr>
        <w:t xml:space="preserve"> </w:t>
      </w:r>
      <w:proofErr w:type="spellStart"/>
      <w:r w:rsidR="00981935" w:rsidRPr="00184C30">
        <w:rPr>
          <w:i/>
          <w:lang w:val="sr-Cyrl-CS"/>
        </w:rPr>
        <w:t>choleraе</w:t>
      </w:r>
      <w:proofErr w:type="spellEnd"/>
      <w:r w:rsidR="00981935">
        <w:rPr>
          <w:lang w:val="sr-Cyrl-CS"/>
        </w:rPr>
        <w:t xml:space="preserve"> је био </w:t>
      </w:r>
      <w:r>
        <w:rPr>
          <w:lang w:val="sr-Cyrl-CS"/>
        </w:rPr>
        <w:t>одговоран за настанак епидемије која се најпре јавила у Индонезији, затим у целој Азији, па у Европи и Африци</w:t>
      </w:r>
      <w:r w:rsidR="00A87E1F">
        <w:rPr>
          <w:lang w:val="sr-Cyrl-CS"/>
        </w:rPr>
        <w:t>,</w:t>
      </w:r>
      <w:r>
        <w:rPr>
          <w:lang w:val="sr-Cyrl-CS"/>
        </w:rPr>
        <w:t xml:space="preserve"> </w:t>
      </w:r>
      <w:r w:rsidR="00A87E1F">
        <w:rPr>
          <w:lang w:val="sr-Cyrl-CS"/>
        </w:rPr>
        <w:t>а</w:t>
      </w:r>
      <w:r>
        <w:rPr>
          <w:lang w:val="sr-Cyrl-CS"/>
        </w:rPr>
        <w:t xml:space="preserve"> у Латинској Америци 1991. године. Иако је болест убрзо ишчезла из Европе, ендемије су и даље биле присутне у Африци и</w:t>
      </w:r>
      <w:r w:rsidRPr="00184C30">
        <w:rPr>
          <w:lang w:val="sr-Cyrl-CS"/>
        </w:rPr>
        <w:t xml:space="preserve"> </w:t>
      </w:r>
      <w:r>
        <w:rPr>
          <w:lang w:val="sr-Cyrl-CS"/>
        </w:rPr>
        <w:t xml:space="preserve">Латинској Америци. Крајем 2010. и почетком 2011. године јавила се епидемија на Хаитију, који је претходно био погођен разорним земљотресом. </w:t>
      </w:r>
      <w:r w:rsidR="00536A6F">
        <w:rPr>
          <w:lang w:val="sr-Cyrl-CS"/>
        </w:rPr>
        <w:t>Анализом</w:t>
      </w:r>
      <w:r w:rsidR="00536A6F">
        <w:t xml:space="preserve"> ДНК</w:t>
      </w:r>
      <w:r>
        <w:rPr>
          <w:lang w:val="sr-Cyrl-CS"/>
        </w:rPr>
        <w:t xml:space="preserve"> је утврђено да је епидемија настала као последица доласка особе инфициране </w:t>
      </w:r>
      <w:proofErr w:type="spellStart"/>
      <w:r w:rsidRPr="00184C30">
        <w:rPr>
          <w:i/>
          <w:lang w:val="sr-Cyrl-CS"/>
        </w:rPr>
        <w:t>Vibrio</w:t>
      </w:r>
      <w:proofErr w:type="spellEnd"/>
      <w:r w:rsidRPr="00184C30">
        <w:rPr>
          <w:i/>
          <w:lang w:val="sr-Cyrl-CS"/>
        </w:rPr>
        <w:t xml:space="preserve"> </w:t>
      </w:r>
      <w:proofErr w:type="spellStart"/>
      <w:r w:rsidRPr="00184C30">
        <w:rPr>
          <w:i/>
          <w:lang w:val="sr-Cyrl-CS"/>
        </w:rPr>
        <w:t>choleraе</w:t>
      </w:r>
      <w:proofErr w:type="spellEnd"/>
      <w:r>
        <w:rPr>
          <w:i/>
          <w:lang w:val="sr-Cyrl-CS"/>
        </w:rPr>
        <w:t>-</w:t>
      </w:r>
      <w:r w:rsidRPr="00BB40D2">
        <w:rPr>
          <w:lang w:val="sr-Cyrl-CS"/>
        </w:rPr>
        <w:t>ом</w:t>
      </w:r>
      <w:r>
        <w:rPr>
          <w:i/>
          <w:lang w:val="sr-Cyrl-CS"/>
        </w:rPr>
        <w:t xml:space="preserve"> </w:t>
      </w:r>
      <w:r w:rsidRPr="009D1BA3">
        <w:rPr>
          <w:lang w:val="sr-Cyrl-CS"/>
        </w:rPr>
        <w:t>из ендемских жаришта, а који је био укључен у неку од мисија помоћи народу Хаитија.</w:t>
      </w:r>
    </w:p>
    <w:p w14:paraId="71628733" w14:textId="77777777" w:rsidR="00536A6F" w:rsidRDefault="00536A6F" w:rsidP="00A87E1F">
      <w:pPr>
        <w:spacing w:line="276" w:lineRule="auto"/>
        <w:ind w:firstLine="720"/>
        <w:jc w:val="both"/>
        <w:rPr>
          <w:lang w:val="sr-Cyrl-CS"/>
        </w:rPr>
      </w:pPr>
    </w:p>
    <w:p w14:paraId="6BE9B2B9" w14:textId="77777777" w:rsidR="00AC38A7" w:rsidRDefault="00AC38A7" w:rsidP="00A87E1F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 xml:space="preserve">Супротно од </w:t>
      </w:r>
      <w:proofErr w:type="spellStart"/>
      <w:r w:rsidRPr="00184C30">
        <w:rPr>
          <w:i/>
          <w:lang w:val="sr-Cyrl-CS"/>
        </w:rPr>
        <w:t>Vibrio</w:t>
      </w:r>
      <w:proofErr w:type="spellEnd"/>
      <w:r w:rsidRPr="00184C30">
        <w:rPr>
          <w:i/>
          <w:lang w:val="sr-Cyrl-CS"/>
        </w:rPr>
        <w:t xml:space="preserve"> </w:t>
      </w:r>
      <w:proofErr w:type="spellStart"/>
      <w:r w:rsidRPr="00184C30">
        <w:rPr>
          <w:i/>
          <w:lang w:val="sr-Cyrl-CS"/>
        </w:rPr>
        <w:t>choleraе</w:t>
      </w:r>
      <w:proofErr w:type="spellEnd"/>
      <w:r>
        <w:rPr>
          <w:lang w:val="sr-Cyrl-CS"/>
        </w:rPr>
        <w:t xml:space="preserve"> која се никада не мо</w:t>
      </w:r>
      <w:r w:rsidR="00981935">
        <w:rPr>
          <w:lang w:val="sr-Cyrl-CS"/>
        </w:rPr>
        <w:t>ж</w:t>
      </w:r>
      <w:r>
        <w:rPr>
          <w:lang w:val="sr-Cyrl-CS"/>
        </w:rPr>
        <w:t xml:space="preserve">е наћи у цревима здравих људи, </w:t>
      </w:r>
      <w:r w:rsidRPr="00D26DBC">
        <w:rPr>
          <w:i/>
          <w:lang w:val="sr-Cyrl-CS"/>
        </w:rPr>
        <w:t xml:space="preserve">E. </w:t>
      </w:r>
      <w:proofErr w:type="spellStart"/>
      <w:r w:rsidRPr="00D26DBC">
        <w:rPr>
          <w:i/>
          <w:lang w:val="sr-Cyrl-CS"/>
        </w:rPr>
        <w:t>coli</w:t>
      </w:r>
      <w:proofErr w:type="spellEnd"/>
      <w:r>
        <w:rPr>
          <w:i/>
          <w:lang w:val="sr-Cyrl-CS"/>
        </w:rPr>
        <w:t xml:space="preserve"> </w:t>
      </w:r>
      <w:r w:rsidRPr="00E5724D">
        <w:rPr>
          <w:lang w:val="sr-Cyrl-CS"/>
        </w:rPr>
        <w:t xml:space="preserve">је </w:t>
      </w:r>
      <w:r>
        <w:rPr>
          <w:lang w:val="sr-Cyrl-CS"/>
        </w:rPr>
        <w:t xml:space="preserve">најбројнија </w:t>
      </w:r>
      <w:r w:rsidRPr="00E5724D">
        <w:rPr>
          <w:lang w:val="sr-Cyrl-CS"/>
        </w:rPr>
        <w:t>факу</w:t>
      </w:r>
      <w:r>
        <w:rPr>
          <w:lang w:val="sr-Cyrl-CS"/>
        </w:rPr>
        <w:t xml:space="preserve">лтативно анаеробна бактерија која се налази у </w:t>
      </w:r>
      <w:proofErr w:type="spellStart"/>
      <w:r>
        <w:rPr>
          <w:lang w:val="sr-Cyrl-CS"/>
        </w:rPr>
        <w:t>фецесу</w:t>
      </w:r>
      <w:proofErr w:type="spellEnd"/>
      <w:r>
        <w:rPr>
          <w:lang w:val="sr-Cyrl-CS"/>
        </w:rPr>
        <w:t xml:space="preserve"> здравих људи. Ипак, њено присуство је и 1000 пута мање у поређењу са стриктно анаеробним бактеријама породице </w:t>
      </w:r>
      <w:proofErr w:type="spellStart"/>
      <w:r w:rsidRPr="00E64978">
        <w:rPr>
          <w:i/>
          <w:lang w:val="sr-Cyrl-CS"/>
        </w:rPr>
        <w:t>Bacteroides</w:t>
      </w:r>
      <w:proofErr w:type="spellEnd"/>
      <w:r>
        <w:rPr>
          <w:lang w:val="sr-Cyrl-CS"/>
        </w:rPr>
        <w:t xml:space="preserve">. Највећи број </w:t>
      </w:r>
      <w:r w:rsidRPr="00D26DBC">
        <w:rPr>
          <w:i/>
          <w:lang w:val="sr-Cyrl-CS"/>
        </w:rPr>
        <w:t xml:space="preserve">E. </w:t>
      </w:r>
      <w:proofErr w:type="spellStart"/>
      <w:r w:rsidRPr="00D26DBC">
        <w:rPr>
          <w:i/>
          <w:lang w:val="sr-Cyrl-CS"/>
        </w:rPr>
        <w:t>coli</w:t>
      </w:r>
      <w:proofErr w:type="spellEnd"/>
      <w:r>
        <w:rPr>
          <w:i/>
          <w:lang w:val="sr-Cyrl-CS"/>
        </w:rPr>
        <w:t xml:space="preserve"> </w:t>
      </w:r>
      <w:r w:rsidRPr="00E5724D">
        <w:rPr>
          <w:lang w:val="sr-Cyrl-CS"/>
        </w:rPr>
        <w:t xml:space="preserve">је </w:t>
      </w:r>
      <w:proofErr w:type="spellStart"/>
      <w:r w:rsidRPr="00E5724D">
        <w:rPr>
          <w:lang w:val="sr-Cyrl-CS"/>
        </w:rPr>
        <w:t>апатоген</w:t>
      </w:r>
      <w:proofErr w:type="spellEnd"/>
      <w:r w:rsidRPr="00E5724D">
        <w:rPr>
          <w:lang w:val="sr-Cyrl-CS"/>
        </w:rPr>
        <w:t xml:space="preserve"> и не може узроковати обољења људи</w:t>
      </w:r>
      <w:r w:rsidRPr="00E5724D">
        <w:rPr>
          <w:lang w:val="ru-RU"/>
        </w:rPr>
        <w:t>;</w:t>
      </w:r>
      <w:r w:rsidRPr="00E5724D">
        <w:rPr>
          <w:i/>
          <w:lang w:val="ru-RU"/>
        </w:rPr>
        <w:t xml:space="preserve"> </w:t>
      </w:r>
      <w:r>
        <w:rPr>
          <w:lang w:val="sr-Cyrl-CS"/>
        </w:rPr>
        <w:t>неке бактерије, као нпр.</w:t>
      </w:r>
      <w:r w:rsidRPr="00E5724D">
        <w:rPr>
          <w:i/>
          <w:lang w:val="sr-Cyrl-CS"/>
        </w:rPr>
        <w:t xml:space="preserve"> </w:t>
      </w:r>
      <w:r w:rsidRPr="00D26DBC">
        <w:rPr>
          <w:i/>
          <w:lang w:val="sr-Cyrl-CS"/>
        </w:rPr>
        <w:t xml:space="preserve">E. </w:t>
      </w:r>
      <w:proofErr w:type="spellStart"/>
      <w:r w:rsidRPr="00D26DBC">
        <w:rPr>
          <w:i/>
          <w:lang w:val="sr-Cyrl-CS"/>
        </w:rPr>
        <w:t>coli</w:t>
      </w:r>
      <w:proofErr w:type="spellEnd"/>
      <w:r>
        <w:rPr>
          <w:i/>
          <w:lang w:val="sr-Cyrl-CS"/>
        </w:rPr>
        <w:t xml:space="preserve"> К12</w:t>
      </w:r>
      <w:r>
        <w:rPr>
          <w:lang w:val="sr-Cyrl-CS"/>
        </w:rPr>
        <w:t xml:space="preserve"> која је изгубила могућност колонизације људских црева.</w:t>
      </w:r>
    </w:p>
    <w:p w14:paraId="7F7A6581" w14:textId="77777777" w:rsidR="00AC38A7" w:rsidRDefault="00AC38A7" w:rsidP="00053350">
      <w:pPr>
        <w:spacing w:line="276" w:lineRule="auto"/>
        <w:ind w:firstLine="720"/>
        <w:jc w:val="both"/>
        <w:rPr>
          <w:lang w:val="sr-Cyrl-CS"/>
        </w:rPr>
      </w:pPr>
      <w:r w:rsidRPr="00D26DBC">
        <w:rPr>
          <w:i/>
          <w:lang w:val="sr-Cyrl-CS"/>
        </w:rPr>
        <w:t xml:space="preserve">E. </w:t>
      </w:r>
      <w:proofErr w:type="spellStart"/>
      <w:r w:rsidRPr="00D26DBC">
        <w:rPr>
          <w:i/>
          <w:lang w:val="sr-Cyrl-CS"/>
        </w:rPr>
        <w:t>coli</w:t>
      </w:r>
      <w:proofErr w:type="spellEnd"/>
      <w:r>
        <w:rPr>
          <w:lang w:val="sr-Cyrl-CS"/>
        </w:rPr>
        <w:t xml:space="preserve"> обухвата већи број различитих патогених и </w:t>
      </w:r>
      <w:proofErr w:type="spellStart"/>
      <w:r>
        <w:rPr>
          <w:lang w:val="sr-Cyrl-CS"/>
        </w:rPr>
        <w:t>апатогених</w:t>
      </w:r>
      <w:proofErr w:type="spellEnd"/>
      <w:r>
        <w:rPr>
          <w:lang w:val="sr-Cyrl-CS"/>
        </w:rPr>
        <w:t xml:space="preserve"> бактерија. Постоји најмање 5 различитих група </w:t>
      </w:r>
      <w:r w:rsidRPr="00D26DBC">
        <w:rPr>
          <w:i/>
          <w:lang w:val="sr-Cyrl-CS"/>
        </w:rPr>
        <w:t xml:space="preserve">E. </w:t>
      </w:r>
      <w:proofErr w:type="spellStart"/>
      <w:r w:rsidRPr="00D26DBC">
        <w:rPr>
          <w:i/>
          <w:lang w:val="sr-Cyrl-CS"/>
        </w:rPr>
        <w:t>coli</w:t>
      </w:r>
      <w:proofErr w:type="spellEnd"/>
      <w:r>
        <w:rPr>
          <w:i/>
          <w:lang w:val="sr-Cyrl-CS"/>
        </w:rPr>
        <w:t xml:space="preserve"> </w:t>
      </w:r>
      <w:r w:rsidRPr="001768B6">
        <w:rPr>
          <w:lang w:val="sr-Cyrl-CS"/>
        </w:rPr>
        <w:t xml:space="preserve">које узрокују </w:t>
      </w:r>
      <w:r w:rsidR="0078534D">
        <w:rPr>
          <w:lang w:val="sr-Cyrl-CS"/>
        </w:rPr>
        <w:t>обољења црева</w:t>
      </w:r>
      <w:r w:rsidR="00F14AB5">
        <w:rPr>
          <w:lang w:val="sr-Cyrl-CS"/>
        </w:rPr>
        <w:t xml:space="preserve"> (Табела 3)</w:t>
      </w:r>
      <w:r w:rsidRPr="001768B6">
        <w:rPr>
          <w:lang w:val="sr-Cyrl-CS"/>
        </w:rPr>
        <w:t>.</w:t>
      </w:r>
      <w:r>
        <w:rPr>
          <w:i/>
          <w:lang w:val="sr-Cyrl-CS"/>
        </w:rPr>
        <w:t xml:space="preserve"> </w:t>
      </w:r>
      <w:r w:rsidRPr="00187F27">
        <w:rPr>
          <w:lang w:val="sr-Cyrl-CS"/>
        </w:rPr>
        <w:t xml:space="preserve">Изузев једног </w:t>
      </w:r>
      <w:proofErr w:type="spellStart"/>
      <w:r w:rsidRPr="00187F27">
        <w:rPr>
          <w:lang w:val="sr-Cyrl-CS"/>
        </w:rPr>
        <w:t>серотипа</w:t>
      </w:r>
      <w:proofErr w:type="spellEnd"/>
      <w:r w:rsidRPr="00187F27">
        <w:rPr>
          <w:lang w:val="sr-Cyrl-CS"/>
        </w:rPr>
        <w:t xml:space="preserve"> O157:H7 </w:t>
      </w:r>
      <w:r w:rsidRPr="00D26DBC">
        <w:rPr>
          <w:i/>
          <w:lang w:val="sr-Cyrl-CS"/>
        </w:rPr>
        <w:t xml:space="preserve">E. </w:t>
      </w:r>
      <w:proofErr w:type="spellStart"/>
      <w:r w:rsidRPr="00D26DBC">
        <w:rPr>
          <w:i/>
          <w:lang w:val="sr-Cyrl-CS"/>
        </w:rPr>
        <w:t>coli</w:t>
      </w:r>
      <w:proofErr w:type="spellEnd"/>
      <w:r>
        <w:rPr>
          <w:i/>
          <w:lang w:val="sr-Cyrl-CS"/>
        </w:rPr>
        <w:t xml:space="preserve"> </w:t>
      </w:r>
      <w:r w:rsidRPr="00187F27">
        <w:rPr>
          <w:lang w:val="sr-Cyrl-CS"/>
        </w:rPr>
        <w:t xml:space="preserve">која не ферментује </w:t>
      </w:r>
      <w:proofErr w:type="spellStart"/>
      <w:r w:rsidRPr="00187F27">
        <w:rPr>
          <w:lang w:val="sr-Cyrl-CS"/>
        </w:rPr>
        <w:t>сорбитол</w:t>
      </w:r>
      <w:proofErr w:type="spellEnd"/>
      <w:r w:rsidRPr="00187F27">
        <w:rPr>
          <w:lang w:val="sr-Cyrl-CS"/>
        </w:rPr>
        <w:t xml:space="preserve">, </w:t>
      </w:r>
      <w:r>
        <w:rPr>
          <w:lang w:val="sr-Cyrl-CS"/>
        </w:rPr>
        <w:t>стандардним</w:t>
      </w:r>
      <w:r w:rsidRPr="00187F27">
        <w:rPr>
          <w:lang w:val="sr-Cyrl-CS"/>
        </w:rPr>
        <w:t xml:space="preserve"> лабораторијским т</w:t>
      </w:r>
      <w:r>
        <w:rPr>
          <w:lang w:val="sr-Cyrl-CS"/>
        </w:rPr>
        <w:t xml:space="preserve">ехникама </w:t>
      </w:r>
      <w:r w:rsidRPr="00187F27">
        <w:rPr>
          <w:lang w:val="sr-Cyrl-CS"/>
        </w:rPr>
        <w:t xml:space="preserve">немогуће </w:t>
      </w:r>
      <w:r>
        <w:rPr>
          <w:lang w:val="sr-Cyrl-CS"/>
        </w:rPr>
        <w:t xml:space="preserve">је </w:t>
      </w:r>
      <w:r w:rsidRPr="00187F27">
        <w:rPr>
          <w:lang w:val="sr-Cyrl-CS"/>
        </w:rPr>
        <w:t>разликовати</w:t>
      </w:r>
      <w:r>
        <w:rPr>
          <w:lang w:val="sr-Cyrl-CS"/>
        </w:rPr>
        <w:t xml:space="preserve"> остале патогене и </w:t>
      </w:r>
      <w:proofErr w:type="spellStart"/>
      <w:r>
        <w:rPr>
          <w:lang w:val="sr-Cyrl-CS"/>
        </w:rPr>
        <w:t>апатогене</w:t>
      </w:r>
      <w:proofErr w:type="spellEnd"/>
      <w:r>
        <w:rPr>
          <w:lang w:val="sr-Cyrl-CS"/>
        </w:rPr>
        <w:t xml:space="preserve"> </w:t>
      </w:r>
      <w:r w:rsidRPr="00D26DBC">
        <w:rPr>
          <w:i/>
          <w:lang w:val="sr-Cyrl-CS"/>
        </w:rPr>
        <w:t xml:space="preserve">E. </w:t>
      </w:r>
      <w:proofErr w:type="spellStart"/>
      <w:r w:rsidRPr="00D26DBC">
        <w:rPr>
          <w:i/>
          <w:lang w:val="sr-Cyrl-CS"/>
        </w:rPr>
        <w:t>coli</w:t>
      </w:r>
      <w:proofErr w:type="spellEnd"/>
      <w:r>
        <w:rPr>
          <w:i/>
          <w:lang w:val="sr-Cyrl-CS"/>
        </w:rPr>
        <w:t>.</w:t>
      </w:r>
      <w:r>
        <w:rPr>
          <w:lang w:val="sr-Cyrl-CS"/>
        </w:rPr>
        <w:t xml:space="preserve"> Било да су </w:t>
      </w:r>
      <w:r w:rsidR="00673FD4">
        <w:rPr>
          <w:lang w:val="sr-Cyrl-CS"/>
        </w:rPr>
        <w:t>"</w:t>
      </w:r>
      <w:r>
        <w:rPr>
          <w:lang w:val="sr-Cyrl-CS"/>
        </w:rPr>
        <w:t>добре</w:t>
      </w:r>
      <w:r w:rsidR="00673FD4">
        <w:rPr>
          <w:lang w:val="sr-Cyrl-CS"/>
        </w:rPr>
        <w:t>"</w:t>
      </w:r>
      <w:r>
        <w:rPr>
          <w:lang w:val="sr-Cyrl-CS"/>
        </w:rPr>
        <w:t xml:space="preserve"> или </w:t>
      </w:r>
      <w:r w:rsidR="00673FD4">
        <w:rPr>
          <w:lang w:val="sr-Cyrl-CS"/>
        </w:rPr>
        <w:t>"</w:t>
      </w:r>
      <w:r>
        <w:rPr>
          <w:lang w:val="sr-Cyrl-CS"/>
        </w:rPr>
        <w:t>лоше</w:t>
      </w:r>
      <w:r w:rsidR="00673FD4">
        <w:rPr>
          <w:lang w:val="sr-Cyrl-CS"/>
        </w:rPr>
        <w:t>"</w:t>
      </w:r>
      <w:r>
        <w:rPr>
          <w:lang w:val="sr-Cyrl-CS"/>
        </w:rPr>
        <w:t xml:space="preserve"> за човека, иако поседују различите факторе вируленције, з</w:t>
      </w:r>
      <w:r w:rsidRPr="00187F27">
        <w:rPr>
          <w:lang w:val="sr-Cyrl-CS"/>
        </w:rPr>
        <w:t xml:space="preserve">бог истих </w:t>
      </w:r>
      <w:proofErr w:type="spellStart"/>
      <w:r w:rsidRPr="00187F27">
        <w:rPr>
          <w:lang w:val="sr-Cyrl-CS"/>
        </w:rPr>
        <w:t>таксономских</w:t>
      </w:r>
      <w:proofErr w:type="spellEnd"/>
      <w:r w:rsidRPr="00187F27">
        <w:rPr>
          <w:lang w:val="sr-Cyrl-CS"/>
        </w:rPr>
        <w:t xml:space="preserve"> и биохемијских карактеристика</w:t>
      </w:r>
      <w:r>
        <w:rPr>
          <w:lang w:val="sr-Cyrl-CS"/>
        </w:rPr>
        <w:t xml:space="preserve">, рутинским техникама их је немогуће разликовати. Како је онда могуће разликовати ове бактерије </w:t>
      </w:r>
      <w:proofErr w:type="spellStart"/>
      <w:r>
        <w:rPr>
          <w:lang w:val="sr-Cyrl-CS"/>
        </w:rPr>
        <w:t>међусобом</w:t>
      </w:r>
      <w:proofErr w:type="spellEnd"/>
      <w:r>
        <w:rPr>
          <w:lang w:val="sr-Cyrl-CS"/>
        </w:rPr>
        <w:t xml:space="preserve">? Најчешће се анализира присуство </w:t>
      </w:r>
      <w:r w:rsidRPr="009C2B11">
        <w:rPr>
          <w:b/>
          <w:lang w:val="sr-Cyrl-CS"/>
        </w:rPr>
        <w:t>О антигена</w:t>
      </w:r>
      <w:r>
        <w:rPr>
          <w:lang w:val="sr-Cyrl-CS"/>
        </w:rPr>
        <w:t xml:space="preserve"> </w:t>
      </w:r>
      <w:proofErr w:type="spellStart"/>
      <w:r>
        <w:rPr>
          <w:lang w:val="sr-Cyrl-CS"/>
        </w:rPr>
        <w:t>липополисахарида</w:t>
      </w:r>
      <w:proofErr w:type="spellEnd"/>
      <w:r>
        <w:rPr>
          <w:lang w:val="sr-Cyrl-CS"/>
        </w:rPr>
        <w:t>. Постоји 173 различитих О антигена</w:t>
      </w:r>
      <w:r w:rsidRPr="001A58BE">
        <w:rPr>
          <w:i/>
          <w:lang w:val="sr-Cyrl-CS"/>
        </w:rPr>
        <w:t xml:space="preserve"> </w:t>
      </w:r>
      <w:r w:rsidRPr="00D26DBC">
        <w:rPr>
          <w:i/>
          <w:lang w:val="sr-Cyrl-CS"/>
        </w:rPr>
        <w:t xml:space="preserve">E. </w:t>
      </w:r>
      <w:proofErr w:type="spellStart"/>
      <w:r w:rsidRPr="00D26DBC">
        <w:rPr>
          <w:i/>
          <w:lang w:val="sr-Cyrl-CS"/>
        </w:rPr>
        <w:t>coli</w:t>
      </w:r>
      <w:proofErr w:type="spellEnd"/>
      <w:r>
        <w:rPr>
          <w:i/>
          <w:lang w:val="sr-Cyrl-CS"/>
        </w:rPr>
        <w:t xml:space="preserve"> </w:t>
      </w:r>
      <w:r w:rsidRPr="001A58BE">
        <w:rPr>
          <w:lang w:val="sr-Cyrl-CS"/>
        </w:rPr>
        <w:t xml:space="preserve">који се могу спајати са 60 различитих </w:t>
      </w:r>
      <w:r w:rsidRPr="009C2B11">
        <w:rPr>
          <w:b/>
          <w:lang w:val="sr-Cyrl-CS"/>
        </w:rPr>
        <w:t>Н антигена</w:t>
      </w:r>
      <w:r w:rsidRPr="001A58BE">
        <w:rPr>
          <w:lang w:val="sr-Cyrl-CS"/>
        </w:rPr>
        <w:t xml:space="preserve"> што умногоме повећава могућност постојања различитих </w:t>
      </w:r>
      <w:proofErr w:type="spellStart"/>
      <w:r w:rsidRPr="001A58BE">
        <w:rPr>
          <w:lang w:val="sr-Cyrl-CS"/>
        </w:rPr>
        <w:t>серотипова</w:t>
      </w:r>
      <w:proofErr w:type="spellEnd"/>
      <w:r w:rsidRPr="001A58BE">
        <w:rPr>
          <w:lang w:val="sr-Cyrl-CS"/>
        </w:rPr>
        <w:t xml:space="preserve">. Уз то, </w:t>
      </w:r>
      <w:r w:rsidR="00F14AB5">
        <w:rPr>
          <w:lang w:val="sr-Cyrl-CS"/>
        </w:rPr>
        <w:t>неке</w:t>
      </w:r>
      <w:r w:rsidRPr="001A58BE">
        <w:rPr>
          <w:lang w:val="sr-Cyrl-CS"/>
        </w:rPr>
        <w:t xml:space="preserve"> бактерије имају и </w:t>
      </w:r>
      <w:proofErr w:type="spellStart"/>
      <w:r w:rsidRPr="001A58BE">
        <w:rPr>
          <w:lang w:val="sr-Cyrl-CS"/>
        </w:rPr>
        <w:t>полисахаридну</w:t>
      </w:r>
      <w:proofErr w:type="spellEnd"/>
      <w:r w:rsidRPr="001A58BE">
        <w:rPr>
          <w:lang w:val="sr-Cyrl-CS"/>
        </w:rPr>
        <w:t xml:space="preserve"> капсулу</w:t>
      </w:r>
      <w:r w:rsidR="00F14AB5">
        <w:rPr>
          <w:lang w:val="sr-Cyrl-CS"/>
        </w:rPr>
        <w:t>, као</w:t>
      </w:r>
      <w:r w:rsidRPr="001A58BE">
        <w:rPr>
          <w:lang w:val="sr-Cyrl-CS"/>
        </w:rPr>
        <w:t xml:space="preserve"> и </w:t>
      </w:r>
      <w:proofErr w:type="spellStart"/>
      <w:r w:rsidRPr="001A58BE">
        <w:rPr>
          <w:lang w:val="sr-Cyrl-CS"/>
        </w:rPr>
        <w:t>полисахаридни</w:t>
      </w:r>
      <w:proofErr w:type="spellEnd"/>
      <w:r w:rsidRPr="001A58BE">
        <w:rPr>
          <w:lang w:val="sr-Cyrl-CS"/>
        </w:rPr>
        <w:t xml:space="preserve"> </w:t>
      </w:r>
      <w:proofErr w:type="spellStart"/>
      <w:r w:rsidRPr="001A58BE">
        <w:rPr>
          <w:lang w:val="sr-Cyrl-CS"/>
        </w:rPr>
        <w:t>капсуларни</w:t>
      </w:r>
      <w:proofErr w:type="spellEnd"/>
      <w:r w:rsidRPr="001A58BE">
        <w:rPr>
          <w:lang w:val="sr-Cyrl-CS"/>
        </w:rPr>
        <w:t xml:space="preserve"> </w:t>
      </w:r>
      <w:r w:rsidR="005858EF" w:rsidRPr="009C2B11">
        <w:rPr>
          <w:b/>
          <w:lang w:val="sr-Cyrl-CS"/>
        </w:rPr>
        <w:t xml:space="preserve">К </w:t>
      </w:r>
      <w:r w:rsidRPr="009C2B11">
        <w:rPr>
          <w:b/>
          <w:lang w:val="sr-Cyrl-CS"/>
        </w:rPr>
        <w:t>антиген</w:t>
      </w:r>
      <w:r>
        <w:rPr>
          <w:i/>
          <w:lang w:val="sr-Cyrl-CS"/>
        </w:rPr>
        <w:t xml:space="preserve">. </w:t>
      </w:r>
      <w:r w:rsidRPr="001A58BE">
        <w:rPr>
          <w:lang w:val="sr-Cyrl-CS"/>
        </w:rPr>
        <w:t>Анализом О</w:t>
      </w:r>
      <w:r w:rsidR="00F14AB5">
        <w:rPr>
          <w:lang w:val="sr-Cyrl-CS"/>
        </w:rPr>
        <w:t xml:space="preserve"> и</w:t>
      </w:r>
      <w:r w:rsidRPr="001A58BE">
        <w:rPr>
          <w:lang w:val="sr-Cyrl-CS"/>
        </w:rPr>
        <w:t xml:space="preserve"> Н антигена могуће је идентификовати и разликовати патогене од </w:t>
      </w:r>
      <w:proofErr w:type="spellStart"/>
      <w:r w:rsidRPr="001A58BE">
        <w:rPr>
          <w:lang w:val="sr-Cyrl-CS"/>
        </w:rPr>
        <w:t>апатогених</w:t>
      </w:r>
      <w:proofErr w:type="spellEnd"/>
      <w:r w:rsidRPr="001A58BE">
        <w:rPr>
          <w:lang w:val="sr-Cyrl-CS"/>
        </w:rPr>
        <w:t xml:space="preserve"> типова </w:t>
      </w:r>
      <w:r w:rsidRPr="0078534D">
        <w:rPr>
          <w:i/>
          <w:lang w:val="sr-Cyrl-CS"/>
        </w:rPr>
        <w:t xml:space="preserve">E. </w:t>
      </w:r>
      <w:proofErr w:type="spellStart"/>
      <w:r w:rsidRPr="0078534D">
        <w:rPr>
          <w:i/>
          <w:lang w:val="sr-Cyrl-CS"/>
        </w:rPr>
        <w:t>coli</w:t>
      </w:r>
      <w:proofErr w:type="spellEnd"/>
      <w:r w:rsidRPr="001A58BE">
        <w:rPr>
          <w:lang w:val="sr-Cyrl-CS"/>
        </w:rPr>
        <w:t xml:space="preserve">. Сличан приступ користи се и за идентификацију појединих </w:t>
      </w:r>
      <w:proofErr w:type="spellStart"/>
      <w:r w:rsidRPr="001A58BE">
        <w:rPr>
          <w:lang w:val="sr-Cyrl-CS"/>
        </w:rPr>
        <w:t>серотипова</w:t>
      </w:r>
      <w:proofErr w:type="spellEnd"/>
      <w:r w:rsidRPr="001A58BE">
        <w:rPr>
          <w:lang w:val="sr-Cyrl-CS"/>
        </w:rPr>
        <w:t xml:space="preserve"> </w:t>
      </w:r>
      <w:proofErr w:type="spellStart"/>
      <w:r w:rsidRPr="0078534D">
        <w:rPr>
          <w:i/>
          <w:lang w:val="sr-Cyrl-CS"/>
        </w:rPr>
        <w:t>Vibrio</w:t>
      </w:r>
      <w:proofErr w:type="spellEnd"/>
      <w:r w:rsidRPr="0078534D">
        <w:rPr>
          <w:i/>
          <w:lang w:val="sr-Cyrl-CS"/>
        </w:rPr>
        <w:t xml:space="preserve"> </w:t>
      </w:r>
      <w:proofErr w:type="spellStart"/>
      <w:r w:rsidRPr="0078534D">
        <w:rPr>
          <w:i/>
          <w:lang w:val="sr-Cyrl-CS"/>
        </w:rPr>
        <w:t>choleraе</w:t>
      </w:r>
      <w:proofErr w:type="spellEnd"/>
      <w:r w:rsidRPr="001A58BE">
        <w:rPr>
          <w:lang w:val="sr-Cyrl-CS"/>
        </w:rPr>
        <w:t xml:space="preserve"> и </w:t>
      </w:r>
      <w:proofErr w:type="spellStart"/>
      <w:r w:rsidRPr="00053350">
        <w:rPr>
          <w:i/>
          <w:lang w:val="sr-Cyrl-CS"/>
        </w:rPr>
        <w:t>Salmonellaе</w:t>
      </w:r>
      <w:proofErr w:type="spellEnd"/>
      <w:r w:rsidRPr="00053350">
        <w:rPr>
          <w:i/>
          <w:lang w:val="sr-Cyrl-CS"/>
        </w:rPr>
        <w:t>.</w:t>
      </w:r>
    </w:p>
    <w:p w14:paraId="15950146" w14:textId="77777777" w:rsidR="00AC38A7" w:rsidRDefault="00AC38A7" w:rsidP="00053350">
      <w:pPr>
        <w:spacing w:line="276" w:lineRule="auto"/>
        <w:rPr>
          <w:b/>
          <w:lang w:val="sr-Cyrl-CS"/>
        </w:rPr>
      </w:pPr>
    </w:p>
    <w:p w14:paraId="105E9434" w14:textId="77777777" w:rsidR="00AC38A7" w:rsidRPr="00DC3BBB" w:rsidRDefault="00F14AB5" w:rsidP="00053350">
      <w:pPr>
        <w:rPr>
          <w:b/>
          <w:lang w:val="sr-Cyrl-CS"/>
        </w:rPr>
      </w:pPr>
      <w:r w:rsidRPr="00DC3BBB">
        <w:rPr>
          <w:b/>
          <w:lang w:val="sr-Cyrl-CS"/>
        </w:rPr>
        <w:t xml:space="preserve">Табела 3. </w:t>
      </w:r>
      <w:r w:rsidR="00AC38A7" w:rsidRPr="00DC3BBB">
        <w:rPr>
          <w:lang w:val="sr-Cyrl-CS"/>
        </w:rPr>
        <w:t>Класификација патоген</w:t>
      </w:r>
      <w:r w:rsidR="00043C82">
        <w:rPr>
          <w:lang w:val="sr-Cyrl-CS"/>
        </w:rPr>
        <w:t>е</w:t>
      </w:r>
      <w:r w:rsidR="00AC38A7" w:rsidRPr="00DC3BBB">
        <w:rPr>
          <w:lang w:val="sr-Cyrl-CS"/>
        </w:rPr>
        <w:t xml:space="preserve"> </w:t>
      </w:r>
      <w:r w:rsidR="00AC38A7" w:rsidRPr="00DC3BBB">
        <w:rPr>
          <w:i/>
          <w:lang w:val="sr-Cyrl-CS"/>
        </w:rPr>
        <w:t xml:space="preserve">E. </w:t>
      </w:r>
      <w:proofErr w:type="spellStart"/>
      <w:r w:rsidR="00AC38A7" w:rsidRPr="00DC3BBB">
        <w:rPr>
          <w:i/>
          <w:lang w:val="sr-Cyrl-CS"/>
        </w:rPr>
        <w:t>coli</w:t>
      </w:r>
      <w:proofErr w:type="spellEnd"/>
      <w:r w:rsidR="00AC38A7" w:rsidRPr="00DC3BBB">
        <w:rPr>
          <w:lang w:val="sr-Cyrl-CS"/>
        </w:rPr>
        <w:t xml:space="preserve"> </w:t>
      </w:r>
    </w:p>
    <w:p w14:paraId="17684418" w14:textId="77777777" w:rsidR="00F14AB5" w:rsidRPr="0078534D" w:rsidRDefault="00F14AB5" w:rsidP="00053350">
      <w:pPr>
        <w:rPr>
          <w:b/>
          <w:color w:val="4A442A" w:themeColor="background2" w:themeShade="40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2835"/>
        <w:gridCol w:w="2609"/>
      </w:tblGrid>
      <w:tr w:rsidR="00AC38A7" w:rsidRPr="003D0D3D" w14:paraId="1259A901" w14:textId="77777777" w:rsidTr="00043C82">
        <w:trPr>
          <w:trHeight w:val="442"/>
        </w:trPr>
        <w:tc>
          <w:tcPr>
            <w:tcW w:w="3085" w:type="dxa"/>
            <w:tcBorders>
              <w:top w:val="single" w:sz="12" w:space="0" w:color="C00000"/>
              <w:left w:val="single" w:sz="12" w:space="0" w:color="FFFFFF" w:themeColor="background1"/>
              <w:bottom w:val="single" w:sz="12" w:space="0" w:color="C00000"/>
              <w:right w:val="single" w:sz="12" w:space="0" w:color="FFFFFF" w:themeColor="background1"/>
            </w:tcBorders>
            <w:shd w:val="clear" w:color="auto" w:fill="auto"/>
            <w:vAlign w:val="center"/>
          </w:tcPr>
          <w:p w14:paraId="1608FED9" w14:textId="77777777" w:rsidR="00AC38A7" w:rsidRPr="00581FC0" w:rsidRDefault="00AC38A7" w:rsidP="00CC1CE8">
            <w:pPr>
              <w:rPr>
                <w:b/>
                <w:lang w:val="sr-Cyrl-CS"/>
              </w:rPr>
            </w:pPr>
            <w:r w:rsidRPr="00581FC0">
              <w:rPr>
                <w:b/>
                <w:lang w:val="sr-Cyrl-CS"/>
              </w:rPr>
              <w:lastRenderedPageBreak/>
              <w:t>Група</w:t>
            </w:r>
          </w:p>
        </w:tc>
        <w:tc>
          <w:tcPr>
            <w:tcW w:w="2835" w:type="dxa"/>
            <w:tcBorders>
              <w:top w:val="single" w:sz="12" w:space="0" w:color="C00000"/>
              <w:left w:val="single" w:sz="12" w:space="0" w:color="FFFFFF" w:themeColor="background1"/>
              <w:bottom w:val="single" w:sz="12" w:space="0" w:color="C00000"/>
              <w:right w:val="single" w:sz="12" w:space="0" w:color="FFFFFF" w:themeColor="background1"/>
            </w:tcBorders>
            <w:shd w:val="clear" w:color="auto" w:fill="auto"/>
            <w:vAlign w:val="center"/>
          </w:tcPr>
          <w:p w14:paraId="72259229" w14:textId="77777777" w:rsidR="00AC38A7" w:rsidRPr="00581FC0" w:rsidRDefault="00AC38A7" w:rsidP="00CC1CE8">
            <w:pPr>
              <w:rPr>
                <w:b/>
                <w:lang w:val="sr-Cyrl-CS"/>
              </w:rPr>
            </w:pPr>
            <w:r w:rsidRPr="00581FC0">
              <w:rPr>
                <w:b/>
                <w:lang w:val="sr-Cyrl-CS"/>
              </w:rPr>
              <w:t>Симптоми</w:t>
            </w:r>
          </w:p>
        </w:tc>
        <w:tc>
          <w:tcPr>
            <w:tcW w:w="2609" w:type="dxa"/>
            <w:tcBorders>
              <w:top w:val="single" w:sz="12" w:space="0" w:color="C00000"/>
              <w:left w:val="single" w:sz="12" w:space="0" w:color="FFFFFF" w:themeColor="background1"/>
              <w:bottom w:val="single" w:sz="12" w:space="0" w:color="C00000"/>
              <w:right w:val="single" w:sz="12" w:space="0" w:color="FFFFFF" w:themeColor="background1"/>
            </w:tcBorders>
            <w:shd w:val="clear" w:color="auto" w:fill="auto"/>
            <w:vAlign w:val="center"/>
          </w:tcPr>
          <w:p w14:paraId="26652C1A" w14:textId="77777777" w:rsidR="00DC3BBB" w:rsidRPr="00581FC0" w:rsidRDefault="00AC38A7" w:rsidP="00CC1CE8">
            <w:pPr>
              <w:rPr>
                <w:b/>
                <w:lang w:val="sr-Cyrl-CS"/>
              </w:rPr>
            </w:pPr>
            <w:r w:rsidRPr="00581FC0">
              <w:rPr>
                <w:b/>
                <w:lang w:val="sr-Cyrl-CS"/>
              </w:rPr>
              <w:t>Епидемиологија</w:t>
            </w:r>
          </w:p>
        </w:tc>
      </w:tr>
      <w:tr w:rsidR="00AC38A7" w:rsidRPr="003D0D3D" w14:paraId="07EA5C90" w14:textId="77777777" w:rsidTr="00DC3BBB">
        <w:tc>
          <w:tcPr>
            <w:tcW w:w="3085" w:type="dxa"/>
            <w:tcBorders>
              <w:top w:val="single" w:sz="12" w:space="0" w:color="C00000"/>
              <w:left w:val="single" w:sz="12" w:space="0" w:color="FFFFFF" w:themeColor="background1"/>
              <w:bottom w:val="single" w:sz="2" w:space="0" w:color="C00000"/>
              <w:right w:val="single" w:sz="2" w:space="0" w:color="FFFFFF" w:themeColor="background1"/>
            </w:tcBorders>
            <w:shd w:val="clear" w:color="auto" w:fill="auto"/>
          </w:tcPr>
          <w:p w14:paraId="14B550C0" w14:textId="77777777" w:rsidR="00AC38A7" w:rsidRPr="00673FD4" w:rsidRDefault="00AC38A7" w:rsidP="0078534D">
            <w:pPr>
              <w:rPr>
                <w:lang w:val="sr-Cyrl-CS"/>
              </w:rPr>
            </w:pPr>
            <w:r w:rsidRPr="00673FD4">
              <w:rPr>
                <w:lang w:val="sr-Cyrl-CS"/>
              </w:rPr>
              <w:t xml:space="preserve">ETEC </w:t>
            </w:r>
          </w:p>
          <w:p w14:paraId="0AE790DF" w14:textId="77777777" w:rsidR="00AC38A7" w:rsidRPr="00DC3BBB" w:rsidRDefault="00AC38A7" w:rsidP="0078534D">
            <w:pPr>
              <w:rPr>
                <w:b/>
                <w:lang w:val="sr-Cyrl-CS"/>
              </w:rPr>
            </w:pPr>
            <w:proofErr w:type="spellStart"/>
            <w:r w:rsidRPr="00DC3BBB">
              <w:rPr>
                <w:b/>
                <w:lang w:val="sr-Cyrl-CS"/>
              </w:rPr>
              <w:t>ентеротоксична</w:t>
            </w:r>
            <w:proofErr w:type="spellEnd"/>
            <w:r w:rsidRPr="00DC3BBB">
              <w:rPr>
                <w:b/>
                <w:lang w:val="sr-Cyrl-CS"/>
              </w:rPr>
              <w:t xml:space="preserve"> </w:t>
            </w:r>
            <w:r w:rsidRPr="00DC3BBB">
              <w:rPr>
                <w:b/>
                <w:i/>
                <w:lang w:val="sr-Cyrl-CS"/>
              </w:rPr>
              <w:t xml:space="preserve">E. </w:t>
            </w:r>
            <w:proofErr w:type="spellStart"/>
            <w:r w:rsidRPr="00DC3BBB">
              <w:rPr>
                <w:b/>
                <w:i/>
                <w:lang w:val="sr-Cyrl-CS"/>
              </w:rPr>
              <w:t>coli</w:t>
            </w:r>
            <w:proofErr w:type="spellEnd"/>
          </w:p>
        </w:tc>
        <w:tc>
          <w:tcPr>
            <w:tcW w:w="2835" w:type="dxa"/>
            <w:tcBorders>
              <w:top w:val="single" w:sz="12" w:space="0" w:color="C00000"/>
              <w:left w:val="single" w:sz="2" w:space="0" w:color="FFFFFF" w:themeColor="background1"/>
              <w:bottom w:val="single" w:sz="2" w:space="0" w:color="C00000"/>
              <w:right w:val="single" w:sz="2" w:space="0" w:color="FFFFFF" w:themeColor="background1"/>
            </w:tcBorders>
            <w:shd w:val="clear" w:color="auto" w:fill="auto"/>
          </w:tcPr>
          <w:p w14:paraId="70AD7A8C" w14:textId="77777777" w:rsidR="00AC38A7" w:rsidRPr="003D0D3D" w:rsidRDefault="00AC38A7" w:rsidP="0078534D">
            <w:pPr>
              <w:rPr>
                <w:lang w:val="sr-Cyrl-CS"/>
              </w:rPr>
            </w:pPr>
            <w:r w:rsidRPr="003D0D3D">
              <w:rPr>
                <w:lang w:val="sr-Cyrl-CS"/>
              </w:rPr>
              <w:t>Воденаста дијареја (дијареја путника)</w:t>
            </w:r>
          </w:p>
        </w:tc>
        <w:tc>
          <w:tcPr>
            <w:tcW w:w="2609" w:type="dxa"/>
            <w:tcBorders>
              <w:top w:val="single" w:sz="12" w:space="0" w:color="C00000"/>
              <w:left w:val="single" w:sz="2" w:space="0" w:color="FFFFFF" w:themeColor="background1"/>
              <w:bottom w:val="single" w:sz="2" w:space="0" w:color="C00000"/>
              <w:right w:val="single" w:sz="12" w:space="0" w:color="FFFFFF" w:themeColor="background1"/>
            </w:tcBorders>
            <w:shd w:val="clear" w:color="auto" w:fill="auto"/>
          </w:tcPr>
          <w:p w14:paraId="4A434E43" w14:textId="77777777" w:rsidR="00AC38A7" w:rsidRDefault="00AC38A7" w:rsidP="0078534D">
            <w:pPr>
              <w:rPr>
                <w:lang w:val="sr-Cyrl-CS"/>
              </w:rPr>
            </w:pPr>
            <w:r w:rsidRPr="003D0D3D">
              <w:rPr>
                <w:lang w:val="sr-Cyrl-CS"/>
              </w:rPr>
              <w:t>Широм света, деца и одрасли</w:t>
            </w:r>
          </w:p>
          <w:p w14:paraId="131E2E7E" w14:textId="77777777" w:rsidR="00DC3BBB" w:rsidRPr="003D0D3D" w:rsidRDefault="00DC3BBB" w:rsidP="0078534D">
            <w:pPr>
              <w:rPr>
                <w:lang w:val="sr-Cyrl-CS"/>
              </w:rPr>
            </w:pPr>
          </w:p>
        </w:tc>
      </w:tr>
      <w:tr w:rsidR="00AC38A7" w:rsidRPr="003D0D3D" w14:paraId="65182F10" w14:textId="77777777" w:rsidTr="00DC3BBB">
        <w:tc>
          <w:tcPr>
            <w:tcW w:w="3085" w:type="dxa"/>
            <w:tcBorders>
              <w:top w:val="single" w:sz="2" w:space="0" w:color="C00000"/>
              <w:left w:val="single" w:sz="12" w:space="0" w:color="FFFFFF" w:themeColor="background1"/>
              <w:bottom w:val="single" w:sz="2" w:space="0" w:color="C00000"/>
              <w:right w:val="single" w:sz="2" w:space="0" w:color="FFFFFF" w:themeColor="background1"/>
            </w:tcBorders>
            <w:shd w:val="clear" w:color="auto" w:fill="auto"/>
          </w:tcPr>
          <w:p w14:paraId="44EDAA0C" w14:textId="77777777" w:rsidR="00AC38A7" w:rsidRPr="00673FD4" w:rsidRDefault="00AC38A7" w:rsidP="0078534D">
            <w:pPr>
              <w:rPr>
                <w:lang w:val="sr-Cyrl-CS"/>
              </w:rPr>
            </w:pPr>
            <w:r w:rsidRPr="00673FD4">
              <w:rPr>
                <w:lang w:val="sr-Cyrl-CS"/>
              </w:rPr>
              <w:t>EPEC</w:t>
            </w:r>
          </w:p>
          <w:p w14:paraId="6CA16EDD" w14:textId="77777777" w:rsidR="00AC38A7" w:rsidRPr="00DC3BBB" w:rsidRDefault="00AC38A7" w:rsidP="0078534D">
            <w:pPr>
              <w:rPr>
                <w:b/>
                <w:lang w:val="sr-Cyrl-CS"/>
              </w:rPr>
            </w:pPr>
            <w:proofErr w:type="spellStart"/>
            <w:r w:rsidRPr="00DC3BBB">
              <w:rPr>
                <w:b/>
                <w:lang w:val="sr-Cyrl-CS"/>
              </w:rPr>
              <w:t>ентеропатогена</w:t>
            </w:r>
            <w:proofErr w:type="spellEnd"/>
            <w:r w:rsidRPr="00DC3BBB">
              <w:rPr>
                <w:b/>
                <w:lang w:val="sr-Cyrl-CS"/>
              </w:rPr>
              <w:t xml:space="preserve"> </w:t>
            </w:r>
            <w:r w:rsidRPr="00DC3BBB">
              <w:rPr>
                <w:b/>
                <w:i/>
                <w:lang w:val="sr-Cyrl-CS"/>
              </w:rPr>
              <w:t xml:space="preserve">E. </w:t>
            </w:r>
            <w:proofErr w:type="spellStart"/>
            <w:r w:rsidRPr="00DC3BBB">
              <w:rPr>
                <w:b/>
                <w:i/>
                <w:lang w:val="sr-Cyrl-CS"/>
              </w:rPr>
              <w:t>coli</w:t>
            </w:r>
            <w:proofErr w:type="spellEnd"/>
          </w:p>
        </w:tc>
        <w:tc>
          <w:tcPr>
            <w:tcW w:w="2835" w:type="dxa"/>
            <w:tcBorders>
              <w:top w:val="single" w:sz="2" w:space="0" w:color="C00000"/>
              <w:left w:val="single" w:sz="2" w:space="0" w:color="FFFFFF" w:themeColor="background1"/>
              <w:bottom w:val="single" w:sz="2" w:space="0" w:color="C00000"/>
              <w:right w:val="single" w:sz="2" w:space="0" w:color="FFFFFF" w:themeColor="background1"/>
            </w:tcBorders>
            <w:shd w:val="clear" w:color="auto" w:fill="auto"/>
          </w:tcPr>
          <w:p w14:paraId="082712B1" w14:textId="77777777" w:rsidR="00AC38A7" w:rsidRPr="003D0D3D" w:rsidRDefault="00AC38A7" w:rsidP="0078534D">
            <w:pPr>
              <w:rPr>
                <w:lang w:val="sr-Cyrl-CS"/>
              </w:rPr>
            </w:pPr>
            <w:r w:rsidRPr="003D0D3D">
              <w:rPr>
                <w:lang w:val="sr-Cyrl-CS"/>
              </w:rPr>
              <w:t>Воденаста дијареја</w:t>
            </w:r>
          </w:p>
        </w:tc>
        <w:tc>
          <w:tcPr>
            <w:tcW w:w="2609" w:type="dxa"/>
            <w:tcBorders>
              <w:top w:val="single" w:sz="2" w:space="0" w:color="C00000"/>
              <w:left w:val="single" w:sz="2" w:space="0" w:color="FFFFFF" w:themeColor="background1"/>
              <w:bottom w:val="single" w:sz="2" w:space="0" w:color="C00000"/>
              <w:right w:val="single" w:sz="12" w:space="0" w:color="FFFFFF" w:themeColor="background1"/>
            </w:tcBorders>
            <w:shd w:val="clear" w:color="auto" w:fill="auto"/>
          </w:tcPr>
          <w:p w14:paraId="5E04D442" w14:textId="77777777" w:rsidR="00AC38A7" w:rsidRDefault="00AC38A7" w:rsidP="0078534D">
            <w:pPr>
              <w:rPr>
                <w:lang w:val="sr-Cyrl-CS"/>
              </w:rPr>
            </w:pPr>
            <w:r w:rsidRPr="003D0D3D">
              <w:rPr>
                <w:lang w:val="sr-Cyrl-CS"/>
              </w:rPr>
              <w:t>Деца млађа од 1 године</w:t>
            </w:r>
          </w:p>
          <w:p w14:paraId="7A4FDE83" w14:textId="77777777" w:rsidR="00DC3BBB" w:rsidRPr="003D0D3D" w:rsidRDefault="00DC3BBB" w:rsidP="0078534D">
            <w:pPr>
              <w:rPr>
                <w:lang w:val="sr-Cyrl-CS"/>
              </w:rPr>
            </w:pPr>
          </w:p>
        </w:tc>
      </w:tr>
      <w:tr w:rsidR="00AC38A7" w:rsidRPr="003D0D3D" w14:paraId="5358182E" w14:textId="77777777" w:rsidTr="00DC3BBB">
        <w:tc>
          <w:tcPr>
            <w:tcW w:w="3085" w:type="dxa"/>
            <w:tcBorders>
              <w:top w:val="single" w:sz="2" w:space="0" w:color="C00000"/>
              <w:left w:val="single" w:sz="12" w:space="0" w:color="FFFFFF" w:themeColor="background1"/>
              <w:bottom w:val="single" w:sz="2" w:space="0" w:color="C00000"/>
              <w:right w:val="single" w:sz="12" w:space="0" w:color="FFFFFF" w:themeColor="background1"/>
            </w:tcBorders>
            <w:shd w:val="clear" w:color="auto" w:fill="auto"/>
          </w:tcPr>
          <w:p w14:paraId="6BD2732B" w14:textId="77777777" w:rsidR="00AC38A7" w:rsidRPr="00673FD4" w:rsidRDefault="00AC38A7" w:rsidP="0078534D">
            <w:pPr>
              <w:rPr>
                <w:lang w:val="sr-Cyrl-CS"/>
              </w:rPr>
            </w:pPr>
            <w:proofErr w:type="spellStart"/>
            <w:r w:rsidRPr="00673FD4">
              <w:rPr>
                <w:lang w:val="sr-Cyrl-CS"/>
              </w:rPr>
              <w:t>EaggEC</w:t>
            </w:r>
            <w:proofErr w:type="spellEnd"/>
          </w:p>
          <w:p w14:paraId="03992A37" w14:textId="77777777" w:rsidR="00AC38A7" w:rsidRPr="00DC3BBB" w:rsidRDefault="00AC38A7" w:rsidP="0078534D">
            <w:pPr>
              <w:rPr>
                <w:b/>
                <w:lang w:val="sr-Cyrl-CS"/>
              </w:rPr>
            </w:pPr>
            <w:proofErr w:type="spellStart"/>
            <w:r w:rsidRPr="00DC3BBB">
              <w:rPr>
                <w:b/>
                <w:lang w:val="sr-Cyrl-CS"/>
              </w:rPr>
              <w:t>ентероагрегативна</w:t>
            </w:r>
            <w:proofErr w:type="spellEnd"/>
            <w:r w:rsidRPr="00DC3BBB">
              <w:rPr>
                <w:b/>
                <w:lang w:val="sr-Cyrl-CS"/>
              </w:rPr>
              <w:t xml:space="preserve"> </w:t>
            </w:r>
            <w:r w:rsidRPr="00DC3BBB">
              <w:rPr>
                <w:b/>
                <w:i/>
                <w:lang w:val="sr-Cyrl-CS"/>
              </w:rPr>
              <w:t xml:space="preserve">E. </w:t>
            </w:r>
            <w:proofErr w:type="spellStart"/>
            <w:r w:rsidRPr="00DC3BBB">
              <w:rPr>
                <w:b/>
                <w:i/>
                <w:lang w:val="sr-Cyrl-CS"/>
              </w:rPr>
              <w:t>coli</w:t>
            </w:r>
            <w:proofErr w:type="spellEnd"/>
          </w:p>
        </w:tc>
        <w:tc>
          <w:tcPr>
            <w:tcW w:w="2835" w:type="dxa"/>
            <w:tcBorders>
              <w:top w:val="single" w:sz="2" w:space="0" w:color="C00000"/>
              <w:left w:val="single" w:sz="12" w:space="0" w:color="FFFFFF" w:themeColor="background1"/>
              <w:bottom w:val="single" w:sz="2" w:space="0" w:color="C00000"/>
              <w:right w:val="single" w:sz="12" w:space="0" w:color="FFFFFF" w:themeColor="background1"/>
            </w:tcBorders>
            <w:shd w:val="clear" w:color="auto" w:fill="auto"/>
          </w:tcPr>
          <w:p w14:paraId="25F5418B" w14:textId="77777777" w:rsidR="00AC38A7" w:rsidRPr="003D0D3D" w:rsidRDefault="00AC38A7" w:rsidP="0078534D">
            <w:pPr>
              <w:rPr>
                <w:lang w:val="sr-Cyrl-CS"/>
              </w:rPr>
            </w:pPr>
            <w:r w:rsidRPr="003D0D3D">
              <w:rPr>
                <w:lang w:val="sr-Cyrl-CS"/>
              </w:rPr>
              <w:t xml:space="preserve">Воденаста дијареја, </w:t>
            </w:r>
            <w:proofErr w:type="spellStart"/>
            <w:r w:rsidRPr="003D0D3D">
              <w:rPr>
                <w:lang w:val="sr-Cyrl-CS"/>
              </w:rPr>
              <w:t>перзистентна</w:t>
            </w:r>
            <w:proofErr w:type="spellEnd"/>
            <w:r w:rsidRPr="003D0D3D">
              <w:rPr>
                <w:lang w:val="sr-Cyrl-CS"/>
              </w:rPr>
              <w:t xml:space="preserve"> дијареја</w:t>
            </w:r>
          </w:p>
        </w:tc>
        <w:tc>
          <w:tcPr>
            <w:tcW w:w="2609" w:type="dxa"/>
            <w:tcBorders>
              <w:top w:val="single" w:sz="2" w:space="0" w:color="C00000"/>
              <w:left w:val="single" w:sz="12" w:space="0" w:color="FFFFFF" w:themeColor="background1"/>
              <w:bottom w:val="single" w:sz="2" w:space="0" w:color="C00000"/>
              <w:right w:val="single" w:sz="12" w:space="0" w:color="FFFFFF" w:themeColor="background1"/>
            </w:tcBorders>
            <w:shd w:val="clear" w:color="auto" w:fill="auto"/>
          </w:tcPr>
          <w:p w14:paraId="4CE048DD" w14:textId="77777777" w:rsidR="00AC38A7" w:rsidRPr="003D0D3D" w:rsidRDefault="00AC38A7" w:rsidP="004D4D5F">
            <w:pPr>
              <w:rPr>
                <w:lang w:val="sr-Cyrl-CS"/>
              </w:rPr>
            </w:pPr>
            <w:r w:rsidRPr="003D0D3D">
              <w:rPr>
                <w:lang w:val="sr-Cyrl-CS"/>
              </w:rPr>
              <w:t>Одојчад млађа од 6 месеци</w:t>
            </w:r>
            <w:r w:rsidR="00DC3BBB">
              <w:rPr>
                <w:lang w:val="sr-Cyrl-CS"/>
              </w:rPr>
              <w:t xml:space="preserve"> и</w:t>
            </w:r>
            <w:r w:rsidRPr="003D0D3D">
              <w:rPr>
                <w:lang w:val="sr-Cyrl-CS"/>
              </w:rPr>
              <w:t xml:space="preserve"> пацијенти оболели од </w:t>
            </w:r>
            <w:r>
              <w:t>AIDS</w:t>
            </w:r>
          </w:p>
        </w:tc>
      </w:tr>
      <w:tr w:rsidR="00AC38A7" w:rsidRPr="003D0D3D" w14:paraId="2737E897" w14:textId="77777777" w:rsidTr="00DC3BBB">
        <w:tc>
          <w:tcPr>
            <w:tcW w:w="3085" w:type="dxa"/>
            <w:tcBorders>
              <w:top w:val="single" w:sz="2" w:space="0" w:color="C00000"/>
              <w:left w:val="single" w:sz="12" w:space="0" w:color="FFFFFF" w:themeColor="background1"/>
              <w:bottom w:val="single" w:sz="2" w:space="0" w:color="C00000"/>
              <w:right w:val="single" w:sz="2" w:space="0" w:color="FFFFFF" w:themeColor="background1"/>
            </w:tcBorders>
            <w:shd w:val="clear" w:color="auto" w:fill="auto"/>
          </w:tcPr>
          <w:p w14:paraId="75A48B01" w14:textId="77777777" w:rsidR="00AC38A7" w:rsidRPr="00673FD4" w:rsidRDefault="00AC38A7" w:rsidP="0078534D">
            <w:pPr>
              <w:rPr>
                <w:lang w:val="sr-Cyrl-CS"/>
              </w:rPr>
            </w:pPr>
            <w:r w:rsidRPr="00673FD4">
              <w:rPr>
                <w:lang w:val="sr-Cyrl-CS"/>
              </w:rPr>
              <w:t>EIEC</w:t>
            </w:r>
          </w:p>
          <w:p w14:paraId="44758D97" w14:textId="77777777" w:rsidR="00AC38A7" w:rsidRPr="00DC3BBB" w:rsidRDefault="00AC38A7" w:rsidP="0078534D">
            <w:pPr>
              <w:rPr>
                <w:b/>
                <w:lang w:val="sr-Cyrl-CS"/>
              </w:rPr>
            </w:pPr>
            <w:proofErr w:type="spellStart"/>
            <w:r w:rsidRPr="00DC3BBB">
              <w:rPr>
                <w:b/>
                <w:lang w:val="sr-Cyrl-CS"/>
              </w:rPr>
              <w:t>ентероинвазивна</w:t>
            </w:r>
            <w:proofErr w:type="spellEnd"/>
            <w:r w:rsidRPr="00DC3BBB">
              <w:rPr>
                <w:b/>
                <w:lang w:val="sr-Cyrl-CS"/>
              </w:rPr>
              <w:t xml:space="preserve"> </w:t>
            </w:r>
            <w:r w:rsidRPr="00DC3BBB">
              <w:rPr>
                <w:b/>
                <w:i/>
                <w:lang w:val="sr-Cyrl-CS"/>
              </w:rPr>
              <w:t xml:space="preserve">E. </w:t>
            </w:r>
            <w:proofErr w:type="spellStart"/>
            <w:r w:rsidRPr="00DC3BBB">
              <w:rPr>
                <w:b/>
                <w:i/>
                <w:lang w:val="sr-Cyrl-CS"/>
              </w:rPr>
              <w:t>coli</w:t>
            </w:r>
            <w:proofErr w:type="spellEnd"/>
          </w:p>
        </w:tc>
        <w:tc>
          <w:tcPr>
            <w:tcW w:w="2835" w:type="dxa"/>
            <w:tcBorders>
              <w:top w:val="single" w:sz="2" w:space="0" w:color="C00000"/>
              <w:left w:val="single" w:sz="2" w:space="0" w:color="FFFFFF" w:themeColor="background1"/>
              <w:bottom w:val="single" w:sz="2" w:space="0" w:color="C00000"/>
              <w:right w:val="single" w:sz="2" w:space="0" w:color="FFFFFF" w:themeColor="background1"/>
            </w:tcBorders>
            <w:shd w:val="clear" w:color="auto" w:fill="auto"/>
          </w:tcPr>
          <w:p w14:paraId="6CC5A6CE" w14:textId="77777777" w:rsidR="00AC38A7" w:rsidRPr="003D0D3D" w:rsidRDefault="00AC38A7" w:rsidP="0078534D">
            <w:pPr>
              <w:rPr>
                <w:lang w:val="sr-Cyrl-CS"/>
              </w:rPr>
            </w:pPr>
            <w:r w:rsidRPr="003D0D3D">
              <w:rPr>
                <w:lang w:val="sr-Cyrl-CS"/>
              </w:rPr>
              <w:t>Хеморагична дијареја</w:t>
            </w:r>
          </w:p>
        </w:tc>
        <w:tc>
          <w:tcPr>
            <w:tcW w:w="2609" w:type="dxa"/>
            <w:tcBorders>
              <w:top w:val="single" w:sz="2" w:space="0" w:color="C00000"/>
              <w:left w:val="single" w:sz="2" w:space="0" w:color="FFFFFF" w:themeColor="background1"/>
              <w:bottom w:val="single" w:sz="2" w:space="0" w:color="C00000"/>
              <w:right w:val="single" w:sz="12" w:space="0" w:color="FFFFFF" w:themeColor="background1"/>
            </w:tcBorders>
            <w:shd w:val="clear" w:color="auto" w:fill="auto"/>
          </w:tcPr>
          <w:p w14:paraId="759D1B94" w14:textId="77777777" w:rsidR="00AC38A7" w:rsidRPr="003D0D3D" w:rsidRDefault="00AC38A7" w:rsidP="0078534D">
            <w:pPr>
              <w:rPr>
                <w:lang w:val="sr-Cyrl-CS"/>
              </w:rPr>
            </w:pPr>
            <w:r w:rsidRPr="003D0D3D">
              <w:rPr>
                <w:lang w:val="sr-Cyrl-CS"/>
              </w:rPr>
              <w:t>Нема правила, након конзумирања контаминиране хране</w:t>
            </w:r>
          </w:p>
        </w:tc>
      </w:tr>
      <w:tr w:rsidR="00AC38A7" w:rsidRPr="003D0D3D" w14:paraId="4C81076A" w14:textId="77777777" w:rsidTr="00DC3BBB">
        <w:tc>
          <w:tcPr>
            <w:tcW w:w="3085" w:type="dxa"/>
            <w:tcBorders>
              <w:top w:val="single" w:sz="2" w:space="0" w:color="C00000"/>
              <w:left w:val="single" w:sz="12" w:space="0" w:color="FFFFFF" w:themeColor="background1"/>
              <w:bottom w:val="single" w:sz="12" w:space="0" w:color="C00000"/>
              <w:right w:val="single" w:sz="12" w:space="0" w:color="FFFFFF" w:themeColor="background1"/>
            </w:tcBorders>
            <w:shd w:val="clear" w:color="auto" w:fill="auto"/>
          </w:tcPr>
          <w:p w14:paraId="26E2AB05" w14:textId="77777777" w:rsidR="00AC38A7" w:rsidRPr="00673FD4" w:rsidRDefault="00AC38A7" w:rsidP="0078534D">
            <w:pPr>
              <w:rPr>
                <w:lang w:val="sr-Cyrl-CS"/>
              </w:rPr>
            </w:pPr>
            <w:r w:rsidRPr="00673FD4">
              <w:rPr>
                <w:lang w:val="sr-Cyrl-CS"/>
              </w:rPr>
              <w:t>EHEC</w:t>
            </w:r>
          </w:p>
          <w:p w14:paraId="60C7A134" w14:textId="77777777" w:rsidR="00AC38A7" w:rsidRPr="00DC3BBB" w:rsidRDefault="00AC38A7" w:rsidP="0078534D">
            <w:pPr>
              <w:rPr>
                <w:b/>
                <w:lang w:val="sr-Cyrl-CS"/>
              </w:rPr>
            </w:pPr>
            <w:proofErr w:type="spellStart"/>
            <w:r w:rsidRPr="00DC3BBB">
              <w:rPr>
                <w:b/>
                <w:lang w:val="sr-Cyrl-CS"/>
              </w:rPr>
              <w:t>ентерохеморагична</w:t>
            </w:r>
            <w:proofErr w:type="spellEnd"/>
            <w:r w:rsidRPr="00DC3BBB">
              <w:rPr>
                <w:b/>
                <w:lang w:val="sr-Cyrl-CS"/>
              </w:rPr>
              <w:t xml:space="preserve"> </w:t>
            </w:r>
            <w:r w:rsidRPr="00DC3BBB">
              <w:rPr>
                <w:b/>
                <w:i/>
                <w:lang w:val="sr-Cyrl-CS"/>
              </w:rPr>
              <w:t xml:space="preserve">E. </w:t>
            </w:r>
            <w:proofErr w:type="spellStart"/>
            <w:r w:rsidRPr="00DC3BBB">
              <w:rPr>
                <w:b/>
                <w:i/>
                <w:lang w:val="sr-Cyrl-CS"/>
              </w:rPr>
              <w:t>coli</w:t>
            </w:r>
            <w:proofErr w:type="spellEnd"/>
          </w:p>
        </w:tc>
        <w:tc>
          <w:tcPr>
            <w:tcW w:w="2835" w:type="dxa"/>
            <w:tcBorders>
              <w:top w:val="single" w:sz="2" w:space="0" w:color="C00000"/>
              <w:left w:val="single" w:sz="12" w:space="0" w:color="FFFFFF" w:themeColor="background1"/>
              <w:bottom w:val="single" w:sz="12" w:space="0" w:color="C00000"/>
              <w:right w:val="single" w:sz="12" w:space="0" w:color="FFFFFF" w:themeColor="background1"/>
            </w:tcBorders>
            <w:shd w:val="clear" w:color="auto" w:fill="auto"/>
          </w:tcPr>
          <w:p w14:paraId="65801F2E" w14:textId="77777777" w:rsidR="00AC38A7" w:rsidRPr="003D0D3D" w:rsidRDefault="00AC38A7" w:rsidP="00DC3BBB">
            <w:pPr>
              <w:rPr>
                <w:lang w:val="sr-Cyrl-CS"/>
              </w:rPr>
            </w:pPr>
            <w:r w:rsidRPr="003D0D3D">
              <w:rPr>
                <w:lang w:val="sr-Cyrl-CS"/>
              </w:rPr>
              <w:t>Хеморагична дијареја, хеморагични колитис, хеморагично-</w:t>
            </w:r>
            <w:proofErr w:type="spellStart"/>
            <w:r w:rsidRPr="003D0D3D">
              <w:rPr>
                <w:lang w:val="sr-Cyrl-CS"/>
              </w:rPr>
              <w:t>уремијски</w:t>
            </w:r>
            <w:proofErr w:type="spellEnd"/>
            <w:r w:rsidRPr="003D0D3D">
              <w:rPr>
                <w:lang w:val="sr-Cyrl-CS"/>
              </w:rPr>
              <w:t xml:space="preserve"> сидром</w:t>
            </w:r>
            <w:r w:rsidR="00DC3BBB">
              <w:rPr>
                <w:lang w:val="sr-Cyrl-CS"/>
              </w:rPr>
              <w:t xml:space="preserve"> и</w:t>
            </w:r>
            <w:r w:rsidRPr="003D0D3D">
              <w:rPr>
                <w:lang w:val="sr-Cyrl-CS"/>
              </w:rPr>
              <w:t xml:space="preserve"> </w:t>
            </w:r>
            <w:proofErr w:type="spellStart"/>
            <w:r w:rsidRPr="003D0D3D">
              <w:rPr>
                <w:lang w:val="sr-Cyrl-CS"/>
              </w:rPr>
              <w:t>тромботична</w:t>
            </w:r>
            <w:proofErr w:type="spellEnd"/>
            <w:r w:rsidRPr="003D0D3D">
              <w:rPr>
                <w:lang w:val="sr-Cyrl-CS"/>
              </w:rPr>
              <w:t xml:space="preserve"> </w:t>
            </w:r>
            <w:proofErr w:type="spellStart"/>
            <w:r w:rsidRPr="003D0D3D">
              <w:rPr>
                <w:lang w:val="sr-Cyrl-CS"/>
              </w:rPr>
              <w:t>тромбоцитопенична</w:t>
            </w:r>
            <w:proofErr w:type="spellEnd"/>
            <w:r w:rsidRPr="003D0D3D">
              <w:rPr>
                <w:lang w:val="sr-Cyrl-CS"/>
              </w:rPr>
              <w:t xml:space="preserve"> пурпура</w:t>
            </w:r>
          </w:p>
        </w:tc>
        <w:tc>
          <w:tcPr>
            <w:tcW w:w="2609" w:type="dxa"/>
            <w:tcBorders>
              <w:top w:val="single" w:sz="2" w:space="0" w:color="C00000"/>
              <w:left w:val="single" w:sz="12" w:space="0" w:color="FFFFFF" w:themeColor="background1"/>
              <w:bottom w:val="single" w:sz="12" w:space="0" w:color="C00000"/>
              <w:right w:val="single" w:sz="12" w:space="0" w:color="FFFFFF" w:themeColor="background1"/>
            </w:tcBorders>
            <w:shd w:val="clear" w:color="auto" w:fill="auto"/>
          </w:tcPr>
          <w:p w14:paraId="7F391900" w14:textId="77777777" w:rsidR="00AC38A7" w:rsidRPr="003D0D3D" w:rsidRDefault="00AC38A7" w:rsidP="0078534D">
            <w:pPr>
              <w:rPr>
                <w:lang w:val="sr-Cyrl-CS"/>
              </w:rPr>
            </w:pPr>
            <w:r w:rsidRPr="003D0D3D">
              <w:rPr>
                <w:lang w:val="sr-Cyrl-CS"/>
              </w:rPr>
              <w:t>Западне земље</w:t>
            </w:r>
          </w:p>
        </w:tc>
      </w:tr>
    </w:tbl>
    <w:p w14:paraId="0D065570" w14:textId="77777777" w:rsidR="00AC38A7" w:rsidRDefault="00AC38A7" w:rsidP="00AC38A7">
      <w:pPr>
        <w:rPr>
          <w:lang w:val="sr-Cyrl-CS"/>
        </w:rPr>
      </w:pPr>
    </w:p>
    <w:p w14:paraId="47085AB1" w14:textId="77777777" w:rsidR="003C075E" w:rsidRDefault="003C075E" w:rsidP="00AC38A7">
      <w:pPr>
        <w:rPr>
          <w:b/>
          <w:color w:val="1F497D" w:themeColor="text2"/>
        </w:rPr>
      </w:pPr>
    </w:p>
    <w:p w14:paraId="268C0A33" w14:textId="77777777" w:rsidR="00D0340B" w:rsidRDefault="00D0340B" w:rsidP="00457859">
      <w:pPr>
        <w:pBdr>
          <w:top w:val="single" w:sz="12" w:space="1" w:color="C00000"/>
          <w:left w:val="single" w:sz="12" w:space="4" w:color="C00000"/>
          <w:bottom w:val="single" w:sz="12" w:space="1" w:color="C00000"/>
          <w:right w:val="single" w:sz="12" w:space="4" w:color="C00000"/>
        </w:pBdr>
        <w:shd w:val="clear" w:color="auto" w:fill="FDE9D9" w:themeFill="accent6" w:themeFillTint="33"/>
        <w:spacing w:line="276" w:lineRule="auto"/>
        <w:ind w:firstLine="720"/>
        <w:jc w:val="both"/>
        <w:rPr>
          <w:bCs/>
        </w:rPr>
      </w:pPr>
      <w:proofErr w:type="spellStart"/>
      <w:r w:rsidRPr="003C075E">
        <w:rPr>
          <w:bCs/>
        </w:rPr>
        <w:t>Припадници</w:t>
      </w:r>
      <w:proofErr w:type="spellEnd"/>
      <w:r w:rsidRPr="003C075E">
        <w:rPr>
          <w:bCs/>
        </w:rPr>
        <w:t xml:space="preserve"> </w:t>
      </w:r>
      <w:proofErr w:type="spellStart"/>
      <w:r>
        <w:rPr>
          <w:bCs/>
        </w:rPr>
        <w:t>врста</w:t>
      </w:r>
      <w:proofErr w:type="spellEnd"/>
      <w:r>
        <w:rPr>
          <w:b/>
          <w:bCs/>
        </w:rPr>
        <w:t xml:space="preserve"> </w:t>
      </w:r>
      <w:r w:rsidRPr="00783E23">
        <w:rPr>
          <w:b/>
          <w:bCs/>
          <w:i/>
        </w:rPr>
        <w:t>Escherichia</w:t>
      </w:r>
      <w:r>
        <w:rPr>
          <w:b/>
          <w:bCs/>
        </w:rPr>
        <w:t xml:space="preserve"> </w:t>
      </w:r>
      <w:proofErr w:type="spellStart"/>
      <w:r w:rsidRPr="003C075E">
        <w:rPr>
          <w:bCs/>
        </w:rPr>
        <w:t>су</w:t>
      </w:r>
      <w:proofErr w:type="spellEnd"/>
      <w:r w:rsidRPr="003C075E">
        <w:rPr>
          <w:bCs/>
        </w:rPr>
        <w:t xml:space="preserve"> </w:t>
      </w:r>
      <w:r>
        <w:rPr>
          <w:bCs/>
        </w:rPr>
        <w:t xml:space="preserve">Gram- </w:t>
      </w:r>
      <w:proofErr w:type="spellStart"/>
      <w:r>
        <w:rPr>
          <w:bCs/>
        </w:rPr>
        <w:t>негативни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покретни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факултативно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анаеробни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бацили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који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поседују</w:t>
      </w:r>
      <w:proofErr w:type="spellEnd"/>
      <w:r>
        <w:rPr>
          <w:bCs/>
        </w:rPr>
        <w:t xml:space="preserve"> O, H и K </w:t>
      </w:r>
      <w:proofErr w:type="spellStart"/>
      <w:r>
        <w:rPr>
          <w:bCs/>
        </w:rPr>
        <w:t>антигене</w:t>
      </w:r>
      <w:proofErr w:type="spellEnd"/>
      <w:r>
        <w:rPr>
          <w:bCs/>
        </w:rPr>
        <w:t xml:space="preserve">. </w:t>
      </w:r>
      <w:proofErr w:type="spellStart"/>
      <w:r>
        <w:rPr>
          <w:bCs/>
        </w:rPr>
        <w:t>Иако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чине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најбројнију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врсту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факултативно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анаеробне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флоре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дигестивног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тракта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човека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неки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сојеви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узрокују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различите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екстраинтестиналне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инфекције</w:t>
      </w:r>
      <w:proofErr w:type="spellEnd"/>
      <w:r>
        <w:rPr>
          <w:bCs/>
        </w:rPr>
        <w:t xml:space="preserve">. </w:t>
      </w:r>
      <w:proofErr w:type="spellStart"/>
      <w:r>
        <w:rPr>
          <w:bCs/>
        </w:rPr>
        <w:t>Најчешће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инфекције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уринарног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тракта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сепса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менингитис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новорођенчади</w:t>
      </w:r>
      <w:proofErr w:type="spellEnd"/>
      <w:r>
        <w:rPr>
          <w:bCs/>
        </w:rPr>
        <w:t xml:space="preserve">. </w:t>
      </w:r>
      <w:proofErr w:type="spellStart"/>
      <w:r>
        <w:rPr>
          <w:bCs/>
        </w:rPr>
        <w:t>Могу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изазвати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инфекције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жучне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кесе</w:t>
      </w:r>
      <w:proofErr w:type="spellEnd"/>
      <w:r>
        <w:rPr>
          <w:bCs/>
        </w:rPr>
        <w:t xml:space="preserve">, </w:t>
      </w:r>
      <w:r w:rsidRPr="00783E23">
        <w:rPr>
          <w:bCs/>
          <w:i/>
        </w:rPr>
        <w:t>appendicitis</w:t>
      </w:r>
      <w:r>
        <w:rPr>
          <w:bCs/>
        </w:rPr>
        <w:t xml:space="preserve">, </w:t>
      </w:r>
      <w:r w:rsidRPr="003C075E">
        <w:rPr>
          <w:bCs/>
          <w:i/>
        </w:rPr>
        <w:t>peritonitis</w:t>
      </w:r>
      <w:r>
        <w:rPr>
          <w:bCs/>
        </w:rPr>
        <w:t xml:space="preserve"> и </w:t>
      </w:r>
      <w:proofErr w:type="spellStart"/>
      <w:r>
        <w:rPr>
          <w:bCs/>
        </w:rPr>
        <w:t>др</w:t>
      </w:r>
      <w:proofErr w:type="spellEnd"/>
      <w:r>
        <w:rPr>
          <w:bCs/>
        </w:rPr>
        <w:t xml:space="preserve">. </w:t>
      </w:r>
    </w:p>
    <w:p w14:paraId="65700E75" w14:textId="77777777" w:rsidR="00D0340B" w:rsidRDefault="00D0340B" w:rsidP="00457859">
      <w:pPr>
        <w:pBdr>
          <w:top w:val="single" w:sz="12" w:space="1" w:color="C00000"/>
          <w:left w:val="single" w:sz="12" w:space="4" w:color="C00000"/>
          <w:bottom w:val="single" w:sz="12" w:space="1" w:color="C00000"/>
          <w:right w:val="single" w:sz="12" w:space="4" w:color="C00000"/>
        </w:pBdr>
        <w:shd w:val="clear" w:color="auto" w:fill="FDE9D9" w:themeFill="accent6" w:themeFillTint="33"/>
        <w:spacing w:line="276" w:lineRule="auto"/>
        <w:ind w:firstLine="720"/>
        <w:jc w:val="both"/>
        <w:rPr>
          <w:bCs/>
        </w:rPr>
      </w:pPr>
      <w:proofErr w:type="spellStart"/>
      <w:r w:rsidRPr="00783E23">
        <w:rPr>
          <w:b/>
          <w:bCs/>
          <w:i/>
        </w:rPr>
        <w:t>Инфекције</w:t>
      </w:r>
      <w:proofErr w:type="spellEnd"/>
      <w:r w:rsidRPr="00783E23">
        <w:rPr>
          <w:b/>
          <w:bCs/>
          <w:i/>
        </w:rPr>
        <w:t xml:space="preserve"> </w:t>
      </w:r>
      <w:proofErr w:type="spellStart"/>
      <w:r w:rsidRPr="00783E23">
        <w:rPr>
          <w:b/>
          <w:bCs/>
          <w:i/>
        </w:rPr>
        <w:t>уринарног</w:t>
      </w:r>
      <w:proofErr w:type="spellEnd"/>
      <w:r w:rsidRPr="00783E23">
        <w:rPr>
          <w:b/>
          <w:bCs/>
          <w:i/>
        </w:rPr>
        <w:t xml:space="preserve"> </w:t>
      </w:r>
      <w:proofErr w:type="spellStart"/>
      <w:r w:rsidRPr="00783E23">
        <w:rPr>
          <w:b/>
          <w:bCs/>
          <w:i/>
        </w:rPr>
        <w:t>тракта</w:t>
      </w:r>
      <w:proofErr w:type="spellEnd"/>
      <w:r>
        <w:rPr>
          <w:bCs/>
        </w:rPr>
        <w:t xml:space="preserve">. 80% </w:t>
      </w:r>
      <w:proofErr w:type="spellStart"/>
      <w:r>
        <w:rPr>
          <w:bCs/>
        </w:rPr>
        <w:t>циститиса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младих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жена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изазвано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је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овом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бактеријом</w:t>
      </w:r>
      <w:proofErr w:type="spellEnd"/>
      <w:r>
        <w:rPr>
          <w:bCs/>
        </w:rPr>
        <w:t xml:space="preserve">. </w:t>
      </w:r>
      <w:proofErr w:type="spellStart"/>
      <w:r>
        <w:rPr>
          <w:bCs/>
        </w:rPr>
        <w:t>То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је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ендогена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инфекција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јер</w:t>
      </w:r>
      <w:proofErr w:type="spellEnd"/>
      <w:r>
        <w:rPr>
          <w:bCs/>
        </w:rPr>
        <w:t xml:space="preserve"> </w:t>
      </w:r>
      <w:r w:rsidRPr="003C075E">
        <w:rPr>
          <w:bCs/>
          <w:i/>
        </w:rPr>
        <w:t>E</w:t>
      </w:r>
      <w:r>
        <w:rPr>
          <w:bCs/>
          <w:i/>
        </w:rPr>
        <w:t>.</w:t>
      </w:r>
      <w:r w:rsidRPr="003C075E">
        <w:rPr>
          <w:bCs/>
          <w:i/>
        </w:rPr>
        <w:t xml:space="preserve"> coli</w:t>
      </w:r>
      <w:r>
        <w:rPr>
          <w:bCs/>
          <w:i/>
        </w:rPr>
        <w:t xml:space="preserve"> </w:t>
      </w:r>
      <w:proofErr w:type="spellStart"/>
      <w:r>
        <w:rPr>
          <w:bCs/>
        </w:rPr>
        <w:t>из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колона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преко</w:t>
      </w:r>
      <w:proofErr w:type="spellEnd"/>
      <w:r>
        <w:rPr>
          <w:bCs/>
        </w:rPr>
        <w:t xml:space="preserve"> perineum-а </w:t>
      </w:r>
      <w:proofErr w:type="spellStart"/>
      <w:r>
        <w:rPr>
          <w:bCs/>
        </w:rPr>
        <w:t>контаминира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уретру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изазива</w:t>
      </w:r>
      <w:proofErr w:type="spellEnd"/>
      <w:r>
        <w:rPr>
          <w:bCs/>
        </w:rPr>
        <w:t xml:space="preserve"> </w:t>
      </w:r>
      <w:r w:rsidRPr="0078534D">
        <w:rPr>
          <w:bCs/>
          <w:i/>
        </w:rPr>
        <w:t>cystitis</w:t>
      </w:r>
      <w:r>
        <w:rPr>
          <w:bCs/>
        </w:rPr>
        <w:t xml:space="preserve">, а </w:t>
      </w:r>
      <w:proofErr w:type="spellStart"/>
      <w:r>
        <w:rPr>
          <w:bCs/>
        </w:rPr>
        <w:t>потом</w:t>
      </w:r>
      <w:proofErr w:type="spellEnd"/>
      <w:r>
        <w:rPr>
          <w:bCs/>
        </w:rPr>
        <w:t xml:space="preserve"> и </w:t>
      </w:r>
      <w:r w:rsidRPr="0078534D">
        <w:rPr>
          <w:bCs/>
          <w:i/>
        </w:rPr>
        <w:t>pyelitis</w:t>
      </w:r>
      <w:r>
        <w:rPr>
          <w:bCs/>
        </w:rPr>
        <w:t xml:space="preserve"> и </w:t>
      </w:r>
      <w:r w:rsidRPr="0078534D">
        <w:rPr>
          <w:bCs/>
          <w:i/>
        </w:rPr>
        <w:t>pyelonephritis</w:t>
      </w:r>
      <w:r>
        <w:rPr>
          <w:bCs/>
        </w:rPr>
        <w:t xml:space="preserve">. </w:t>
      </w:r>
      <w:proofErr w:type="spellStart"/>
      <w:r>
        <w:rPr>
          <w:bCs/>
        </w:rPr>
        <w:t>Сојеви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специфичним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адхезинима</w:t>
      </w:r>
      <w:proofErr w:type="spellEnd"/>
      <w:r>
        <w:rPr>
          <w:bCs/>
        </w:rPr>
        <w:t xml:space="preserve">-Р </w:t>
      </w:r>
      <w:proofErr w:type="spellStart"/>
      <w:r>
        <w:rPr>
          <w:bCs/>
        </w:rPr>
        <w:t>фимбријама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имају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способност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адхезије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уроепител</w:t>
      </w:r>
      <w:proofErr w:type="spellEnd"/>
      <w:r>
        <w:rPr>
          <w:bCs/>
        </w:rPr>
        <w:t>.</w:t>
      </w:r>
    </w:p>
    <w:p w14:paraId="16E786BB" w14:textId="77777777" w:rsidR="00D0340B" w:rsidRDefault="00D0340B" w:rsidP="00457859">
      <w:pPr>
        <w:pBdr>
          <w:top w:val="single" w:sz="12" w:space="1" w:color="C00000"/>
          <w:left w:val="single" w:sz="12" w:space="4" w:color="C00000"/>
          <w:bottom w:val="single" w:sz="12" w:space="1" w:color="C00000"/>
          <w:right w:val="single" w:sz="12" w:space="4" w:color="C00000"/>
        </w:pBdr>
        <w:shd w:val="clear" w:color="auto" w:fill="FDE9D9" w:themeFill="accent6" w:themeFillTint="33"/>
        <w:spacing w:line="276" w:lineRule="auto"/>
        <w:ind w:firstLine="720"/>
        <w:jc w:val="both"/>
        <w:rPr>
          <w:bCs/>
        </w:rPr>
      </w:pPr>
      <w:proofErr w:type="spellStart"/>
      <w:r w:rsidRPr="00783E23">
        <w:rPr>
          <w:b/>
          <w:bCs/>
          <w:i/>
        </w:rPr>
        <w:t>Сепса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може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јавити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као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компликација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уринарне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инфекције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инфекције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дигестивног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система</w:t>
      </w:r>
      <w:proofErr w:type="spellEnd"/>
      <w:r>
        <w:rPr>
          <w:bCs/>
        </w:rPr>
        <w:t xml:space="preserve"> (</w:t>
      </w:r>
      <w:proofErr w:type="spellStart"/>
      <w:r>
        <w:rPr>
          <w:bCs/>
        </w:rPr>
        <w:t>нпр</w:t>
      </w:r>
      <w:proofErr w:type="spellEnd"/>
      <w:r>
        <w:rPr>
          <w:bCs/>
        </w:rPr>
        <w:t xml:space="preserve">. </w:t>
      </w:r>
      <w:proofErr w:type="spellStart"/>
      <w:r>
        <w:rPr>
          <w:bCs/>
        </w:rPr>
        <w:t>услед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перфорације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зида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црева</w:t>
      </w:r>
      <w:proofErr w:type="spellEnd"/>
      <w:r>
        <w:rPr>
          <w:bCs/>
        </w:rPr>
        <w:t xml:space="preserve">). </w:t>
      </w:r>
      <w:proofErr w:type="spellStart"/>
      <w:r>
        <w:rPr>
          <w:bCs/>
        </w:rPr>
        <w:t>Посебно</w:t>
      </w:r>
      <w:proofErr w:type="spellEnd"/>
      <w:r>
        <w:rPr>
          <w:bCs/>
        </w:rPr>
        <w:t xml:space="preserve"> су </w:t>
      </w:r>
      <w:proofErr w:type="spellStart"/>
      <w:r>
        <w:rPr>
          <w:bCs/>
        </w:rPr>
        <w:t>осетљива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новорођенчад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имунодефицијентне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особе</w:t>
      </w:r>
      <w:proofErr w:type="spellEnd"/>
      <w:r>
        <w:rPr>
          <w:bCs/>
        </w:rPr>
        <w:t>.</w:t>
      </w:r>
    </w:p>
    <w:p w14:paraId="4B2880CF" w14:textId="77777777" w:rsidR="00D0340B" w:rsidRPr="00783E23" w:rsidRDefault="00D0340B" w:rsidP="00457859">
      <w:pPr>
        <w:pBdr>
          <w:top w:val="single" w:sz="12" w:space="1" w:color="C00000"/>
          <w:left w:val="single" w:sz="12" w:space="4" w:color="C00000"/>
          <w:bottom w:val="single" w:sz="12" w:space="1" w:color="C00000"/>
          <w:right w:val="single" w:sz="12" w:space="4" w:color="C00000"/>
        </w:pBdr>
        <w:shd w:val="clear" w:color="auto" w:fill="FDE9D9" w:themeFill="accent6" w:themeFillTint="33"/>
        <w:spacing w:line="276" w:lineRule="auto"/>
        <w:ind w:firstLine="720"/>
        <w:jc w:val="both"/>
      </w:pPr>
      <w:proofErr w:type="spellStart"/>
      <w:r w:rsidRPr="00783E23">
        <w:rPr>
          <w:b/>
          <w:i/>
        </w:rPr>
        <w:t>Менингитис</w:t>
      </w:r>
      <w:proofErr w:type="spellEnd"/>
      <w:r w:rsidRPr="00783E23">
        <w:rPr>
          <w:b/>
          <w:i/>
        </w:rPr>
        <w:t xml:space="preserve"> </w:t>
      </w:r>
      <w:proofErr w:type="spellStart"/>
      <w:r w:rsidRPr="00783E23">
        <w:rPr>
          <w:b/>
          <w:i/>
        </w:rPr>
        <w:t>новорођенчади</w:t>
      </w:r>
      <w:proofErr w:type="spellEnd"/>
      <w:r>
        <w:t xml:space="preserve">. </w:t>
      </w:r>
      <w:proofErr w:type="spellStart"/>
      <w:r>
        <w:t>Најчешћи</w:t>
      </w:r>
      <w:proofErr w:type="spellEnd"/>
      <w:r>
        <w:t xml:space="preserve"> </w:t>
      </w:r>
      <w:proofErr w:type="spellStart"/>
      <w:r>
        <w:t>узрочници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r w:rsidRPr="00783E23">
        <w:rPr>
          <w:i/>
        </w:rPr>
        <w:t>E</w:t>
      </w:r>
      <w:r>
        <w:rPr>
          <w:i/>
        </w:rPr>
        <w:t>.</w:t>
      </w:r>
      <w:r w:rsidRPr="00783E23">
        <w:rPr>
          <w:i/>
        </w:rPr>
        <w:t xml:space="preserve"> coli</w:t>
      </w:r>
      <w:r>
        <w:t xml:space="preserve"> и </w:t>
      </w:r>
      <w:r w:rsidRPr="00783E23">
        <w:rPr>
          <w:i/>
        </w:rPr>
        <w:t>Streptococcus agalactiae</w:t>
      </w:r>
      <w:r>
        <w:t xml:space="preserve">. </w:t>
      </w:r>
      <w:proofErr w:type="spellStart"/>
      <w:r>
        <w:t>Код</w:t>
      </w:r>
      <w:proofErr w:type="spellEnd"/>
      <w:r>
        <w:t xml:space="preserve"> 75% </w:t>
      </w:r>
      <w:r w:rsidRPr="00783E23">
        <w:rPr>
          <w:i/>
        </w:rPr>
        <w:t>E</w:t>
      </w:r>
      <w:r>
        <w:rPr>
          <w:i/>
        </w:rPr>
        <w:t>.</w:t>
      </w:r>
      <w:r w:rsidRPr="00783E23">
        <w:rPr>
          <w:i/>
        </w:rPr>
        <w:t xml:space="preserve"> coli</w:t>
      </w:r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изазивају</w:t>
      </w:r>
      <w:proofErr w:type="spellEnd"/>
      <w:r>
        <w:t xml:space="preserve"> </w:t>
      </w:r>
      <w:proofErr w:type="spellStart"/>
      <w:r>
        <w:t>менингитис</w:t>
      </w:r>
      <w:proofErr w:type="spellEnd"/>
      <w:r>
        <w:t xml:space="preserve"> </w:t>
      </w:r>
      <w:proofErr w:type="spellStart"/>
      <w:r>
        <w:t>детектован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К1 </w:t>
      </w:r>
      <w:proofErr w:type="spellStart"/>
      <w:r>
        <w:t>антиген</w:t>
      </w:r>
      <w:proofErr w:type="spellEnd"/>
      <w:r>
        <w:t>.</w:t>
      </w:r>
    </w:p>
    <w:p w14:paraId="6BE26CF9" w14:textId="77777777" w:rsidR="00F63682" w:rsidRDefault="00F63682" w:rsidP="00AC38A7">
      <w:pPr>
        <w:rPr>
          <w:b/>
          <w:color w:val="1F497D" w:themeColor="text2"/>
        </w:rPr>
      </w:pPr>
    </w:p>
    <w:p w14:paraId="687B7C3F" w14:textId="77777777" w:rsidR="00F63682" w:rsidRDefault="00F63682" w:rsidP="00AC38A7">
      <w:pPr>
        <w:rPr>
          <w:b/>
          <w:color w:val="1F497D" w:themeColor="text2"/>
        </w:rPr>
      </w:pPr>
    </w:p>
    <w:p w14:paraId="645A7D63" w14:textId="77777777" w:rsidR="00AC38A7" w:rsidRPr="00DC3BBB" w:rsidRDefault="00AC38A7" w:rsidP="00DC3BBB">
      <w:pPr>
        <w:spacing w:after="120"/>
        <w:rPr>
          <w:b/>
          <w:lang w:val="sr-Cyrl-CS"/>
        </w:rPr>
      </w:pPr>
      <w:r w:rsidRPr="00DC3BBB">
        <w:rPr>
          <w:b/>
          <w:lang w:val="ru-RU"/>
        </w:rPr>
        <w:t>Природно станиште и начин преношења</w:t>
      </w:r>
    </w:p>
    <w:p w14:paraId="7E892C82" w14:textId="77777777" w:rsidR="00AC38A7" w:rsidRDefault="00AC38A7" w:rsidP="00DC3BBB">
      <w:pPr>
        <w:spacing w:after="120" w:line="276" w:lineRule="auto"/>
        <w:ind w:firstLine="720"/>
        <w:jc w:val="both"/>
        <w:rPr>
          <w:lang w:val="sr-Cyrl-CS"/>
        </w:rPr>
      </w:pPr>
      <w:r w:rsidRPr="00F97E2E">
        <w:rPr>
          <w:lang w:val="sr-Cyrl-CS"/>
        </w:rPr>
        <w:t xml:space="preserve">Неки </w:t>
      </w:r>
      <w:r>
        <w:rPr>
          <w:lang w:val="sr-Cyrl-CS"/>
        </w:rPr>
        <w:t>цревни патогени су добро прилагођени факторима окружења</w:t>
      </w:r>
      <w:r w:rsidRPr="00F97E2E">
        <w:rPr>
          <w:lang w:val="sr-Cyrl-CS"/>
        </w:rPr>
        <w:t xml:space="preserve">, а само </w:t>
      </w:r>
      <w:r>
        <w:rPr>
          <w:lang w:val="sr-Cyrl-CS"/>
        </w:rPr>
        <w:t>понекад</w:t>
      </w:r>
      <w:r w:rsidRPr="00F97E2E">
        <w:rPr>
          <w:lang w:val="sr-Cyrl-CS"/>
        </w:rPr>
        <w:t xml:space="preserve"> узрокују болести. </w:t>
      </w:r>
      <w:proofErr w:type="spellStart"/>
      <w:r w:rsidRPr="0092185D">
        <w:rPr>
          <w:i/>
          <w:lang w:val="sr-Cyrl-CS"/>
        </w:rPr>
        <w:t>Vibrio</w:t>
      </w:r>
      <w:proofErr w:type="spellEnd"/>
      <w:r w:rsidRPr="0092185D">
        <w:rPr>
          <w:i/>
          <w:lang w:val="sr-Cyrl-CS"/>
        </w:rPr>
        <w:t xml:space="preserve"> </w:t>
      </w:r>
      <w:proofErr w:type="spellStart"/>
      <w:r w:rsidRPr="0092185D">
        <w:rPr>
          <w:i/>
          <w:lang w:val="sr-Cyrl-CS"/>
        </w:rPr>
        <w:t>choleraе</w:t>
      </w:r>
      <w:proofErr w:type="spellEnd"/>
      <w:r w:rsidRPr="0092185D">
        <w:rPr>
          <w:i/>
          <w:lang w:val="sr-Cyrl-CS"/>
        </w:rPr>
        <w:t xml:space="preserve"> </w:t>
      </w:r>
      <w:r w:rsidRPr="00F97E2E">
        <w:rPr>
          <w:lang w:val="sr-Cyrl-CS"/>
        </w:rPr>
        <w:t>је нормал</w:t>
      </w:r>
      <w:r>
        <w:rPr>
          <w:lang w:val="sr-Cyrl-CS"/>
        </w:rPr>
        <w:t>ан</w:t>
      </w:r>
      <w:r w:rsidRPr="00F97E2E">
        <w:rPr>
          <w:lang w:val="sr-Cyrl-CS"/>
        </w:rPr>
        <w:t xml:space="preserve"> становник приобални</w:t>
      </w:r>
      <w:r>
        <w:rPr>
          <w:lang w:val="sr-Cyrl-CS"/>
        </w:rPr>
        <w:t>х вода</w:t>
      </w:r>
      <w:r w:rsidRPr="00F97E2E">
        <w:rPr>
          <w:lang w:val="sr-Cyrl-CS"/>
        </w:rPr>
        <w:t xml:space="preserve">, где живи у </w:t>
      </w:r>
      <w:r>
        <w:rPr>
          <w:lang w:val="sr-Cyrl-CS"/>
        </w:rPr>
        <w:t>кохабитацији</w:t>
      </w:r>
      <w:r w:rsidRPr="00F97E2E">
        <w:rPr>
          <w:lang w:val="sr-Cyrl-CS"/>
        </w:rPr>
        <w:t xml:space="preserve"> са фитопланктон</w:t>
      </w:r>
      <w:r>
        <w:rPr>
          <w:lang w:val="sr-Cyrl-CS"/>
        </w:rPr>
        <w:t>има</w:t>
      </w:r>
      <w:r w:rsidRPr="00F97E2E">
        <w:rPr>
          <w:lang w:val="sr-Cyrl-CS"/>
        </w:rPr>
        <w:t>. Људи се случајно зара</w:t>
      </w:r>
      <w:r>
        <w:rPr>
          <w:lang w:val="sr-Cyrl-CS"/>
        </w:rPr>
        <w:t>зе</w:t>
      </w:r>
      <w:r w:rsidRPr="00F97E2E">
        <w:rPr>
          <w:lang w:val="sr-Cyrl-CS"/>
        </w:rPr>
        <w:t xml:space="preserve"> када уђу у овај екосистем или </w:t>
      </w:r>
      <w:r w:rsidRPr="00F97E2E">
        <w:rPr>
          <w:lang w:val="sr-Cyrl-CS"/>
        </w:rPr>
        <w:lastRenderedPageBreak/>
        <w:t xml:space="preserve">када </w:t>
      </w:r>
      <w:r>
        <w:rPr>
          <w:lang w:val="sr-Cyrl-CS"/>
        </w:rPr>
        <w:t>бактерије</w:t>
      </w:r>
      <w:r w:rsidRPr="00F97E2E">
        <w:rPr>
          <w:lang w:val="sr-Cyrl-CS"/>
        </w:rPr>
        <w:t xml:space="preserve"> контаминира</w:t>
      </w:r>
      <w:r>
        <w:rPr>
          <w:lang w:val="sr-Cyrl-CS"/>
        </w:rPr>
        <w:t xml:space="preserve">ју </w:t>
      </w:r>
      <w:r w:rsidRPr="00F97E2E">
        <w:rPr>
          <w:lang w:val="sr-Cyrl-CS"/>
        </w:rPr>
        <w:t xml:space="preserve">пијаћу воду или храну. </w:t>
      </w:r>
      <w:r>
        <w:rPr>
          <w:lang w:val="sr-Cyrl-CS"/>
        </w:rPr>
        <w:t>Постоје с</w:t>
      </w:r>
      <w:r w:rsidRPr="00F97E2E">
        <w:rPr>
          <w:lang w:val="sr-Cyrl-CS"/>
        </w:rPr>
        <w:t xml:space="preserve">езонске варијације у </w:t>
      </w:r>
      <w:r>
        <w:rPr>
          <w:lang w:val="sr-Cyrl-CS"/>
        </w:rPr>
        <w:t>броју</w:t>
      </w:r>
      <w:r w:rsidRPr="0092185D">
        <w:rPr>
          <w:i/>
          <w:lang w:val="sr-Cyrl-CS"/>
        </w:rPr>
        <w:t xml:space="preserve"> </w:t>
      </w:r>
      <w:proofErr w:type="spellStart"/>
      <w:r w:rsidRPr="0092185D">
        <w:rPr>
          <w:i/>
          <w:lang w:val="sr-Cyrl-CS"/>
        </w:rPr>
        <w:t>Vibrio</w:t>
      </w:r>
      <w:proofErr w:type="spellEnd"/>
      <w:r w:rsidRPr="0092185D">
        <w:rPr>
          <w:i/>
          <w:lang w:val="sr-Cyrl-CS"/>
        </w:rPr>
        <w:t xml:space="preserve"> </w:t>
      </w:r>
      <w:proofErr w:type="spellStart"/>
      <w:r w:rsidRPr="0092185D">
        <w:rPr>
          <w:i/>
          <w:lang w:val="sr-Cyrl-CS"/>
        </w:rPr>
        <w:t>choleraе</w:t>
      </w:r>
      <w:proofErr w:type="spellEnd"/>
      <w:r>
        <w:rPr>
          <w:lang w:val="sr-Cyrl-CS"/>
        </w:rPr>
        <w:t xml:space="preserve">, </w:t>
      </w:r>
      <w:r w:rsidRPr="00F97E2E">
        <w:rPr>
          <w:lang w:val="sr-Cyrl-CS"/>
        </w:rPr>
        <w:t xml:space="preserve">највероватније као последица деловања </w:t>
      </w:r>
      <w:proofErr w:type="spellStart"/>
      <w:r w:rsidRPr="00F97E2E">
        <w:rPr>
          <w:lang w:val="sr-Cyrl-CS"/>
        </w:rPr>
        <w:t>вибрио</w:t>
      </w:r>
      <w:r>
        <w:rPr>
          <w:lang w:val="sr-Cyrl-CS"/>
        </w:rPr>
        <w:t>фага</w:t>
      </w:r>
      <w:proofErr w:type="spellEnd"/>
      <w:r w:rsidRPr="00F97E2E">
        <w:rPr>
          <w:lang w:val="sr-Cyrl-CS"/>
        </w:rPr>
        <w:t xml:space="preserve"> који живе у истој води као и бактериј</w:t>
      </w:r>
      <w:r>
        <w:rPr>
          <w:lang w:val="sr-Cyrl-CS"/>
        </w:rPr>
        <w:t>е</w:t>
      </w:r>
      <w:r w:rsidRPr="00F97E2E">
        <w:rPr>
          <w:lang w:val="sr-Cyrl-CS"/>
        </w:rPr>
        <w:t xml:space="preserve">. Високе температуре, цветање алги, или промене у </w:t>
      </w:r>
      <w:r>
        <w:rPr>
          <w:lang w:val="sr-Cyrl-CS"/>
        </w:rPr>
        <w:t xml:space="preserve">броју и активности </w:t>
      </w:r>
      <w:proofErr w:type="spellStart"/>
      <w:r>
        <w:rPr>
          <w:lang w:val="sr-Cyrl-CS"/>
        </w:rPr>
        <w:t>вибриофага</w:t>
      </w:r>
      <w:proofErr w:type="spellEnd"/>
      <w:r>
        <w:rPr>
          <w:lang w:val="sr-Cyrl-CS"/>
        </w:rPr>
        <w:t xml:space="preserve"> може да резултира већим присуством </w:t>
      </w:r>
      <w:r w:rsidRPr="00F97E2E">
        <w:rPr>
          <w:lang w:val="sr-Cyrl-CS"/>
        </w:rPr>
        <w:t xml:space="preserve"> </w:t>
      </w:r>
      <w:proofErr w:type="spellStart"/>
      <w:r w:rsidRPr="0092185D">
        <w:rPr>
          <w:i/>
          <w:lang w:val="sr-Cyrl-CS"/>
        </w:rPr>
        <w:t>Vibrio</w:t>
      </w:r>
      <w:proofErr w:type="spellEnd"/>
      <w:r w:rsidRPr="0092185D">
        <w:rPr>
          <w:i/>
          <w:lang w:val="sr-Cyrl-CS"/>
        </w:rPr>
        <w:t xml:space="preserve"> </w:t>
      </w:r>
      <w:proofErr w:type="spellStart"/>
      <w:r w:rsidRPr="0092185D">
        <w:rPr>
          <w:i/>
          <w:lang w:val="sr-Cyrl-CS"/>
        </w:rPr>
        <w:t>choleraе</w:t>
      </w:r>
      <w:proofErr w:type="spellEnd"/>
      <w:r w:rsidRPr="00F97E2E">
        <w:rPr>
          <w:lang w:val="sr-Cyrl-CS"/>
        </w:rPr>
        <w:t xml:space="preserve">, чиме се повећава вероватноћа </w:t>
      </w:r>
      <w:r>
        <w:rPr>
          <w:lang w:val="sr-Cyrl-CS"/>
        </w:rPr>
        <w:t>инфицирања људи</w:t>
      </w:r>
      <w:r w:rsidRPr="00F97E2E">
        <w:rPr>
          <w:lang w:val="sr-Cyrl-CS"/>
        </w:rPr>
        <w:t xml:space="preserve">. Ако </w:t>
      </w:r>
      <w:proofErr w:type="spellStart"/>
      <w:r w:rsidRPr="0092185D">
        <w:rPr>
          <w:i/>
          <w:lang w:val="sr-Cyrl-CS"/>
        </w:rPr>
        <w:t>Vibrio</w:t>
      </w:r>
      <w:proofErr w:type="spellEnd"/>
      <w:r w:rsidRPr="0092185D">
        <w:rPr>
          <w:i/>
          <w:lang w:val="sr-Cyrl-CS"/>
        </w:rPr>
        <w:t xml:space="preserve"> </w:t>
      </w:r>
      <w:proofErr w:type="spellStart"/>
      <w:r w:rsidRPr="0092185D">
        <w:rPr>
          <w:i/>
          <w:lang w:val="sr-Cyrl-CS"/>
        </w:rPr>
        <w:t>choleraе</w:t>
      </w:r>
      <w:proofErr w:type="spellEnd"/>
      <w:r>
        <w:rPr>
          <w:i/>
          <w:lang w:val="sr-Cyrl-CS"/>
        </w:rPr>
        <w:t xml:space="preserve"> </w:t>
      </w:r>
      <w:r w:rsidRPr="0092185D">
        <w:rPr>
          <w:lang w:val="sr-Cyrl-CS"/>
        </w:rPr>
        <w:t>контаминира</w:t>
      </w:r>
      <w:r>
        <w:rPr>
          <w:i/>
          <w:lang w:val="sr-Cyrl-CS"/>
        </w:rPr>
        <w:t xml:space="preserve"> </w:t>
      </w:r>
      <w:r>
        <w:rPr>
          <w:lang w:val="sr-Cyrl-CS"/>
        </w:rPr>
        <w:t xml:space="preserve"> </w:t>
      </w:r>
      <w:r w:rsidRPr="00F97E2E">
        <w:rPr>
          <w:lang w:val="sr-Cyrl-CS"/>
        </w:rPr>
        <w:t xml:space="preserve"> пијаћ</w:t>
      </w:r>
      <w:r>
        <w:rPr>
          <w:lang w:val="sr-Cyrl-CS"/>
        </w:rPr>
        <w:t>у</w:t>
      </w:r>
      <w:r w:rsidRPr="00F97E2E">
        <w:rPr>
          <w:lang w:val="sr-Cyrl-CS"/>
        </w:rPr>
        <w:t xml:space="preserve"> вод</w:t>
      </w:r>
      <w:r>
        <w:rPr>
          <w:lang w:val="sr-Cyrl-CS"/>
        </w:rPr>
        <w:t>у</w:t>
      </w:r>
      <w:r w:rsidRPr="00F97E2E">
        <w:rPr>
          <w:lang w:val="sr-Cyrl-CS"/>
        </w:rPr>
        <w:t xml:space="preserve"> и хран</w:t>
      </w:r>
      <w:r>
        <w:rPr>
          <w:lang w:val="sr-Cyrl-CS"/>
        </w:rPr>
        <w:t>у</w:t>
      </w:r>
      <w:r w:rsidRPr="00F97E2E">
        <w:rPr>
          <w:lang w:val="sr-Cyrl-CS"/>
        </w:rPr>
        <w:t xml:space="preserve">, </w:t>
      </w:r>
      <w:r>
        <w:rPr>
          <w:lang w:val="sr-Cyrl-CS"/>
        </w:rPr>
        <w:t>може се јавити епидемија</w:t>
      </w:r>
      <w:r w:rsidRPr="00F97E2E">
        <w:rPr>
          <w:lang w:val="sr-Cyrl-CS"/>
        </w:rPr>
        <w:t>.</w:t>
      </w:r>
      <w:r>
        <w:rPr>
          <w:lang w:val="sr-Cyrl-CS"/>
        </w:rPr>
        <w:t xml:space="preserve"> Тако дијареја,</w:t>
      </w:r>
      <w:r w:rsidRPr="00F97E2E">
        <w:rPr>
          <w:lang w:val="sr-Cyrl-CS"/>
        </w:rPr>
        <w:t xml:space="preserve"> карактеристич</w:t>
      </w:r>
      <w:r>
        <w:rPr>
          <w:lang w:val="sr-Cyrl-CS"/>
        </w:rPr>
        <w:t>на</w:t>
      </w:r>
      <w:r w:rsidRPr="00F97E2E">
        <w:rPr>
          <w:lang w:val="sr-Cyrl-CS"/>
        </w:rPr>
        <w:t xml:space="preserve"> за </w:t>
      </w:r>
      <w:r>
        <w:rPr>
          <w:lang w:val="sr-Cyrl-CS"/>
        </w:rPr>
        <w:t>колеру, са еволутивне тачке гледишта,</w:t>
      </w:r>
      <w:r w:rsidRPr="00F97E2E">
        <w:rPr>
          <w:lang w:val="sr-Cyrl-CS"/>
        </w:rPr>
        <w:t xml:space="preserve"> може да се посматра као еволуциони механизам </w:t>
      </w:r>
      <w:r>
        <w:rPr>
          <w:lang w:val="sr-Cyrl-CS"/>
        </w:rPr>
        <w:t>који олакшава ширење болести и трансмисију</w:t>
      </w:r>
      <w:r w:rsidRPr="00F97E2E">
        <w:rPr>
          <w:lang w:val="sr-Cyrl-CS"/>
        </w:rPr>
        <w:t xml:space="preserve"> </w:t>
      </w:r>
      <w:r>
        <w:rPr>
          <w:lang w:val="sr-Cyrl-CS"/>
        </w:rPr>
        <w:t xml:space="preserve">бактерија </w:t>
      </w:r>
      <w:r w:rsidRPr="00F97E2E">
        <w:rPr>
          <w:lang w:val="sr-Cyrl-CS"/>
        </w:rPr>
        <w:t>на нове домаћине.</w:t>
      </w:r>
    </w:p>
    <w:p w14:paraId="6F7D667E" w14:textId="77777777" w:rsidR="00AC38A7" w:rsidRDefault="00DC3BBB" w:rsidP="00DC3BBB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>Неке</w:t>
      </w:r>
      <w:r w:rsidR="00AC38A7">
        <w:rPr>
          <w:lang w:val="sr-Cyrl-CS"/>
        </w:rPr>
        <w:t xml:space="preserve"> цревне бактерије (као нпр. </w:t>
      </w:r>
      <w:proofErr w:type="spellStart"/>
      <w:r w:rsidR="00AC38A7" w:rsidRPr="006C7CB5">
        <w:rPr>
          <w:i/>
          <w:lang w:val="sr-Cyrl-CS"/>
        </w:rPr>
        <w:t>Salmonella</w:t>
      </w:r>
      <w:proofErr w:type="spellEnd"/>
      <w:r w:rsidR="00AC38A7" w:rsidRPr="006C7CB5">
        <w:rPr>
          <w:i/>
          <w:lang w:val="sr-Cyrl-CS"/>
        </w:rPr>
        <w:t xml:space="preserve"> и </w:t>
      </w:r>
      <w:proofErr w:type="spellStart"/>
      <w:r w:rsidR="00AC38A7" w:rsidRPr="006C7CB5">
        <w:rPr>
          <w:i/>
          <w:lang w:val="sr-Cyrl-CS"/>
        </w:rPr>
        <w:t>Campylobacter</w:t>
      </w:r>
      <w:proofErr w:type="spellEnd"/>
      <w:r w:rsidR="00AC38A7" w:rsidRPr="006C7CB5">
        <w:rPr>
          <w:lang w:val="sr-Cyrl-CS"/>
        </w:rPr>
        <w:t>)</w:t>
      </w:r>
      <w:r w:rsidR="00AC38A7">
        <w:rPr>
          <w:lang w:val="sr-Cyrl-CS"/>
        </w:rPr>
        <w:t xml:space="preserve"> су ретко присутне слободно у природи, већ углавном живе у домаћину (животињи или човеку). Углавном изазивају обољења животиња </w:t>
      </w:r>
      <w:r w:rsidR="00060E03">
        <w:rPr>
          <w:lang w:val="sr-Cyrl-CS"/>
        </w:rPr>
        <w:t>(</w:t>
      </w:r>
      <w:r w:rsidR="00060E03" w:rsidRPr="006C7CB5">
        <w:rPr>
          <w:b/>
          <w:lang w:val="sr-Cyrl-CS"/>
        </w:rPr>
        <w:t>зоонозе</w:t>
      </w:r>
      <w:r w:rsidR="00060E03">
        <w:rPr>
          <w:b/>
          <w:lang w:val="sr-Cyrl-CS"/>
        </w:rPr>
        <w:t>)</w:t>
      </w:r>
      <w:r w:rsidR="00060E03">
        <w:rPr>
          <w:lang w:val="sr-Cyrl-CS"/>
        </w:rPr>
        <w:t xml:space="preserve"> које се</w:t>
      </w:r>
      <w:r w:rsidR="00AC38A7">
        <w:rPr>
          <w:lang w:val="sr-Cyrl-CS"/>
        </w:rPr>
        <w:t xml:space="preserve"> преносе и на људе.</w:t>
      </w:r>
    </w:p>
    <w:p w14:paraId="38D1E5F0" w14:textId="77777777" w:rsidR="00D0340B" w:rsidRDefault="00AC38A7" w:rsidP="00D0340B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 xml:space="preserve">Цревни патогени се уносе </w:t>
      </w:r>
      <w:proofErr w:type="spellStart"/>
      <w:r>
        <w:rPr>
          <w:lang w:val="sr-Cyrl-CS"/>
        </w:rPr>
        <w:t>феко</w:t>
      </w:r>
      <w:proofErr w:type="spellEnd"/>
      <w:r>
        <w:rPr>
          <w:lang w:val="sr-Cyrl-CS"/>
        </w:rPr>
        <w:t>-оралним путем. М</w:t>
      </w:r>
      <w:r w:rsidRPr="00DA3FD1">
        <w:rPr>
          <w:lang w:val="sr-Cyrl-CS"/>
        </w:rPr>
        <w:t>еђутим,</w:t>
      </w:r>
      <w:r>
        <w:rPr>
          <w:lang w:val="sr-Cyrl-CS"/>
        </w:rPr>
        <w:t xml:space="preserve"> постоји бар 7 </w:t>
      </w:r>
      <w:r w:rsidR="00673FD4">
        <w:rPr>
          <w:lang w:val="sr-Cyrl-CS"/>
        </w:rPr>
        <w:t>"</w:t>
      </w:r>
      <w:r>
        <w:rPr>
          <w:lang w:val="sr-Cyrl-CS"/>
        </w:rPr>
        <w:t>фактора</w:t>
      </w:r>
      <w:r w:rsidR="00673FD4">
        <w:rPr>
          <w:lang w:val="sr-Cyrl-CS"/>
        </w:rPr>
        <w:t>"</w:t>
      </w:r>
      <w:r>
        <w:rPr>
          <w:lang w:val="sr-Cyrl-CS"/>
        </w:rPr>
        <w:t xml:space="preserve"> од којих зависи исход инфекције. На енглеском језику ови фактори су означени као </w:t>
      </w:r>
      <w:r w:rsidR="00673FD4">
        <w:rPr>
          <w:lang w:val="sr-Cyrl-CS"/>
        </w:rPr>
        <w:t>"</w:t>
      </w:r>
      <w:r>
        <w:rPr>
          <w:lang w:val="sr-Cyrl-CS"/>
        </w:rPr>
        <w:t xml:space="preserve">7 </w:t>
      </w:r>
      <w:r w:rsidR="00060E03">
        <w:t>F</w:t>
      </w:r>
      <w:r w:rsidR="00673FD4">
        <w:rPr>
          <w:lang w:val="sr-Cyrl-CS"/>
        </w:rPr>
        <w:t>"</w:t>
      </w:r>
      <w:r>
        <w:rPr>
          <w:lang w:val="sr-Cyrl-CS"/>
        </w:rPr>
        <w:t xml:space="preserve">: </w:t>
      </w:r>
      <w:r w:rsidR="00673FD4">
        <w:rPr>
          <w:lang w:val="sr-Cyrl-CS"/>
        </w:rPr>
        <w:t>"</w:t>
      </w:r>
      <w:proofErr w:type="spellStart"/>
      <w:r w:rsidRPr="00D91A90">
        <w:rPr>
          <w:i/>
          <w:lang w:val="sr-Cyrl-CS"/>
        </w:rPr>
        <w:t>feces</w:t>
      </w:r>
      <w:proofErr w:type="spellEnd"/>
      <w:r w:rsidRPr="00D91A90">
        <w:rPr>
          <w:i/>
          <w:lang w:val="sr-Cyrl-CS"/>
        </w:rPr>
        <w:t xml:space="preserve">, </w:t>
      </w:r>
      <w:proofErr w:type="spellStart"/>
      <w:r w:rsidRPr="00D91A90">
        <w:rPr>
          <w:i/>
          <w:lang w:val="sr-Cyrl-CS"/>
        </w:rPr>
        <w:t>food</w:t>
      </w:r>
      <w:proofErr w:type="spellEnd"/>
      <w:r w:rsidRPr="00D91A90">
        <w:rPr>
          <w:i/>
          <w:lang w:val="sr-Cyrl-CS"/>
        </w:rPr>
        <w:t>, f</w:t>
      </w:r>
      <w:r w:rsidRPr="00D91A90">
        <w:rPr>
          <w:i/>
        </w:rPr>
        <w:t>l</w:t>
      </w:r>
      <w:proofErr w:type="spellStart"/>
      <w:r w:rsidRPr="00D91A90">
        <w:rPr>
          <w:i/>
          <w:lang w:val="sr-Cyrl-CS"/>
        </w:rPr>
        <w:t>uids</w:t>
      </w:r>
      <w:proofErr w:type="spellEnd"/>
      <w:r w:rsidRPr="00D91A90">
        <w:rPr>
          <w:i/>
          <w:lang w:val="sr-Cyrl-CS"/>
        </w:rPr>
        <w:t xml:space="preserve">, </w:t>
      </w:r>
      <w:r w:rsidRPr="00D91A90">
        <w:rPr>
          <w:i/>
        </w:rPr>
        <w:t>fi</w:t>
      </w:r>
      <w:proofErr w:type="spellStart"/>
      <w:r w:rsidRPr="00D91A90">
        <w:rPr>
          <w:i/>
          <w:lang w:val="sr-Cyrl-CS"/>
        </w:rPr>
        <w:t>ngers</w:t>
      </w:r>
      <w:proofErr w:type="spellEnd"/>
      <w:r w:rsidRPr="00D91A90">
        <w:rPr>
          <w:i/>
          <w:lang w:val="sr-Cyrl-CS"/>
        </w:rPr>
        <w:t xml:space="preserve">, </w:t>
      </w:r>
      <w:proofErr w:type="spellStart"/>
      <w:r w:rsidRPr="00D91A90">
        <w:rPr>
          <w:i/>
        </w:rPr>
        <w:t>fl</w:t>
      </w:r>
      <w:r w:rsidRPr="00D91A90">
        <w:rPr>
          <w:i/>
          <w:lang w:val="sr-Cyrl-CS"/>
        </w:rPr>
        <w:t>ies</w:t>
      </w:r>
      <w:proofErr w:type="spellEnd"/>
      <w:r w:rsidRPr="00D91A90">
        <w:rPr>
          <w:i/>
          <w:lang w:val="sr-Cyrl-CS"/>
        </w:rPr>
        <w:t xml:space="preserve">, </w:t>
      </w:r>
      <w:proofErr w:type="spellStart"/>
      <w:r w:rsidRPr="00D91A90">
        <w:rPr>
          <w:i/>
          <w:lang w:val="sr-Cyrl-CS"/>
        </w:rPr>
        <w:t>fomites</w:t>
      </w:r>
      <w:proofErr w:type="spellEnd"/>
      <w:r w:rsidRPr="00D91A90">
        <w:rPr>
          <w:i/>
          <w:lang w:val="sr-Cyrl-CS"/>
        </w:rPr>
        <w:t xml:space="preserve">, </w:t>
      </w:r>
      <w:proofErr w:type="spellStart"/>
      <w:r w:rsidRPr="00D91A90">
        <w:rPr>
          <w:i/>
          <w:lang w:val="sr-Cyrl-CS"/>
        </w:rPr>
        <w:t>fornication</w:t>
      </w:r>
      <w:proofErr w:type="spellEnd"/>
      <w:r w:rsidR="00673FD4">
        <w:rPr>
          <w:lang w:val="sr-Cyrl-CS"/>
        </w:rPr>
        <w:t>"</w:t>
      </w:r>
      <w:r w:rsidRPr="00FB23AF">
        <w:rPr>
          <w:lang w:val="sr-Cyrl-CS"/>
        </w:rPr>
        <w:t xml:space="preserve"> (</w:t>
      </w:r>
      <w:proofErr w:type="spellStart"/>
      <w:r>
        <w:rPr>
          <w:lang w:val="sr-Cyrl-CS"/>
        </w:rPr>
        <w:t>фецес</w:t>
      </w:r>
      <w:proofErr w:type="spellEnd"/>
      <w:r>
        <w:rPr>
          <w:lang w:val="sr-Cyrl-CS"/>
        </w:rPr>
        <w:t>, храна, течност, прсти, муве, вектор</w:t>
      </w:r>
      <w:r w:rsidR="00D0340B">
        <w:rPr>
          <w:lang w:val="sr-Cyrl-CS"/>
        </w:rPr>
        <w:t xml:space="preserve"> и</w:t>
      </w:r>
      <w:r>
        <w:rPr>
          <w:lang w:val="sr-Cyrl-CS"/>
        </w:rPr>
        <w:t xml:space="preserve"> блуд)</w:t>
      </w:r>
      <w:r w:rsidRPr="00DA3FD1">
        <w:rPr>
          <w:lang w:val="sr-Cyrl-CS"/>
        </w:rPr>
        <w:t>.</w:t>
      </w:r>
      <w:r>
        <w:rPr>
          <w:lang w:val="sr-Cyrl-CS"/>
        </w:rPr>
        <w:t xml:space="preserve"> </w:t>
      </w:r>
      <w:r w:rsidRPr="00DA3FD1">
        <w:rPr>
          <w:lang w:val="sr-Cyrl-CS"/>
        </w:rPr>
        <w:t xml:space="preserve">Број потребних </w:t>
      </w:r>
      <w:r w:rsidR="00060E03">
        <w:rPr>
          <w:lang w:val="sr-Cyrl-CS"/>
        </w:rPr>
        <w:t>микро</w:t>
      </w:r>
      <w:r w:rsidRPr="00DA3FD1">
        <w:rPr>
          <w:lang w:val="sr-Cyrl-CS"/>
        </w:rPr>
        <w:t xml:space="preserve">организама да изазове болест </w:t>
      </w:r>
      <w:r w:rsidRPr="00D91A90">
        <w:rPr>
          <w:b/>
          <w:lang w:val="sr-Cyrl-CS"/>
        </w:rPr>
        <w:t xml:space="preserve">(величина </w:t>
      </w:r>
      <w:proofErr w:type="spellStart"/>
      <w:r w:rsidRPr="00D91A90">
        <w:rPr>
          <w:b/>
          <w:lang w:val="sr-Cyrl-CS"/>
        </w:rPr>
        <w:t>инокулума</w:t>
      </w:r>
      <w:proofErr w:type="spellEnd"/>
      <w:r w:rsidRPr="00DA3FD1">
        <w:rPr>
          <w:lang w:val="sr-Cyrl-CS"/>
        </w:rPr>
        <w:t>) је вероватно познатиј</w:t>
      </w:r>
      <w:r>
        <w:rPr>
          <w:lang w:val="sr-Cyrl-CS"/>
        </w:rPr>
        <w:t>а</w:t>
      </w:r>
      <w:r w:rsidRPr="00DA3FD1">
        <w:rPr>
          <w:lang w:val="sr-Cyrl-CS"/>
        </w:rPr>
        <w:t xml:space="preserve"> </w:t>
      </w:r>
      <w:r>
        <w:rPr>
          <w:lang w:val="sr-Cyrl-CS"/>
        </w:rPr>
        <w:t>за цр</w:t>
      </w:r>
      <w:r w:rsidRPr="00DA3FD1">
        <w:rPr>
          <w:lang w:val="sr-Cyrl-CS"/>
        </w:rPr>
        <w:t xml:space="preserve">евне бактерије него за већину других </w:t>
      </w:r>
      <w:proofErr w:type="spellStart"/>
      <w:r>
        <w:rPr>
          <w:lang w:val="sr-Cyrl-CS"/>
        </w:rPr>
        <w:t>микр</w:t>
      </w:r>
      <w:r w:rsidRPr="00DA3FD1">
        <w:rPr>
          <w:lang w:val="sr-Cyrl-CS"/>
        </w:rPr>
        <w:t>организама</w:t>
      </w:r>
      <w:proofErr w:type="spellEnd"/>
      <w:r w:rsidRPr="00DA3FD1">
        <w:rPr>
          <w:lang w:val="sr-Cyrl-CS"/>
        </w:rPr>
        <w:t xml:space="preserve">. </w:t>
      </w:r>
    </w:p>
    <w:p w14:paraId="676EECE5" w14:textId="77777777" w:rsidR="00457859" w:rsidRDefault="00457859" w:rsidP="00D0340B">
      <w:pPr>
        <w:spacing w:line="276" w:lineRule="auto"/>
        <w:ind w:firstLine="720"/>
        <w:jc w:val="both"/>
        <w:rPr>
          <w:lang w:val="sr-Cyrl-CS"/>
        </w:rPr>
      </w:pPr>
    </w:p>
    <w:p w14:paraId="2582FCB0" w14:textId="77777777" w:rsidR="00AC38A7" w:rsidRDefault="00AC38A7" w:rsidP="00D0340B">
      <w:pPr>
        <w:pBdr>
          <w:top w:val="single" w:sz="12" w:space="1" w:color="C00000"/>
          <w:left w:val="single" w:sz="12" w:space="4" w:color="C00000"/>
          <w:bottom w:val="single" w:sz="12" w:space="1" w:color="C00000"/>
          <w:right w:val="single" w:sz="12" w:space="4" w:color="C00000"/>
        </w:pBdr>
        <w:shd w:val="clear" w:color="auto" w:fill="EEECE1" w:themeFill="background2"/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>Експерименти су рађени на добровољцима који су пристали да пију растворе који садрже познати</w:t>
      </w:r>
      <w:r w:rsidRPr="00DA3FD1">
        <w:rPr>
          <w:lang w:val="sr-Cyrl-CS"/>
        </w:rPr>
        <w:t xml:space="preserve"> број живих бактерија.</w:t>
      </w:r>
      <w:r>
        <w:rPr>
          <w:lang w:val="sr-Cyrl-CS"/>
        </w:rPr>
        <w:t xml:space="preserve"> </w:t>
      </w:r>
      <w:r w:rsidRPr="00DA3FD1">
        <w:rPr>
          <w:lang w:val="sr-Cyrl-CS"/>
        </w:rPr>
        <w:t>Неколико стот</w:t>
      </w:r>
      <w:r w:rsidRPr="00DA3FD1">
        <w:rPr>
          <w:rFonts w:hint="eastAsia"/>
          <w:lang w:val="sr-Cyrl-CS"/>
        </w:rPr>
        <w:t>ина</w:t>
      </w:r>
      <w:r w:rsidRPr="00DA3FD1">
        <w:rPr>
          <w:lang w:val="sr-Cyrl-CS"/>
        </w:rPr>
        <w:t xml:space="preserve"> </w:t>
      </w:r>
      <w:proofErr w:type="spellStart"/>
      <w:r w:rsidRPr="00C918AD">
        <w:rPr>
          <w:i/>
          <w:lang w:val="sr-Cyrl-CS"/>
        </w:rPr>
        <w:t>Shigella</w:t>
      </w:r>
      <w:proofErr w:type="spellEnd"/>
      <w:r w:rsidRPr="00C918AD">
        <w:rPr>
          <w:i/>
          <w:lang w:val="sr-Cyrl-CS"/>
        </w:rPr>
        <w:t xml:space="preserve"> </w:t>
      </w:r>
      <w:proofErr w:type="spellStart"/>
      <w:r w:rsidRPr="00C918AD">
        <w:rPr>
          <w:i/>
          <w:lang w:val="sr-Cyrl-CS"/>
        </w:rPr>
        <w:t>dysenteriae</w:t>
      </w:r>
      <w:proofErr w:type="spellEnd"/>
      <w:r w:rsidRPr="00C918AD">
        <w:rPr>
          <w:lang w:val="sr-Cyrl-CS"/>
        </w:rPr>
        <w:t xml:space="preserve"> </w:t>
      </w:r>
      <w:r>
        <w:rPr>
          <w:lang w:val="sr-Cyrl-CS"/>
        </w:rPr>
        <w:t>типа 1 је</w:t>
      </w:r>
      <w:r w:rsidRPr="00DA3FD1">
        <w:rPr>
          <w:lang w:val="sr-Cyrl-CS"/>
        </w:rPr>
        <w:t xml:space="preserve"> </w:t>
      </w:r>
      <w:r>
        <w:rPr>
          <w:lang w:val="sr-Cyrl-CS"/>
        </w:rPr>
        <w:t>било до</w:t>
      </w:r>
      <w:r w:rsidRPr="00DA3FD1">
        <w:rPr>
          <w:lang w:val="sr-Cyrl-CS"/>
        </w:rPr>
        <w:t>вољно да изазове болест</w:t>
      </w:r>
      <w:r>
        <w:rPr>
          <w:lang w:val="sr-Cyrl-CS"/>
        </w:rPr>
        <w:t xml:space="preserve"> многих волонтера</w:t>
      </w:r>
      <w:r w:rsidRPr="00DA3FD1">
        <w:rPr>
          <w:lang w:val="sr-Cyrl-CS"/>
        </w:rPr>
        <w:t xml:space="preserve">. Насупрот томе, од 1.000 до 10.000 </w:t>
      </w:r>
      <w:proofErr w:type="spellStart"/>
      <w:r w:rsidRPr="00C918AD">
        <w:rPr>
          <w:i/>
          <w:lang w:val="sr-Cyrl-CS"/>
        </w:rPr>
        <w:t>Shigella</w:t>
      </w:r>
      <w:proofErr w:type="spellEnd"/>
      <w:r w:rsidRPr="00C918AD">
        <w:rPr>
          <w:i/>
          <w:lang w:val="sr-Cyrl-CS"/>
        </w:rPr>
        <w:t xml:space="preserve"> </w:t>
      </w:r>
      <w:proofErr w:type="spellStart"/>
      <w:r w:rsidRPr="00C918AD">
        <w:rPr>
          <w:i/>
        </w:rPr>
        <w:t>fle</w:t>
      </w:r>
      <w:r w:rsidRPr="00C918AD">
        <w:rPr>
          <w:i/>
          <w:lang w:val="sr-Cyrl-CS"/>
        </w:rPr>
        <w:t>xneri</w:t>
      </w:r>
      <w:proofErr w:type="spellEnd"/>
      <w:r w:rsidRPr="00C918AD">
        <w:rPr>
          <w:lang w:val="sr-Cyrl-CS"/>
        </w:rPr>
        <w:t xml:space="preserve"> </w:t>
      </w:r>
      <w:r>
        <w:rPr>
          <w:lang w:val="sr-Cyrl-CS"/>
        </w:rPr>
        <w:t xml:space="preserve">и више од 100 милиона </w:t>
      </w:r>
      <w:proofErr w:type="spellStart"/>
      <w:r>
        <w:rPr>
          <w:lang w:val="sr-Cyrl-CS"/>
        </w:rPr>
        <w:t>ентеротоксичне</w:t>
      </w:r>
      <w:proofErr w:type="spellEnd"/>
      <w:r>
        <w:rPr>
          <w:lang w:val="sr-Cyrl-CS"/>
        </w:rPr>
        <w:t xml:space="preserve"> </w:t>
      </w:r>
      <w:r w:rsidRPr="00C918AD">
        <w:rPr>
          <w:i/>
          <w:lang w:val="sr-Cyrl-CS"/>
        </w:rPr>
        <w:t xml:space="preserve">Е. </w:t>
      </w:r>
      <w:r w:rsidRPr="00C918AD">
        <w:rPr>
          <w:i/>
        </w:rPr>
        <w:t>colli</w:t>
      </w:r>
      <w:r w:rsidRPr="00C918AD">
        <w:rPr>
          <w:i/>
          <w:lang w:val="sr-Cyrl-CS"/>
        </w:rPr>
        <w:t xml:space="preserve"> </w:t>
      </w:r>
      <w:r>
        <w:rPr>
          <w:lang w:val="sr-Cyrl-CS"/>
        </w:rPr>
        <w:t xml:space="preserve">су били потребни да изазове исту клиничку слику. Директна последица мале </w:t>
      </w:r>
      <w:r>
        <w:rPr>
          <w:rFonts w:hint="eastAsia"/>
          <w:lang w:val="sr-Cyrl-CS"/>
        </w:rPr>
        <w:t>инфективн</w:t>
      </w:r>
      <w:r>
        <w:rPr>
          <w:lang w:val="sr-Cyrl-CS"/>
        </w:rPr>
        <w:t>е дозе</w:t>
      </w:r>
      <w:r w:rsidRPr="00DA3FD1">
        <w:rPr>
          <w:lang w:val="sr-Cyrl-CS"/>
        </w:rPr>
        <w:t xml:space="preserve"> је да се, под истим условима, </w:t>
      </w:r>
      <w:proofErr w:type="spellStart"/>
      <w:r w:rsidRPr="00C918AD">
        <w:rPr>
          <w:i/>
          <w:lang w:val="sr-Cyrl-CS"/>
        </w:rPr>
        <w:t>Shigella</w:t>
      </w:r>
      <w:proofErr w:type="spellEnd"/>
      <w:r w:rsidRPr="00C918AD">
        <w:rPr>
          <w:i/>
          <w:lang w:val="sr-Cyrl-CS"/>
        </w:rPr>
        <w:t xml:space="preserve"> </w:t>
      </w:r>
      <w:proofErr w:type="spellStart"/>
      <w:r w:rsidRPr="00C918AD">
        <w:rPr>
          <w:i/>
          <w:lang w:val="sr-Cyrl-CS"/>
        </w:rPr>
        <w:t>dysenteriae</w:t>
      </w:r>
      <w:proofErr w:type="spellEnd"/>
      <w:r w:rsidRPr="00DA3FD1">
        <w:rPr>
          <w:lang w:val="sr-Cyrl-CS"/>
        </w:rPr>
        <w:t xml:space="preserve"> углавном преноси </w:t>
      </w:r>
      <w:r>
        <w:rPr>
          <w:lang w:val="sr-Cyrl-CS"/>
        </w:rPr>
        <w:t>директним контактом и прљавим рукама, после контакта са столицом, запрљаним пеленама или другим стварима на којима је била ова бактерија</w:t>
      </w:r>
      <w:r w:rsidRPr="00DA3FD1">
        <w:rPr>
          <w:lang w:val="sr-Cyrl-CS"/>
        </w:rPr>
        <w:t xml:space="preserve">. </w:t>
      </w:r>
      <w:r w:rsidR="00060E03">
        <w:rPr>
          <w:lang w:val="sr-Cyrl-CS"/>
        </w:rPr>
        <w:t>В</w:t>
      </w:r>
      <w:r w:rsidRPr="00DA3FD1">
        <w:rPr>
          <w:lang w:val="sr-Cyrl-CS"/>
        </w:rPr>
        <w:t xml:space="preserve">елики број </w:t>
      </w:r>
      <w:proofErr w:type="spellStart"/>
      <w:r>
        <w:rPr>
          <w:lang w:val="sr-Cyrl-CS"/>
        </w:rPr>
        <w:t>ентеротоксичн</w:t>
      </w:r>
      <w:r w:rsidR="00043C82">
        <w:rPr>
          <w:lang w:val="sr-Cyrl-CS"/>
        </w:rPr>
        <w:t>их</w:t>
      </w:r>
      <w:proofErr w:type="spellEnd"/>
      <w:r w:rsidR="00043C82">
        <w:rPr>
          <w:lang w:val="sr-Cyrl-CS"/>
        </w:rPr>
        <w:t xml:space="preserve"> </w:t>
      </w:r>
      <w:r w:rsidRPr="00C918AD">
        <w:rPr>
          <w:i/>
          <w:lang w:val="sr-Cyrl-CS"/>
        </w:rPr>
        <w:t xml:space="preserve">Е. </w:t>
      </w:r>
      <w:r w:rsidRPr="00C918AD">
        <w:rPr>
          <w:i/>
        </w:rPr>
        <w:t>colli</w:t>
      </w:r>
      <w:r>
        <w:rPr>
          <w:lang w:val="sr-Cyrl-CS"/>
        </w:rPr>
        <w:t xml:space="preserve"> </w:t>
      </w:r>
      <w:r w:rsidR="00060E03">
        <w:rPr>
          <w:lang w:val="sr-Cyrl-CS"/>
        </w:rPr>
        <w:t>се уноси</w:t>
      </w:r>
      <w:r>
        <w:rPr>
          <w:lang w:val="sr-Cyrl-CS"/>
        </w:rPr>
        <w:t xml:space="preserve"> конзумацијом загађене хране и воде</w:t>
      </w:r>
      <w:r w:rsidRPr="00DA3FD1">
        <w:rPr>
          <w:lang w:val="sr-Cyrl-CS"/>
        </w:rPr>
        <w:t>.</w:t>
      </w:r>
    </w:p>
    <w:p w14:paraId="2D24AA34" w14:textId="77777777" w:rsidR="00457859" w:rsidRDefault="00457859" w:rsidP="00060E03">
      <w:pPr>
        <w:spacing w:line="276" w:lineRule="auto"/>
        <w:ind w:firstLine="720"/>
        <w:jc w:val="both"/>
        <w:rPr>
          <w:lang w:val="sr-Cyrl-CS"/>
        </w:rPr>
      </w:pPr>
    </w:p>
    <w:p w14:paraId="72A2648E" w14:textId="77777777" w:rsidR="00AC38A7" w:rsidRDefault="00060E03" w:rsidP="00060E03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>Данас,</w:t>
      </w:r>
      <w:r w:rsidRPr="001A72EF">
        <w:rPr>
          <w:lang w:val="sr-Cyrl-CS"/>
        </w:rPr>
        <w:t xml:space="preserve"> </w:t>
      </w:r>
      <w:r>
        <w:rPr>
          <w:lang w:val="sr-Cyrl-CS"/>
        </w:rPr>
        <w:t>у</w:t>
      </w:r>
      <w:r w:rsidR="00AC38A7" w:rsidRPr="001A72EF">
        <w:rPr>
          <w:lang w:val="sr-Cyrl-CS"/>
        </w:rPr>
        <w:t>пркос високим стандардима хигијене, ми смо у сталном контакту са цр</w:t>
      </w:r>
      <w:r w:rsidR="00AC38A7">
        <w:rPr>
          <w:lang w:val="sr-Cyrl-CS"/>
        </w:rPr>
        <w:t>евним бактеријама</w:t>
      </w:r>
      <w:r w:rsidR="00AC38A7" w:rsidRPr="001A72EF">
        <w:rPr>
          <w:lang w:val="sr-Cyrl-CS"/>
        </w:rPr>
        <w:t xml:space="preserve">. </w:t>
      </w:r>
      <w:proofErr w:type="spellStart"/>
      <w:r w:rsidR="005F27B3">
        <w:rPr>
          <w:lang w:val="sr-Cyrl-CS"/>
        </w:rPr>
        <w:t>Фецес</w:t>
      </w:r>
      <w:proofErr w:type="spellEnd"/>
      <w:r w:rsidR="00AC38A7" w:rsidRPr="001A72EF">
        <w:rPr>
          <w:lang w:val="sr-Cyrl-CS"/>
        </w:rPr>
        <w:t xml:space="preserve"> </w:t>
      </w:r>
      <w:r w:rsidR="00AC38A7">
        <w:rPr>
          <w:lang w:val="sr-Cyrl-CS"/>
        </w:rPr>
        <w:t>чини приближно</w:t>
      </w:r>
      <w:r w:rsidR="00AC38A7" w:rsidRPr="001A72EF">
        <w:rPr>
          <w:lang w:val="sr-Cyrl-CS"/>
        </w:rPr>
        <w:t xml:space="preserve"> </w:t>
      </w:r>
      <w:r w:rsidR="00AC38A7">
        <w:rPr>
          <w:lang w:val="sr-Cyrl-CS"/>
        </w:rPr>
        <w:t>око 20% суспензије</w:t>
      </w:r>
      <w:r w:rsidR="00AC38A7" w:rsidRPr="001A72EF">
        <w:rPr>
          <w:lang w:val="sr-Cyrl-CS"/>
        </w:rPr>
        <w:t xml:space="preserve"> бактерија у води. Сваки дан смо у контакту са </w:t>
      </w:r>
      <w:r w:rsidR="00AC38A7">
        <w:rPr>
          <w:lang w:val="sr-Cyrl-CS"/>
        </w:rPr>
        <w:t xml:space="preserve">овим бактеријама и уносимо их </w:t>
      </w:r>
      <w:r w:rsidR="00AC38A7" w:rsidRPr="001A72EF">
        <w:rPr>
          <w:lang w:val="sr-Cyrl-CS"/>
        </w:rPr>
        <w:t xml:space="preserve">у већој или мањој </w:t>
      </w:r>
      <w:r w:rsidR="00AC38A7">
        <w:rPr>
          <w:lang w:val="sr-Cyrl-CS"/>
        </w:rPr>
        <w:t xml:space="preserve">мери, у зависности од старости </w:t>
      </w:r>
      <w:r w:rsidR="00AC38A7" w:rsidRPr="001A72EF">
        <w:rPr>
          <w:lang w:val="sr-Cyrl-CS"/>
        </w:rPr>
        <w:t>и</w:t>
      </w:r>
      <w:r w:rsidR="00AC38A7">
        <w:rPr>
          <w:lang w:val="sr-Cyrl-CS"/>
        </w:rPr>
        <w:t xml:space="preserve">ли хигијенских навика (личних и навика друштва). </w:t>
      </w:r>
      <w:r w:rsidR="00AC38A7" w:rsidRPr="001A72EF">
        <w:rPr>
          <w:lang w:val="sr-Cyrl-CS"/>
        </w:rPr>
        <w:t>По</w:t>
      </w:r>
      <w:r w:rsidR="00AC38A7">
        <w:rPr>
          <w:lang w:val="sr-Cyrl-CS"/>
        </w:rPr>
        <w:t xml:space="preserve">ставља се питање: с обзиром да су потенцијални патогени толико распрострањени, зашто </w:t>
      </w:r>
      <w:r w:rsidR="00AC38A7" w:rsidRPr="001A72EF">
        <w:rPr>
          <w:lang w:val="sr-Cyrl-CS"/>
        </w:rPr>
        <w:t xml:space="preserve">не добијају </w:t>
      </w:r>
      <w:r w:rsidR="005F27B3">
        <w:rPr>
          <w:lang w:val="sr-Cyrl-CS"/>
        </w:rPr>
        <w:t>дијареју</w:t>
      </w:r>
      <w:r w:rsidR="00AC38A7" w:rsidRPr="001A72EF">
        <w:rPr>
          <w:lang w:val="sr-Cyrl-CS"/>
        </w:rPr>
        <w:t xml:space="preserve"> сваки дан?</w:t>
      </w:r>
      <w:r w:rsidR="00AC38A7">
        <w:rPr>
          <w:lang w:val="sr-Cyrl-CS"/>
        </w:rPr>
        <w:t xml:space="preserve"> </w:t>
      </w:r>
      <w:r w:rsidR="00AC38A7" w:rsidRPr="001A72EF">
        <w:rPr>
          <w:lang w:val="sr-Cyrl-CS"/>
        </w:rPr>
        <w:t xml:space="preserve">Одговор на ово питање захтева разумевање механизама </w:t>
      </w:r>
      <w:proofErr w:type="spellStart"/>
      <w:r w:rsidR="00AC38A7" w:rsidRPr="001A72EF">
        <w:rPr>
          <w:lang w:val="sr-Cyrl-CS"/>
        </w:rPr>
        <w:t>патогенезе</w:t>
      </w:r>
      <w:proofErr w:type="spellEnd"/>
      <w:r w:rsidR="00AC38A7" w:rsidRPr="001A72EF">
        <w:rPr>
          <w:lang w:val="sr-Cyrl-CS"/>
        </w:rPr>
        <w:t xml:space="preserve"> ових болести и </w:t>
      </w:r>
      <w:r w:rsidR="00AC38A7">
        <w:rPr>
          <w:lang w:val="sr-Cyrl-CS"/>
        </w:rPr>
        <w:t xml:space="preserve">активности </w:t>
      </w:r>
      <w:r>
        <w:rPr>
          <w:lang w:val="sr-Cyrl-CS"/>
        </w:rPr>
        <w:t>стеченог</w:t>
      </w:r>
      <w:r w:rsidR="00AC38A7">
        <w:rPr>
          <w:lang w:val="sr-Cyrl-CS"/>
        </w:rPr>
        <w:t xml:space="preserve"> </w:t>
      </w:r>
      <w:r w:rsidR="00AC38A7" w:rsidRPr="001A72EF">
        <w:rPr>
          <w:lang w:val="sr-Cyrl-CS"/>
        </w:rPr>
        <w:t xml:space="preserve">и </w:t>
      </w:r>
      <w:r>
        <w:rPr>
          <w:lang w:val="sr-Cyrl-CS"/>
        </w:rPr>
        <w:t>урођеног</w:t>
      </w:r>
      <w:r w:rsidR="00AC38A7">
        <w:rPr>
          <w:lang w:val="sr-Cyrl-CS"/>
        </w:rPr>
        <w:t xml:space="preserve"> имун</w:t>
      </w:r>
      <w:r>
        <w:rPr>
          <w:lang w:val="sr-Cyrl-CS"/>
        </w:rPr>
        <w:t>итета</w:t>
      </w:r>
      <w:r w:rsidR="00AC38A7">
        <w:rPr>
          <w:lang w:val="sr-Cyrl-CS"/>
        </w:rPr>
        <w:t xml:space="preserve"> домаћина.</w:t>
      </w:r>
    </w:p>
    <w:p w14:paraId="5AF8895B" w14:textId="77777777" w:rsidR="00AC38A7" w:rsidRDefault="00AC38A7" w:rsidP="00AC38A7">
      <w:pPr>
        <w:rPr>
          <w:b/>
        </w:rPr>
      </w:pPr>
    </w:p>
    <w:p w14:paraId="0BBA45F2" w14:textId="77777777" w:rsidR="00AC38A7" w:rsidRPr="00060E03" w:rsidRDefault="00AC38A7" w:rsidP="00060E03">
      <w:pPr>
        <w:spacing w:after="120"/>
        <w:rPr>
          <w:b/>
          <w:lang w:val="sr-Cyrl-CS"/>
        </w:rPr>
      </w:pPr>
      <w:r w:rsidRPr="00060E03">
        <w:rPr>
          <w:b/>
          <w:lang w:val="sr-Cyrl-CS"/>
        </w:rPr>
        <w:t>Улазак бактерије у организам</w:t>
      </w:r>
    </w:p>
    <w:p w14:paraId="041A1F3F" w14:textId="77777777" w:rsidR="00AC38A7" w:rsidRDefault="00AC38A7" w:rsidP="0007198C">
      <w:pPr>
        <w:spacing w:after="120"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 xml:space="preserve">Након уласка у усну дупљу, микроорганизми путују </w:t>
      </w:r>
      <w:proofErr w:type="spellStart"/>
      <w:r>
        <w:rPr>
          <w:lang w:val="sr-Cyrl-CS"/>
        </w:rPr>
        <w:t>дигестивним</w:t>
      </w:r>
      <w:proofErr w:type="spellEnd"/>
      <w:r>
        <w:rPr>
          <w:lang w:val="sr-Cyrl-CS"/>
        </w:rPr>
        <w:t xml:space="preserve"> </w:t>
      </w:r>
      <w:r w:rsidR="0001660B">
        <w:rPr>
          <w:lang w:val="sr-Cyrl-CS"/>
        </w:rPr>
        <w:t>системом</w:t>
      </w:r>
      <w:r>
        <w:rPr>
          <w:lang w:val="sr-Cyrl-CS"/>
        </w:rPr>
        <w:t xml:space="preserve"> до свог одредишта. Дуж </w:t>
      </w:r>
      <w:proofErr w:type="spellStart"/>
      <w:r w:rsidR="0001660B">
        <w:rPr>
          <w:lang w:val="sr-Cyrl-CS"/>
        </w:rPr>
        <w:t>дигестивног</w:t>
      </w:r>
      <w:proofErr w:type="spellEnd"/>
      <w:r w:rsidR="0001660B">
        <w:rPr>
          <w:lang w:val="sr-Cyrl-CS"/>
        </w:rPr>
        <w:t xml:space="preserve"> система</w:t>
      </w:r>
      <w:r w:rsidRPr="00D708F4">
        <w:rPr>
          <w:lang w:val="sr-Cyrl-CS"/>
        </w:rPr>
        <w:t xml:space="preserve"> </w:t>
      </w:r>
      <w:r>
        <w:rPr>
          <w:lang w:val="sr-Cyrl-CS"/>
        </w:rPr>
        <w:t xml:space="preserve">налазе се диференциране </w:t>
      </w:r>
      <w:proofErr w:type="spellStart"/>
      <w:r>
        <w:rPr>
          <w:lang w:val="sr-Cyrl-CS"/>
        </w:rPr>
        <w:t>епителне</w:t>
      </w:r>
      <w:proofErr w:type="spellEnd"/>
      <w:r w:rsidRPr="00D708F4">
        <w:rPr>
          <w:lang w:val="sr-Cyrl-CS"/>
        </w:rPr>
        <w:t xml:space="preserve"> ћелија </w:t>
      </w:r>
      <w:r>
        <w:rPr>
          <w:lang w:val="sr-Cyrl-CS"/>
        </w:rPr>
        <w:t xml:space="preserve">са задатком да спрече продор бактерија односно да их </w:t>
      </w:r>
      <w:r w:rsidR="0007198C">
        <w:rPr>
          <w:lang w:val="sr-Cyrl-CS"/>
        </w:rPr>
        <w:t>"</w:t>
      </w:r>
      <w:r>
        <w:rPr>
          <w:lang w:val="sr-Cyrl-CS"/>
        </w:rPr>
        <w:t>испоруче</w:t>
      </w:r>
      <w:r w:rsidR="0007198C">
        <w:rPr>
          <w:lang w:val="sr-Cyrl-CS"/>
        </w:rPr>
        <w:t>"</w:t>
      </w:r>
      <w:r>
        <w:rPr>
          <w:lang w:val="sr-Cyrl-CS"/>
        </w:rPr>
        <w:t xml:space="preserve"> кроз анус у спољашњу </w:t>
      </w:r>
      <w:r>
        <w:rPr>
          <w:lang w:val="sr-Cyrl-CS"/>
        </w:rPr>
        <w:lastRenderedPageBreak/>
        <w:t xml:space="preserve">средину. </w:t>
      </w:r>
      <w:r w:rsidR="0001660B">
        <w:rPr>
          <w:lang w:val="sr-Cyrl-CS"/>
        </w:rPr>
        <w:t>"</w:t>
      </w:r>
      <w:r w:rsidRPr="00D708F4">
        <w:rPr>
          <w:lang w:val="sr-Cyrl-CS"/>
        </w:rPr>
        <w:t>Путовање</w:t>
      </w:r>
      <w:r w:rsidR="0001660B">
        <w:rPr>
          <w:lang w:val="sr-Cyrl-CS"/>
        </w:rPr>
        <w:t>"</w:t>
      </w:r>
      <w:r w:rsidRPr="00D708F4">
        <w:rPr>
          <w:lang w:val="sr-Cyrl-CS"/>
        </w:rPr>
        <w:t xml:space="preserve"> </w:t>
      </w:r>
      <w:r>
        <w:rPr>
          <w:lang w:val="sr-Cyrl-CS"/>
        </w:rPr>
        <w:t xml:space="preserve">кроз </w:t>
      </w:r>
      <w:proofErr w:type="spellStart"/>
      <w:r>
        <w:rPr>
          <w:lang w:val="sr-Cyrl-CS"/>
        </w:rPr>
        <w:t>дигестивни</w:t>
      </w:r>
      <w:proofErr w:type="spellEnd"/>
      <w:r>
        <w:rPr>
          <w:lang w:val="sr-Cyrl-CS"/>
        </w:rPr>
        <w:t xml:space="preserve"> </w:t>
      </w:r>
      <w:r w:rsidR="0001660B">
        <w:rPr>
          <w:lang w:val="sr-Cyrl-CS"/>
        </w:rPr>
        <w:t>систем</w:t>
      </w:r>
      <w:r>
        <w:rPr>
          <w:lang w:val="sr-Cyrl-CS"/>
        </w:rPr>
        <w:t xml:space="preserve"> је опасно по микроорганизам, јер се </w:t>
      </w:r>
      <w:r w:rsidR="0007198C">
        <w:rPr>
          <w:lang w:val="sr-Cyrl-CS"/>
        </w:rPr>
        <w:t>на овом путу</w:t>
      </w:r>
      <w:r>
        <w:rPr>
          <w:lang w:val="sr-Cyrl-CS"/>
        </w:rPr>
        <w:t xml:space="preserve"> суочавају са одбрамбеним системом домаћина. Најпре се микроорганизми сусрећу са ниским </w:t>
      </w:r>
      <w:proofErr w:type="spellStart"/>
      <w:r>
        <w:rPr>
          <w:lang w:val="sr-Cyrl-CS"/>
        </w:rPr>
        <w:t>рН</w:t>
      </w:r>
      <w:proofErr w:type="spellEnd"/>
      <w:r>
        <w:rPr>
          <w:lang w:val="sr-Cyrl-CS"/>
        </w:rPr>
        <w:t xml:space="preserve"> желуца</w:t>
      </w:r>
      <w:r w:rsidR="00BB40D2">
        <w:t>.</w:t>
      </w:r>
      <w:r>
        <w:rPr>
          <w:lang w:val="sr-Cyrl-CS"/>
        </w:rPr>
        <w:t xml:space="preserve"> </w:t>
      </w:r>
      <w:r w:rsidR="00BB40D2">
        <w:rPr>
          <w:lang w:val="sr-Cyrl-CS"/>
        </w:rPr>
        <w:t>К</w:t>
      </w:r>
      <w:r>
        <w:rPr>
          <w:lang w:val="sr-Cyrl-CS"/>
        </w:rPr>
        <w:t xml:space="preserve">иселост желудачног сока је </w:t>
      </w:r>
      <w:r w:rsidRPr="00D708F4">
        <w:rPr>
          <w:lang w:val="sr-Cyrl-CS"/>
        </w:rPr>
        <w:t>смртонос</w:t>
      </w:r>
      <w:r w:rsidR="00BB40D2">
        <w:rPr>
          <w:lang w:val="sr-Cyrl-CS"/>
        </w:rPr>
        <w:t>на</w:t>
      </w:r>
      <w:r>
        <w:rPr>
          <w:lang w:val="sr-Cyrl-CS"/>
        </w:rPr>
        <w:t xml:space="preserve"> за већину микро</w:t>
      </w:r>
      <w:r w:rsidRPr="00D708F4">
        <w:rPr>
          <w:lang w:val="sr-Cyrl-CS"/>
        </w:rPr>
        <w:t>организама.</w:t>
      </w:r>
      <w:r>
        <w:rPr>
          <w:lang w:val="sr-Cyrl-CS"/>
        </w:rPr>
        <w:t xml:space="preserve"> Нешто касније на свом путу, у </w:t>
      </w:r>
      <w:proofErr w:type="spellStart"/>
      <w:r>
        <w:rPr>
          <w:lang w:val="sr-Cyrl-CS"/>
        </w:rPr>
        <w:t>дуоденуму</w:t>
      </w:r>
      <w:proofErr w:type="spellEnd"/>
      <w:r>
        <w:rPr>
          <w:lang w:val="sr-Cyrl-CS"/>
        </w:rPr>
        <w:t xml:space="preserve">, у близини </w:t>
      </w:r>
      <w:proofErr w:type="spellStart"/>
      <w:r>
        <w:rPr>
          <w:lang w:val="sr-Cyrl-CS"/>
        </w:rPr>
        <w:t>Ватерове</w:t>
      </w:r>
      <w:proofErr w:type="spellEnd"/>
      <w:r>
        <w:rPr>
          <w:lang w:val="sr-Cyrl-CS"/>
        </w:rPr>
        <w:t xml:space="preserve"> ампуле, микроорганизми се </w:t>
      </w:r>
      <w:r w:rsidR="0007198C">
        <w:rPr>
          <w:lang w:val="sr-Cyrl-CS"/>
        </w:rPr>
        <w:t>"</w:t>
      </w:r>
      <w:r>
        <w:rPr>
          <w:lang w:val="sr-Cyrl-CS"/>
        </w:rPr>
        <w:t>купају</w:t>
      </w:r>
      <w:r w:rsidR="0007198C">
        <w:rPr>
          <w:lang w:val="sr-Cyrl-CS"/>
        </w:rPr>
        <w:t>"</w:t>
      </w:r>
      <w:r>
        <w:rPr>
          <w:lang w:val="sr-Cyrl-CS"/>
        </w:rPr>
        <w:t xml:space="preserve"> у </w:t>
      </w:r>
      <w:proofErr w:type="spellStart"/>
      <w:r w:rsidR="0007198C">
        <w:rPr>
          <w:lang w:val="sr-Cyrl-CS"/>
        </w:rPr>
        <w:t>панкреасном</w:t>
      </w:r>
      <w:proofErr w:type="spellEnd"/>
      <w:r w:rsidR="0007198C">
        <w:rPr>
          <w:lang w:val="sr-Cyrl-CS"/>
        </w:rPr>
        <w:t xml:space="preserve"> соку богат</w:t>
      </w:r>
      <w:r w:rsidR="006F6486">
        <w:rPr>
          <w:lang w:val="sr-Cyrl-CS"/>
        </w:rPr>
        <w:t>и</w:t>
      </w:r>
      <w:r w:rsidR="0007198C">
        <w:rPr>
          <w:lang w:val="sr-Cyrl-CS"/>
        </w:rPr>
        <w:t xml:space="preserve">м </w:t>
      </w:r>
      <w:r>
        <w:rPr>
          <w:lang w:val="sr-Cyrl-CS"/>
        </w:rPr>
        <w:t xml:space="preserve">бикарбонатима </w:t>
      </w:r>
      <w:r w:rsidR="0007198C">
        <w:rPr>
          <w:lang w:val="sr-Cyrl-CS"/>
        </w:rPr>
        <w:t xml:space="preserve">и </w:t>
      </w:r>
      <w:r>
        <w:rPr>
          <w:lang w:val="sr-Cyrl-CS"/>
        </w:rPr>
        <w:t xml:space="preserve">високе </w:t>
      </w:r>
      <w:proofErr w:type="spellStart"/>
      <w:r>
        <w:rPr>
          <w:lang w:val="sr-Cyrl-CS"/>
        </w:rPr>
        <w:t>базности</w:t>
      </w:r>
      <w:proofErr w:type="spellEnd"/>
      <w:r>
        <w:rPr>
          <w:lang w:val="sr-Cyrl-CS"/>
        </w:rPr>
        <w:t xml:space="preserve">, чији </w:t>
      </w:r>
      <w:proofErr w:type="spellStart"/>
      <w:r>
        <w:rPr>
          <w:lang w:val="sr-Cyrl-CS"/>
        </w:rPr>
        <w:t>рН</w:t>
      </w:r>
      <w:proofErr w:type="spellEnd"/>
      <w:r>
        <w:rPr>
          <w:lang w:val="sr-Cyrl-CS"/>
        </w:rPr>
        <w:t xml:space="preserve"> може бити и 9.</w:t>
      </w:r>
    </w:p>
    <w:p w14:paraId="792D6E8D" w14:textId="77777777" w:rsidR="00AC38A7" w:rsidRDefault="00AC38A7" w:rsidP="005F27B3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>У</w:t>
      </w:r>
      <w:r w:rsidRPr="00834265">
        <w:rPr>
          <w:lang w:val="sr-Cyrl-CS"/>
        </w:rPr>
        <w:t xml:space="preserve"> танко</w:t>
      </w:r>
      <w:r>
        <w:rPr>
          <w:lang w:val="sr-Cyrl-CS"/>
        </w:rPr>
        <w:t>м цреву</w:t>
      </w:r>
      <w:r w:rsidRPr="00834265">
        <w:rPr>
          <w:lang w:val="sr-Cyrl-CS"/>
        </w:rPr>
        <w:t>, микроорганизм</w:t>
      </w:r>
      <w:r>
        <w:rPr>
          <w:lang w:val="sr-Cyrl-CS"/>
        </w:rPr>
        <w:t xml:space="preserve">и </w:t>
      </w:r>
      <w:r w:rsidR="0007198C">
        <w:rPr>
          <w:lang w:val="sr-Cyrl-CS"/>
        </w:rPr>
        <w:t>"</w:t>
      </w:r>
      <w:r>
        <w:rPr>
          <w:lang w:val="sr-Cyrl-CS"/>
        </w:rPr>
        <w:t>заробљени</w:t>
      </w:r>
      <w:r w:rsidR="0007198C">
        <w:rPr>
          <w:lang w:val="sr-Cyrl-CS"/>
        </w:rPr>
        <w:t>"</w:t>
      </w:r>
      <w:r>
        <w:rPr>
          <w:lang w:val="sr-Cyrl-CS"/>
        </w:rPr>
        <w:t xml:space="preserve"> у слузи,  </w:t>
      </w:r>
      <w:r w:rsidR="0007198C">
        <w:rPr>
          <w:lang w:val="sr-Cyrl-CS"/>
        </w:rPr>
        <w:t>а захваљујући</w:t>
      </w:r>
      <w:r>
        <w:rPr>
          <w:lang w:val="sr-Cyrl-CS"/>
        </w:rPr>
        <w:t xml:space="preserve"> </w:t>
      </w:r>
      <w:proofErr w:type="spellStart"/>
      <w:r>
        <w:rPr>
          <w:lang w:val="sr-Cyrl-CS"/>
        </w:rPr>
        <w:t>перисталтичким</w:t>
      </w:r>
      <w:proofErr w:type="spellEnd"/>
      <w:r>
        <w:rPr>
          <w:lang w:val="sr-Cyrl-CS"/>
        </w:rPr>
        <w:t xml:space="preserve"> покретима црева крећу </w:t>
      </w:r>
      <w:r w:rsidR="0007198C">
        <w:rPr>
          <w:lang w:val="sr-Cyrl-CS"/>
        </w:rPr>
        <w:t xml:space="preserve">се </w:t>
      </w:r>
      <w:r>
        <w:rPr>
          <w:lang w:val="sr-Cyrl-CS"/>
        </w:rPr>
        <w:t xml:space="preserve">ка анусу, осим ако не нађу начин да се задрже за зид црева. </w:t>
      </w:r>
      <w:r w:rsidRPr="00834265">
        <w:rPr>
          <w:lang w:val="sr-Cyrl-CS"/>
        </w:rPr>
        <w:t>Током</w:t>
      </w:r>
      <w:r>
        <w:rPr>
          <w:lang w:val="sr-Cyrl-CS"/>
        </w:rPr>
        <w:t xml:space="preserve"> свог</w:t>
      </w:r>
      <w:r w:rsidRPr="00834265">
        <w:rPr>
          <w:lang w:val="sr-Cyrl-CS"/>
        </w:rPr>
        <w:t xml:space="preserve"> путовања</w:t>
      </w:r>
      <w:r>
        <w:rPr>
          <w:lang w:val="sr-Cyrl-CS"/>
        </w:rPr>
        <w:t xml:space="preserve"> кроз црева</w:t>
      </w:r>
      <w:r w:rsidRPr="00834265">
        <w:rPr>
          <w:lang w:val="sr-Cyrl-CS"/>
        </w:rPr>
        <w:t xml:space="preserve">, они наилазе </w:t>
      </w:r>
      <w:r>
        <w:rPr>
          <w:lang w:val="sr-Cyrl-CS"/>
        </w:rPr>
        <w:t xml:space="preserve">на ензиме: </w:t>
      </w:r>
      <w:proofErr w:type="spellStart"/>
      <w:r w:rsidRPr="00834265">
        <w:rPr>
          <w:lang w:val="sr-Cyrl-CS"/>
        </w:rPr>
        <w:t>лизозим</w:t>
      </w:r>
      <w:proofErr w:type="spellEnd"/>
      <w:r w:rsidRPr="00834265">
        <w:rPr>
          <w:lang w:val="sr-Cyrl-CS"/>
        </w:rPr>
        <w:t xml:space="preserve">, </w:t>
      </w:r>
      <w:proofErr w:type="spellStart"/>
      <w:r>
        <w:rPr>
          <w:lang w:val="sr-Cyrl-CS"/>
        </w:rPr>
        <w:t>протеазу</w:t>
      </w:r>
      <w:proofErr w:type="spellEnd"/>
      <w:r>
        <w:rPr>
          <w:lang w:val="sr-Cyrl-CS"/>
        </w:rPr>
        <w:t xml:space="preserve">, липазу и </w:t>
      </w:r>
      <w:proofErr w:type="spellStart"/>
      <w:r>
        <w:rPr>
          <w:lang w:val="sr-Cyrl-CS"/>
        </w:rPr>
        <w:t>секреторни</w:t>
      </w:r>
      <w:proofErr w:type="spellEnd"/>
      <w:r>
        <w:rPr>
          <w:lang w:val="sr-Cyrl-CS"/>
        </w:rPr>
        <w:t xml:space="preserve"> </w:t>
      </w:r>
      <w:r>
        <w:t>IgA</w:t>
      </w:r>
      <w:r>
        <w:rPr>
          <w:lang w:val="sr-Cyrl-CS"/>
        </w:rPr>
        <w:t>, као и жучне соли</w:t>
      </w:r>
      <w:r w:rsidRPr="00834265">
        <w:rPr>
          <w:lang w:val="sr-Cyrl-CS"/>
        </w:rPr>
        <w:t xml:space="preserve"> </w:t>
      </w:r>
      <w:r w:rsidR="0007198C">
        <w:rPr>
          <w:lang w:val="sr-Cyrl-CS"/>
        </w:rPr>
        <w:t xml:space="preserve">и </w:t>
      </w:r>
      <w:proofErr w:type="spellStart"/>
      <w:r w:rsidRPr="00834265">
        <w:rPr>
          <w:lang w:val="sr-Cyrl-CS"/>
        </w:rPr>
        <w:t>фагоцит</w:t>
      </w:r>
      <w:r>
        <w:rPr>
          <w:lang w:val="sr-Cyrl-CS"/>
        </w:rPr>
        <w:t>е</w:t>
      </w:r>
      <w:proofErr w:type="spellEnd"/>
      <w:r w:rsidRPr="00834265">
        <w:rPr>
          <w:lang w:val="sr-Cyrl-CS"/>
        </w:rPr>
        <w:t xml:space="preserve">. </w:t>
      </w:r>
      <w:r>
        <w:rPr>
          <w:lang w:val="sr-Cyrl-CS"/>
        </w:rPr>
        <w:t>Уколико се зауставе</w:t>
      </w:r>
      <w:r w:rsidRPr="00834265">
        <w:rPr>
          <w:lang w:val="sr-Cyrl-CS"/>
        </w:rPr>
        <w:t xml:space="preserve"> </w:t>
      </w:r>
      <w:r>
        <w:rPr>
          <w:lang w:val="sr-Cyrl-CS"/>
        </w:rPr>
        <w:t xml:space="preserve">у дебелом цреву, сусрећу се са микроорганизмима који нормално насељавају дебело црево. Ови становници нормалне </w:t>
      </w:r>
      <w:proofErr w:type="spellStart"/>
      <w:r>
        <w:rPr>
          <w:lang w:val="sr-Cyrl-CS"/>
        </w:rPr>
        <w:t>микрофлоре</w:t>
      </w:r>
      <w:proofErr w:type="spellEnd"/>
      <w:r>
        <w:rPr>
          <w:lang w:val="sr-Cyrl-CS"/>
        </w:rPr>
        <w:t xml:space="preserve"> се </w:t>
      </w:r>
      <w:proofErr w:type="spellStart"/>
      <w:r>
        <w:rPr>
          <w:lang w:val="sr-Cyrl-CS"/>
        </w:rPr>
        <w:t>супростављају</w:t>
      </w:r>
      <w:proofErr w:type="spellEnd"/>
      <w:r>
        <w:rPr>
          <w:lang w:val="sr-Cyrl-CS"/>
        </w:rPr>
        <w:t xml:space="preserve"> </w:t>
      </w:r>
      <w:proofErr w:type="spellStart"/>
      <w:r>
        <w:rPr>
          <w:lang w:val="sr-Cyrl-CS"/>
        </w:rPr>
        <w:t>новопридошлим</w:t>
      </w:r>
      <w:proofErr w:type="spellEnd"/>
      <w:r>
        <w:rPr>
          <w:lang w:val="sr-Cyrl-CS"/>
        </w:rPr>
        <w:t xml:space="preserve"> бактеријама или тако што блокирају места за адхезију на зиду црева или тако што продукују </w:t>
      </w:r>
      <w:proofErr w:type="spellStart"/>
      <w:r>
        <w:rPr>
          <w:lang w:val="sr-Cyrl-CS"/>
        </w:rPr>
        <w:t>антимикробне</w:t>
      </w:r>
      <w:proofErr w:type="spellEnd"/>
      <w:r>
        <w:rPr>
          <w:lang w:val="sr-Cyrl-CS"/>
        </w:rPr>
        <w:t xml:space="preserve"> </w:t>
      </w:r>
      <w:proofErr w:type="spellStart"/>
      <w:r>
        <w:rPr>
          <w:lang w:val="sr-Cyrl-CS"/>
        </w:rPr>
        <w:t>субстанце</w:t>
      </w:r>
      <w:proofErr w:type="spellEnd"/>
      <w:r>
        <w:rPr>
          <w:lang w:val="sr-Cyrl-CS"/>
        </w:rPr>
        <w:t xml:space="preserve"> (</w:t>
      </w:r>
      <w:proofErr w:type="spellStart"/>
      <w:r>
        <w:rPr>
          <w:lang w:val="sr-Cyrl-CS"/>
        </w:rPr>
        <w:t>бактерицидине</w:t>
      </w:r>
      <w:proofErr w:type="spellEnd"/>
      <w:r>
        <w:rPr>
          <w:lang w:val="sr-Cyrl-CS"/>
        </w:rPr>
        <w:t>).</w:t>
      </w:r>
      <w:r w:rsidRPr="00834265">
        <w:rPr>
          <w:lang w:val="sr-Cyrl-CS"/>
        </w:rPr>
        <w:t xml:space="preserve"> </w:t>
      </w:r>
    </w:p>
    <w:p w14:paraId="5EF7200A" w14:textId="77777777" w:rsidR="00AC38A7" w:rsidRDefault="00AC38A7" w:rsidP="0007198C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>Ефикасност</w:t>
      </w:r>
      <w:r w:rsidR="0007198C">
        <w:rPr>
          <w:lang w:val="sr-Cyrl-CS"/>
        </w:rPr>
        <w:t xml:space="preserve"> наведених</w:t>
      </w:r>
      <w:r>
        <w:rPr>
          <w:lang w:val="sr-Cyrl-CS"/>
        </w:rPr>
        <w:t xml:space="preserve"> одбрамбених механизама домаћина </w:t>
      </w:r>
      <w:r w:rsidRPr="00595B76">
        <w:rPr>
          <w:lang w:val="sr-Cyrl-CS"/>
        </w:rPr>
        <w:t>је разлог зашто</w:t>
      </w:r>
      <w:r>
        <w:rPr>
          <w:lang w:val="sr-Cyrl-CS"/>
        </w:rPr>
        <w:t xml:space="preserve"> је</w:t>
      </w:r>
      <w:r w:rsidRPr="00595B76">
        <w:rPr>
          <w:lang w:val="sr-Cyrl-CS"/>
        </w:rPr>
        <w:t xml:space="preserve"> инф</w:t>
      </w:r>
      <w:r>
        <w:rPr>
          <w:lang w:val="sr-Cyrl-CS"/>
        </w:rPr>
        <w:t xml:space="preserve">ективна доза већине </w:t>
      </w:r>
      <w:proofErr w:type="spellStart"/>
      <w:r>
        <w:rPr>
          <w:lang w:val="sr-Cyrl-CS"/>
        </w:rPr>
        <w:t>неинвазивних</w:t>
      </w:r>
      <w:proofErr w:type="spellEnd"/>
      <w:r>
        <w:rPr>
          <w:lang w:val="sr-Cyrl-CS"/>
        </w:rPr>
        <w:t xml:space="preserve"> цревних</w:t>
      </w:r>
      <w:r w:rsidRPr="00595B76">
        <w:rPr>
          <w:lang w:val="sr-Cyrl-CS"/>
        </w:rPr>
        <w:t xml:space="preserve"> </w:t>
      </w:r>
      <w:r>
        <w:rPr>
          <w:lang w:val="sr-Cyrl-CS"/>
        </w:rPr>
        <w:t>микроорганизама</w:t>
      </w:r>
      <w:r w:rsidRPr="00595B76">
        <w:rPr>
          <w:lang w:val="sr-Cyrl-CS"/>
        </w:rPr>
        <w:t xml:space="preserve"> висок</w:t>
      </w:r>
      <w:r>
        <w:rPr>
          <w:lang w:val="sr-Cyrl-CS"/>
        </w:rPr>
        <w:t>а</w:t>
      </w:r>
      <w:r w:rsidRPr="00595B76">
        <w:rPr>
          <w:lang w:val="sr-Cyrl-CS"/>
        </w:rPr>
        <w:t xml:space="preserve"> и</w:t>
      </w:r>
      <w:r>
        <w:rPr>
          <w:lang w:val="sr-Cyrl-CS"/>
        </w:rPr>
        <w:t xml:space="preserve"> зашто они у </w:t>
      </w:r>
      <w:proofErr w:type="spellStart"/>
      <w:r>
        <w:rPr>
          <w:lang w:val="sr-Cyrl-CS"/>
        </w:rPr>
        <w:t>обичајеним</w:t>
      </w:r>
      <w:proofErr w:type="spellEnd"/>
      <w:r>
        <w:rPr>
          <w:lang w:val="sr-Cyrl-CS"/>
        </w:rPr>
        <w:t xml:space="preserve"> околностима не узрокују болест</w:t>
      </w:r>
      <w:r w:rsidRPr="00595B76">
        <w:rPr>
          <w:lang w:val="sr-Cyrl-CS"/>
        </w:rPr>
        <w:t xml:space="preserve">. </w:t>
      </w:r>
      <w:r>
        <w:rPr>
          <w:lang w:val="sr-Cyrl-CS"/>
        </w:rPr>
        <w:t>Промена ових околности</w:t>
      </w:r>
      <w:r w:rsidRPr="00595B76">
        <w:rPr>
          <w:lang w:val="sr-Cyrl-CS"/>
        </w:rPr>
        <w:t>, може бити корисн</w:t>
      </w:r>
      <w:r>
        <w:rPr>
          <w:lang w:val="sr-Cyrl-CS"/>
        </w:rPr>
        <w:t>а</w:t>
      </w:r>
      <w:r w:rsidRPr="00595B76">
        <w:rPr>
          <w:lang w:val="sr-Cyrl-CS"/>
        </w:rPr>
        <w:t xml:space="preserve"> </w:t>
      </w:r>
      <w:r>
        <w:rPr>
          <w:lang w:val="sr-Cyrl-CS"/>
        </w:rPr>
        <w:t>за патогена. На пример, микроорганизми помешани са храном су</w:t>
      </w:r>
      <w:r w:rsidRPr="00595B76">
        <w:rPr>
          <w:lang w:val="sr-Cyrl-CS"/>
        </w:rPr>
        <w:t xml:space="preserve"> заштићени од желуда</w:t>
      </w:r>
      <w:r>
        <w:rPr>
          <w:lang w:val="sr-Cyrl-CS"/>
        </w:rPr>
        <w:t>чне киселине и инфективна</w:t>
      </w:r>
      <w:r w:rsidRPr="00595B76">
        <w:rPr>
          <w:lang w:val="sr-Cyrl-CS"/>
        </w:rPr>
        <w:t xml:space="preserve"> доза је стога умањена. Код </w:t>
      </w:r>
      <w:r>
        <w:rPr>
          <w:lang w:val="sr-Cyrl-CS"/>
        </w:rPr>
        <w:t xml:space="preserve">неких пацијената, </w:t>
      </w:r>
      <w:r w:rsidRPr="00595B76">
        <w:rPr>
          <w:lang w:val="sr-Cyrl-CS"/>
        </w:rPr>
        <w:t>луче</w:t>
      </w:r>
      <w:r>
        <w:rPr>
          <w:lang w:val="sr-Cyrl-CS"/>
        </w:rPr>
        <w:t>ње</w:t>
      </w:r>
      <w:r w:rsidRPr="00595B76">
        <w:rPr>
          <w:lang w:val="sr-Cyrl-CS"/>
        </w:rPr>
        <w:t xml:space="preserve"> желудачне киселине је </w:t>
      </w:r>
      <w:r>
        <w:rPr>
          <w:lang w:val="sr-Cyrl-CS"/>
        </w:rPr>
        <w:t xml:space="preserve">значајно смањено услед неког обољења </w:t>
      </w:r>
      <w:r w:rsidRPr="00595B76">
        <w:rPr>
          <w:lang w:val="sr-Cyrl-CS"/>
        </w:rPr>
        <w:t xml:space="preserve"> </w:t>
      </w:r>
      <w:r>
        <w:rPr>
          <w:lang w:val="sr-Cyrl-CS"/>
        </w:rPr>
        <w:t>(</w:t>
      </w:r>
      <w:proofErr w:type="spellStart"/>
      <w:r>
        <w:rPr>
          <w:lang w:val="sr-Cyrl-CS"/>
        </w:rPr>
        <w:t>пернициозн</w:t>
      </w:r>
      <w:r w:rsidR="0007198C">
        <w:rPr>
          <w:lang w:val="sr-Cyrl-CS"/>
        </w:rPr>
        <w:t>е</w:t>
      </w:r>
      <w:proofErr w:type="spellEnd"/>
      <w:r>
        <w:rPr>
          <w:lang w:val="sr-Cyrl-CS"/>
        </w:rPr>
        <w:t xml:space="preserve"> анемиј</w:t>
      </w:r>
      <w:r w:rsidR="0007198C">
        <w:rPr>
          <w:lang w:val="sr-Cyrl-CS"/>
        </w:rPr>
        <w:t>е</w:t>
      </w:r>
      <w:r>
        <w:rPr>
          <w:lang w:val="sr-Cyrl-CS"/>
        </w:rPr>
        <w:t>), инфекције</w:t>
      </w:r>
      <w:r w:rsidRPr="00595B76">
        <w:rPr>
          <w:lang w:val="sr-Cyrl-CS"/>
        </w:rPr>
        <w:t xml:space="preserve"> (нпр. </w:t>
      </w:r>
      <w:proofErr w:type="spellStart"/>
      <w:r w:rsidRPr="00CA032B">
        <w:rPr>
          <w:i/>
          <w:lang w:val="sr-Cyrl-CS"/>
        </w:rPr>
        <w:t>Helicobacter</w:t>
      </w:r>
      <w:proofErr w:type="spellEnd"/>
      <w:r w:rsidRPr="00CA032B">
        <w:rPr>
          <w:i/>
          <w:lang w:val="sr-Cyrl-CS"/>
        </w:rPr>
        <w:t xml:space="preserve"> </w:t>
      </w:r>
      <w:proofErr w:type="spellStart"/>
      <w:r w:rsidRPr="00CA032B">
        <w:rPr>
          <w:i/>
          <w:lang w:val="sr-Cyrl-CS"/>
        </w:rPr>
        <w:t>pylori</w:t>
      </w:r>
      <w:proofErr w:type="spellEnd"/>
      <w:r w:rsidRPr="00CA032B">
        <w:rPr>
          <w:lang w:val="sr-Cyrl-CS"/>
        </w:rPr>
        <w:t xml:space="preserve"> </w:t>
      </w:r>
      <w:r>
        <w:rPr>
          <w:lang w:val="sr-Cyrl-CS"/>
        </w:rPr>
        <w:t>или гастритис</w:t>
      </w:r>
      <w:r w:rsidR="0007198C">
        <w:rPr>
          <w:lang w:val="sr-Cyrl-CS"/>
        </w:rPr>
        <w:t>а</w:t>
      </w:r>
      <w:r w:rsidRPr="00595B76">
        <w:rPr>
          <w:lang w:val="sr-Cyrl-CS"/>
        </w:rPr>
        <w:t>), п</w:t>
      </w:r>
      <w:r>
        <w:rPr>
          <w:lang w:val="sr-Cyrl-CS"/>
        </w:rPr>
        <w:t>осле</w:t>
      </w:r>
      <w:r w:rsidRPr="00595B76">
        <w:rPr>
          <w:lang w:val="sr-Cyrl-CS"/>
        </w:rPr>
        <w:t xml:space="preserve"> операције (</w:t>
      </w:r>
      <w:proofErr w:type="spellStart"/>
      <w:r w:rsidRPr="00595B76">
        <w:rPr>
          <w:lang w:val="sr-Cyrl-CS"/>
        </w:rPr>
        <w:t>ресекциј</w:t>
      </w:r>
      <w:r w:rsidR="0007198C">
        <w:rPr>
          <w:lang w:val="sr-Cyrl-CS"/>
        </w:rPr>
        <w:t>е</w:t>
      </w:r>
      <w:proofErr w:type="spellEnd"/>
      <w:r>
        <w:rPr>
          <w:lang w:val="sr-Cyrl-CS"/>
        </w:rPr>
        <w:t xml:space="preserve"> желуца</w:t>
      </w:r>
      <w:r w:rsidR="0007198C">
        <w:rPr>
          <w:lang w:val="sr-Cyrl-CS"/>
        </w:rPr>
        <w:t xml:space="preserve"> и</w:t>
      </w:r>
      <w:r>
        <w:rPr>
          <w:lang w:val="sr-Cyrl-CS"/>
        </w:rPr>
        <w:t xml:space="preserve"> </w:t>
      </w:r>
      <w:proofErr w:type="spellStart"/>
      <w:r>
        <w:rPr>
          <w:lang w:val="sr-Cyrl-CS"/>
        </w:rPr>
        <w:t>трансекциј</w:t>
      </w:r>
      <w:r w:rsidR="0007198C">
        <w:rPr>
          <w:lang w:val="sr-Cyrl-CS"/>
        </w:rPr>
        <w:t>е</w:t>
      </w:r>
      <w:proofErr w:type="spellEnd"/>
      <w:r>
        <w:rPr>
          <w:lang w:val="sr-Cyrl-CS"/>
        </w:rPr>
        <w:t xml:space="preserve"> </w:t>
      </w:r>
      <w:proofErr w:type="spellStart"/>
      <w:r>
        <w:rPr>
          <w:lang w:val="sr-Cyrl-CS"/>
        </w:rPr>
        <w:t>вагуса</w:t>
      </w:r>
      <w:proofErr w:type="spellEnd"/>
      <w:r w:rsidRPr="00595B76">
        <w:rPr>
          <w:lang w:val="sr-Cyrl-CS"/>
        </w:rPr>
        <w:t xml:space="preserve">), или </w:t>
      </w:r>
      <w:r>
        <w:rPr>
          <w:lang w:val="sr-Cyrl-CS"/>
        </w:rPr>
        <w:t xml:space="preserve">након примене </w:t>
      </w:r>
      <w:proofErr w:type="spellStart"/>
      <w:r>
        <w:rPr>
          <w:lang w:val="sr-Cyrl-CS"/>
        </w:rPr>
        <w:t>антиулкусних</w:t>
      </w:r>
      <w:proofErr w:type="spellEnd"/>
      <w:r>
        <w:rPr>
          <w:lang w:val="sr-Cyrl-CS"/>
        </w:rPr>
        <w:t xml:space="preserve"> лекова </w:t>
      </w:r>
      <w:r w:rsidRPr="00595B76">
        <w:rPr>
          <w:lang w:val="sr-Cyrl-CS"/>
        </w:rPr>
        <w:t xml:space="preserve">који спречавају или </w:t>
      </w:r>
      <w:r>
        <w:rPr>
          <w:lang w:val="sr-Cyrl-CS"/>
        </w:rPr>
        <w:t xml:space="preserve">смањују киселост </w:t>
      </w:r>
      <w:r w:rsidRPr="00595B76">
        <w:rPr>
          <w:lang w:val="sr-Cyrl-CS"/>
        </w:rPr>
        <w:t>желудачн</w:t>
      </w:r>
      <w:r>
        <w:rPr>
          <w:lang w:val="sr-Cyrl-CS"/>
        </w:rPr>
        <w:t>ог сока</w:t>
      </w:r>
      <w:r w:rsidRPr="00595B76">
        <w:rPr>
          <w:lang w:val="sr-Cyrl-CS"/>
        </w:rPr>
        <w:t xml:space="preserve">. Ови пацијенти су у већем ризику од инфекције </w:t>
      </w:r>
      <w:r w:rsidR="0007198C">
        <w:rPr>
          <w:lang w:val="sr-Cyrl-CS"/>
        </w:rPr>
        <w:t xml:space="preserve">изазване </w:t>
      </w:r>
      <w:r w:rsidRPr="00595B76">
        <w:rPr>
          <w:lang w:val="sr-Cyrl-CS"/>
        </w:rPr>
        <w:t>бактеријама</w:t>
      </w:r>
      <w:r>
        <w:rPr>
          <w:lang w:val="sr-Cyrl-CS"/>
        </w:rPr>
        <w:t xml:space="preserve"> осетљиви</w:t>
      </w:r>
      <w:r w:rsidR="0007198C">
        <w:rPr>
          <w:lang w:val="sr-Cyrl-CS"/>
        </w:rPr>
        <w:t>м</w:t>
      </w:r>
      <w:r>
        <w:rPr>
          <w:lang w:val="sr-Cyrl-CS"/>
        </w:rPr>
        <w:t xml:space="preserve"> на желудачну киселину</w:t>
      </w:r>
      <w:r w:rsidR="0007198C">
        <w:rPr>
          <w:lang w:val="sr-Cyrl-CS"/>
        </w:rPr>
        <w:t xml:space="preserve">, </w:t>
      </w:r>
      <w:r w:rsidRPr="00595B76">
        <w:rPr>
          <w:lang w:val="sr-Cyrl-CS"/>
        </w:rPr>
        <w:t xml:space="preserve"> </w:t>
      </w:r>
      <w:r w:rsidR="0007198C">
        <w:rPr>
          <w:lang w:val="sr-Cyrl-CS"/>
        </w:rPr>
        <w:t>а то</w:t>
      </w:r>
      <w:r w:rsidRPr="00595B76">
        <w:rPr>
          <w:lang w:val="sr-Cyrl-CS"/>
        </w:rPr>
        <w:t xml:space="preserve"> су </w:t>
      </w:r>
      <w:r w:rsidRPr="00ED6C7E">
        <w:rPr>
          <w:i/>
          <w:lang w:val="sr-Cyrl-CS"/>
        </w:rPr>
        <w:t xml:space="preserve">V.  </w:t>
      </w:r>
      <w:proofErr w:type="spellStart"/>
      <w:r w:rsidRPr="00ED6C7E">
        <w:rPr>
          <w:i/>
          <w:lang w:val="sr-Cyrl-CS"/>
        </w:rPr>
        <w:t>cholerae</w:t>
      </w:r>
      <w:proofErr w:type="spellEnd"/>
      <w:r w:rsidRPr="00ED6C7E">
        <w:rPr>
          <w:lang w:val="sr-Cyrl-CS"/>
        </w:rPr>
        <w:t xml:space="preserve"> </w:t>
      </w:r>
      <w:r>
        <w:rPr>
          <w:lang w:val="sr-Cyrl-CS"/>
        </w:rPr>
        <w:t>или</w:t>
      </w:r>
      <w:r w:rsidRPr="00ED6C7E">
        <w:rPr>
          <w:lang w:val="sr-Cyrl-CS"/>
        </w:rPr>
        <w:t xml:space="preserve"> </w:t>
      </w:r>
      <w:proofErr w:type="spellStart"/>
      <w:r>
        <w:rPr>
          <w:i/>
          <w:lang w:val="sr-Cyrl-CS"/>
        </w:rPr>
        <w:t>Salmonella</w:t>
      </w:r>
      <w:proofErr w:type="spellEnd"/>
      <w:r w:rsidRPr="00ED6C7E">
        <w:rPr>
          <w:i/>
          <w:lang w:val="sr-Cyrl-CS"/>
        </w:rPr>
        <w:t>.</w:t>
      </w:r>
    </w:p>
    <w:p w14:paraId="4995138C" w14:textId="77777777" w:rsidR="00AC38A7" w:rsidRDefault="00AC38A7" w:rsidP="0007198C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 xml:space="preserve">Из непознатих разлога, особе које имају </w:t>
      </w:r>
      <w:r w:rsidR="0007198C">
        <w:rPr>
          <w:lang w:val="sr-Cyrl-CS"/>
        </w:rPr>
        <w:t xml:space="preserve">О </w:t>
      </w:r>
      <w:r>
        <w:rPr>
          <w:lang w:val="sr-Cyrl-CS"/>
        </w:rPr>
        <w:t xml:space="preserve">крвну групу </w:t>
      </w:r>
      <w:r w:rsidRPr="009352AC">
        <w:rPr>
          <w:lang w:val="sr-Cyrl-CS"/>
        </w:rPr>
        <w:t xml:space="preserve">имају генетске </w:t>
      </w:r>
      <w:r>
        <w:rPr>
          <w:lang w:val="sr-Cyrl-CS"/>
        </w:rPr>
        <w:t>предиспозиције за развој тежег облика колере</w:t>
      </w:r>
      <w:r w:rsidRPr="009352AC">
        <w:rPr>
          <w:lang w:val="sr-Cyrl-CS"/>
        </w:rPr>
        <w:t xml:space="preserve">, вероватно због тога што </w:t>
      </w:r>
      <w:r w:rsidR="0007198C">
        <w:rPr>
          <w:lang w:val="sr-Cyrl-CS"/>
        </w:rPr>
        <w:t>неки</w:t>
      </w:r>
      <w:r w:rsidRPr="009352AC">
        <w:rPr>
          <w:lang w:val="sr-Cyrl-CS"/>
        </w:rPr>
        <w:t xml:space="preserve"> </w:t>
      </w:r>
      <w:proofErr w:type="spellStart"/>
      <w:r w:rsidRPr="009352AC">
        <w:rPr>
          <w:lang w:val="sr-Cyrl-CS"/>
        </w:rPr>
        <w:t>олигосахариди</w:t>
      </w:r>
      <w:proofErr w:type="spellEnd"/>
      <w:r w:rsidRPr="009352AC">
        <w:rPr>
          <w:lang w:val="sr-Cyrl-CS"/>
        </w:rPr>
        <w:t xml:space="preserve"> на ћелиј</w:t>
      </w:r>
      <w:r>
        <w:rPr>
          <w:lang w:val="sr-Cyrl-CS"/>
        </w:rPr>
        <w:t>и</w:t>
      </w:r>
      <w:r w:rsidRPr="009352AC">
        <w:rPr>
          <w:lang w:val="sr-Cyrl-CS"/>
        </w:rPr>
        <w:t xml:space="preserve"> или у секрету побољша</w:t>
      </w:r>
      <w:r>
        <w:rPr>
          <w:lang w:val="sr-Cyrl-CS"/>
        </w:rPr>
        <w:t xml:space="preserve">вају везивање микроорганизма </w:t>
      </w:r>
      <w:r w:rsidRPr="009352AC">
        <w:rPr>
          <w:lang w:val="sr-Cyrl-CS"/>
        </w:rPr>
        <w:t>или</w:t>
      </w:r>
      <w:r>
        <w:rPr>
          <w:lang w:val="sr-Cyrl-CS"/>
        </w:rPr>
        <w:t xml:space="preserve"> поспешују продукцију </w:t>
      </w:r>
      <w:r w:rsidR="0007198C">
        <w:rPr>
          <w:lang w:val="sr-Cyrl-CS"/>
        </w:rPr>
        <w:t xml:space="preserve">токсина </w:t>
      </w:r>
      <w:r>
        <w:rPr>
          <w:lang w:val="sr-Cyrl-CS"/>
        </w:rPr>
        <w:t>колер</w:t>
      </w:r>
      <w:r w:rsidR="0007198C">
        <w:rPr>
          <w:lang w:val="sr-Cyrl-CS"/>
        </w:rPr>
        <w:t>е</w:t>
      </w:r>
      <w:r>
        <w:rPr>
          <w:lang w:val="sr-Cyrl-CS"/>
        </w:rPr>
        <w:t>, или узрокују</w:t>
      </w:r>
      <w:r w:rsidRPr="009352AC">
        <w:rPr>
          <w:lang w:val="sr-Cyrl-CS"/>
        </w:rPr>
        <w:t xml:space="preserve"> друге </w:t>
      </w:r>
      <w:r>
        <w:rPr>
          <w:lang w:val="sr-Cyrl-CS"/>
        </w:rPr>
        <w:t>промене у реакцији</w:t>
      </w:r>
      <w:r w:rsidRPr="009352AC">
        <w:rPr>
          <w:lang w:val="sr-Cyrl-CS"/>
        </w:rPr>
        <w:t xml:space="preserve"> слузокоже.</w:t>
      </w:r>
    </w:p>
    <w:p w14:paraId="771BBB9F" w14:textId="77777777" w:rsidR="00AC38A7" w:rsidRDefault="00AC38A7" w:rsidP="00AC38A7">
      <w:pPr>
        <w:rPr>
          <w:lang w:val="sr-Cyrl-CS"/>
        </w:rPr>
      </w:pPr>
    </w:p>
    <w:p w14:paraId="7DF9B3D3" w14:textId="77777777" w:rsidR="00AC38A7" w:rsidRPr="0007198C" w:rsidRDefault="00AC38A7" w:rsidP="0007198C">
      <w:pPr>
        <w:spacing w:after="120"/>
        <w:rPr>
          <w:b/>
          <w:lang w:val="sr-Cyrl-CS"/>
        </w:rPr>
      </w:pPr>
      <w:r w:rsidRPr="0007198C">
        <w:rPr>
          <w:b/>
          <w:lang w:val="sr-Cyrl-CS"/>
        </w:rPr>
        <w:t xml:space="preserve">Ширење инфекције и </w:t>
      </w:r>
      <w:r w:rsidR="0007198C">
        <w:rPr>
          <w:b/>
          <w:lang w:val="sr-Cyrl-CS"/>
        </w:rPr>
        <w:t>умножавање</w:t>
      </w:r>
      <w:r w:rsidRPr="0007198C">
        <w:rPr>
          <w:b/>
          <w:lang w:val="sr-Cyrl-CS"/>
        </w:rPr>
        <w:t xml:space="preserve"> патогена</w:t>
      </w:r>
    </w:p>
    <w:p w14:paraId="6F74A999" w14:textId="77777777" w:rsidR="00AC38A7" w:rsidRDefault="00AC38A7" w:rsidP="0007198C">
      <w:pPr>
        <w:spacing w:after="120" w:line="276" w:lineRule="auto"/>
        <w:ind w:firstLine="720"/>
        <w:jc w:val="both"/>
        <w:rPr>
          <w:lang w:val="sr-Cyrl-CS"/>
        </w:rPr>
      </w:pPr>
      <w:proofErr w:type="spellStart"/>
      <w:r>
        <w:rPr>
          <w:lang w:val="sr-Cyrl-CS"/>
        </w:rPr>
        <w:t>Вибриони</w:t>
      </w:r>
      <w:proofErr w:type="spellEnd"/>
      <w:r>
        <w:rPr>
          <w:lang w:val="sr-Cyrl-CS"/>
        </w:rPr>
        <w:t xml:space="preserve"> колере имају неколико карактеристика </w:t>
      </w:r>
      <w:r w:rsidRPr="00FA013F">
        <w:rPr>
          <w:lang w:val="sr-Cyrl-CS"/>
        </w:rPr>
        <w:t xml:space="preserve">које </w:t>
      </w:r>
      <w:r>
        <w:rPr>
          <w:lang w:val="sr-Cyrl-CS"/>
        </w:rPr>
        <w:t xml:space="preserve">им помажу да дођу до </w:t>
      </w:r>
      <w:proofErr w:type="spellStart"/>
      <w:r>
        <w:rPr>
          <w:lang w:val="sr-Cyrl-CS"/>
        </w:rPr>
        <w:t>епитела</w:t>
      </w:r>
      <w:proofErr w:type="spellEnd"/>
      <w:r>
        <w:rPr>
          <w:lang w:val="sr-Cyrl-CS"/>
        </w:rPr>
        <w:t xml:space="preserve"> танког црева</w:t>
      </w:r>
      <w:r w:rsidRPr="00FA013F">
        <w:rPr>
          <w:lang w:val="sr-Cyrl-CS"/>
        </w:rPr>
        <w:t xml:space="preserve">. </w:t>
      </w:r>
      <w:proofErr w:type="spellStart"/>
      <w:r>
        <w:rPr>
          <w:lang w:val="sr-Cyrl-CS"/>
        </w:rPr>
        <w:t>Флагела</w:t>
      </w:r>
      <w:proofErr w:type="spellEnd"/>
      <w:r>
        <w:rPr>
          <w:lang w:val="sr-Cyrl-CS"/>
        </w:rPr>
        <w:t xml:space="preserve"> им служи за кретање, а продукцијом </w:t>
      </w:r>
      <w:proofErr w:type="spellStart"/>
      <w:r>
        <w:rPr>
          <w:lang w:val="sr-Cyrl-CS"/>
        </w:rPr>
        <w:t>протеаза</w:t>
      </w:r>
      <w:proofErr w:type="spellEnd"/>
      <w:r>
        <w:rPr>
          <w:lang w:val="sr-Cyrl-CS"/>
        </w:rPr>
        <w:t xml:space="preserve"> </w:t>
      </w:r>
      <w:proofErr w:type="spellStart"/>
      <w:r>
        <w:rPr>
          <w:lang w:val="sr-Cyrl-CS"/>
        </w:rPr>
        <w:t>хидролизују</w:t>
      </w:r>
      <w:proofErr w:type="spellEnd"/>
      <w:r>
        <w:rPr>
          <w:lang w:val="sr-Cyrl-CS"/>
        </w:rPr>
        <w:t xml:space="preserve"> </w:t>
      </w:r>
      <w:r w:rsidRPr="00FA013F">
        <w:rPr>
          <w:lang w:val="sr-Cyrl-CS"/>
        </w:rPr>
        <w:t xml:space="preserve">слуз. </w:t>
      </w:r>
      <w:r>
        <w:rPr>
          <w:lang w:val="sr-Cyrl-CS"/>
        </w:rPr>
        <w:t xml:space="preserve">Колонизују црева </w:t>
      </w:r>
      <w:r w:rsidR="004A48A1">
        <w:rPr>
          <w:lang w:val="sr-Cyrl-CS"/>
        </w:rPr>
        <w:t xml:space="preserve">тако што </w:t>
      </w:r>
      <w:proofErr w:type="spellStart"/>
      <w:r>
        <w:rPr>
          <w:lang w:val="sr-Cyrl-CS"/>
        </w:rPr>
        <w:t>адхерирају</w:t>
      </w:r>
      <w:proofErr w:type="spellEnd"/>
      <w:r>
        <w:rPr>
          <w:lang w:val="sr-Cyrl-CS"/>
        </w:rPr>
        <w:t xml:space="preserve"> за површину </w:t>
      </w:r>
      <w:proofErr w:type="spellStart"/>
      <w:r>
        <w:rPr>
          <w:lang w:val="sr-Cyrl-CS"/>
        </w:rPr>
        <w:t>епитела</w:t>
      </w:r>
      <w:proofErr w:type="spellEnd"/>
      <w:r>
        <w:rPr>
          <w:lang w:val="sr-Cyrl-CS"/>
        </w:rPr>
        <w:t xml:space="preserve">, што није једноставно с обзиром да су </w:t>
      </w:r>
      <w:r w:rsidRPr="00FA013F">
        <w:rPr>
          <w:lang w:val="sr-Cyrl-CS"/>
        </w:rPr>
        <w:t>површине и микроба и домаћин</w:t>
      </w:r>
      <w:r>
        <w:rPr>
          <w:lang w:val="sr-Cyrl-CS"/>
        </w:rPr>
        <w:t xml:space="preserve">а негативно наелектрисане (за оптималну </w:t>
      </w:r>
      <w:proofErr w:type="spellStart"/>
      <w:r>
        <w:rPr>
          <w:lang w:val="sr-Cyrl-CS"/>
        </w:rPr>
        <w:t>адхеренцију</w:t>
      </w:r>
      <w:proofErr w:type="spellEnd"/>
      <w:r w:rsidRPr="00FA013F">
        <w:rPr>
          <w:lang w:val="sr-Cyrl-CS"/>
        </w:rPr>
        <w:t xml:space="preserve">, површине не треба да </w:t>
      </w:r>
      <w:r>
        <w:rPr>
          <w:lang w:val="sr-Cyrl-CS"/>
        </w:rPr>
        <w:t>су истог наелектрисања јер се међусобно одбијају</w:t>
      </w:r>
      <w:r w:rsidRPr="00FA013F">
        <w:rPr>
          <w:lang w:val="sr-Cyrl-CS"/>
        </w:rPr>
        <w:t xml:space="preserve">). </w:t>
      </w:r>
      <w:proofErr w:type="spellStart"/>
      <w:r>
        <w:rPr>
          <w:lang w:val="sr-Cyrl-CS"/>
        </w:rPr>
        <w:t>Вибриони</w:t>
      </w:r>
      <w:proofErr w:type="spellEnd"/>
      <w:r>
        <w:rPr>
          <w:lang w:val="sr-Cyrl-CS"/>
        </w:rPr>
        <w:t xml:space="preserve"> колере и други патогени црева имају специфичне </w:t>
      </w:r>
      <w:r w:rsidRPr="001F61C1">
        <w:rPr>
          <w:b/>
          <w:lang w:val="sr-Cyrl-CS"/>
        </w:rPr>
        <w:t>пиле</w:t>
      </w:r>
      <w:r>
        <w:rPr>
          <w:lang w:val="sr-Cyrl-CS"/>
        </w:rPr>
        <w:t xml:space="preserve"> или </w:t>
      </w:r>
      <w:proofErr w:type="spellStart"/>
      <w:r w:rsidRPr="001F61C1">
        <w:rPr>
          <w:b/>
          <w:lang w:val="sr-Cyrl-CS"/>
        </w:rPr>
        <w:t>фимбрије</w:t>
      </w:r>
      <w:proofErr w:type="spellEnd"/>
      <w:r>
        <w:rPr>
          <w:lang w:val="sr-Cyrl-CS"/>
        </w:rPr>
        <w:t xml:space="preserve"> које служе </w:t>
      </w:r>
      <w:r w:rsidRPr="00FA013F">
        <w:rPr>
          <w:lang w:val="sr-Cyrl-CS"/>
        </w:rPr>
        <w:t xml:space="preserve">за повећање растојања између површине ћелије домаћина и бактерије и умањују електростатичко одбијање. Механизми </w:t>
      </w:r>
      <w:r>
        <w:rPr>
          <w:lang w:val="sr-Cyrl-CS"/>
        </w:rPr>
        <w:t>одговорни за настанак</w:t>
      </w:r>
      <w:r w:rsidRPr="00FA013F">
        <w:rPr>
          <w:lang w:val="sr-Cyrl-CS"/>
        </w:rPr>
        <w:t xml:space="preserve"> </w:t>
      </w:r>
      <w:proofErr w:type="spellStart"/>
      <w:r>
        <w:rPr>
          <w:lang w:val="sr-Cyrl-CS"/>
        </w:rPr>
        <w:t>фимбрија</w:t>
      </w:r>
      <w:proofErr w:type="spellEnd"/>
      <w:r>
        <w:rPr>
          <w:lang w:val="sr-Cyrl-CS"/>
        </w:rPr>
        <w:t xml:space="preserve"> и њихово присуство на површини бактерија варира</w:t>
      </w:r>
      <w:r w:rsidR="00B2370F">
        <w:rPr>
          <w:lang w:val="sr-Cyrl-CS"/>
        </w:rPr>
        <w:t>ју</w:t>
      </w:r>
      <w:r>
        <w:rPr>
          <w:lang w:val="sr-Cyrl-CS"/>
        </w:rPr>
        <w:t xml:space="preserve"> међу бактеријама</w:t>
      </w:r>
      <w:r w:rsidRPr="00FA013F">
        <w:rPr>
          <w:lang w:val="sr-Cyrl-CS"/>
        </w:rPr>
        <w:t xml:space="preserve">, али </w:t>
      </w:r>
      <w:r>
        <w:rPr>
          <w:lang w:val="sr-Cyrl-CS"/>
        </w:rPr>
        <w:t xml:space="preserve">је процес </w:t>
      </w:r>
      <w:r w:rsidRPr="00FA013F">
        <w:rPr>
          <w:lang w:val="sr-Cyrl-CS"/>
        </w:rPr>
        <w:t xml:space="preserve">увек сложен и </w:t>
      </w:r>
      <w:r w:rsidRPr="00FA013F">
        <w:rPr>
          <w:lang w:val="sr-Cyrl-CS"/>
        </w:rPr>
        <w:lastRenderedPageBreak/>
        <w:t xml:space="preserve">укључује </w:t>
      </w:r>
      <w:r>
        <w:rPr>
          <w:lang w:val="sr-Cyrl-CS"/>
        </w:rPr>
        <w:t>активност многих протеине са специфичним улогама</w:t>
      </w:r>
      <w:r w:rsidRPr="00FA013F">
        <w:rPr>
          <w:lang w:val="sr-Cyrl-CS"/>
        </w:rPr>
        <w:t xml:space="preserve"> у синтези, транспорт</w:t>
      </w:r>
      <w:r>
        <w:rPr>
          <w:lang w:val="sr-Cyrl-CS"/>
        </w:rPr>
        <w:t xml:space="preserve">у, односно груписању </w:t>
      </w:r>
      <w:proofErr w:type="spellStart"/>
      <w:r>
        <w:rPr>
          <w:lang w:val="sr-Cyrl-CS"/>
        </w:rPr>
        <w:t>субјединица</w:t>
      </w:r>
      <w:proofErr w:type="spellEnd"/>
      <w:r>
        <w:rPr>
          <w:lang w:val="sr-Cyrl-CS"/>
        </w:rPr>
        <w:t xml:space="preserve"> које граде пиле</w:t>
      </w:r>
      <w:r w:rsidRPr="00FA013F">
        <w:rPr>
          <w:lang w:val="sr-Cyrl-CS"/>
        </w:rPr>
        <w:t>.</w:t>
      </w:r>
      <w:r>
        <w:rPr>
          <w:lang w:val="sr-Cyrl-CS"/>
        </w:rPr>
        <w:t xml:space="preserve"> </w:t>
      </w:r>
    </w:p>
    <w:p w14:paraId="699B4DD6" w14:textId="77777777" w:rsidR="00AC38A7" w:rsidRDefault="00AC38A7" w:rsidP="000556E3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>Практично</w:t>
      </w:r>
      <w:r w:rsidRPr="00FA013F">
        <w:rPr>
          <w:lang w:val="sr-Cyrl-CS"/>
        </w:rPr>
        <w:t xml:space="preserve"> све </w:t>
      </w:r>
      <w:r>
        <w:t>Gram</w:t>
      </w:r>
      <w:r w:rsidRPr="00FA013F">
        <w:rPr>
          <w:lang w:val="sr-Cyrl-CS"/>
        </w:rPr>
        <w:t>-</w:t>
      </w:r>
      <w:r w:rsidRPr="001F61C1">
        <w:rPr>
          <w:lang w:val="sr-Cyrl-CS"/>
        </w:rPr>
        <w:t xml:space="preserve"> </w:t>
      </w:r>
      <w:r w:rsidRPr="00FA013F">
        <w:rPr>
          <w:lang w:val="sr-Cyrl-CS"/>
        </w:rPr>
        <w:t xml:space="preserve">негативне бактерије </w:t>
      </w:r>
      <w:r>
        <w:rPr>
          <w:lang w:val="sr-Cyrl-CS"/>
        </w:rPr>
        <w:t>поседују</w:t>
      </w:r>
      <w:r w:rsidRPr="00FA013F">
        <w:rPr>
          <w:lang w:val="sr-Cyrl-CS"/>
        </w:rPr>
        <w:t xml:space="preserve"> </w:t>
      </w:r>
      <w:r w:rsidRPr="001F61C1">
        <w:rPr>
          <w:b/>
          <w:lang w:val="sr-Cyrl-CS"/>
        </w:rPr>
        <w:t>тип 1</w:t>
      </w:r>
      <w:r w:rsidRPr="00FA013F">
        <w:rPr>
          <w:lang w:val="sr-Cyrl-CS"/>
        </w:rPr>
        <w:t xml:space="preserve"> или </w:t>
      </w:r>
      <w:r>
        <w:rPr>
          <w:lang w:val="sr-Cyrl-CS"/>
        </w:rPr>
        <w:t xml:space="preserve">тзв. </w:t>
      </w:r>
      <w:r w:rsidR="004A48A1">
        <w:rPr>
          <w:b/>
          <w:lang w:val="sr-Cyrl-CS"/>
        </w:rPr>
        <w:t>"</w:t>
      </w:r>
      <w:r w:rsidRPr="001F61C1">
        <w:rPr>
          <w:b/>
          <w:lang w:val="sr-Cyrl-CS"/>
        </w:rPr>
        <w:t>заједничке</w:t>
      </w:r>
      <w:r w:rsidR="004A48A1">
        <w:rPr>
          <w:b/>
          <w:lang w:val="sr-Cyrl-CS"/>
        </w:rPr>
        <w:t>"</w:t>
      </w:r>
      <w:r w:rsidRPr="001F61C1">
        <w:rPr>
          <w:b/>
          <w:lang w:val="sr-Cyrl-CS"/>
        </w:rPr>
        <w:t xml:space="preserve"> пиле</w:t>
      </w:r>
      <w:r>
        <w:rPr>
          <w:b/>
          <w:lang w:val="sr-Cyrl-CS"/>
        </w:rPr>
        <w:t xml:space="preserve"> (енгл. </w:t>
      </w:r>
      <w:r w:rsidRPr="001F61C1">
        <w:rPr>
          <w:b/>
          <w:i/>
        </w:rPr>
        <w:t>common</w:t>
      </w:r>
      <w:r w:rsidRPr="001F61C1">
        <w:rPr>
          <w:b/>
          <w:i/>
          <w:lang w:val="sr-Cyrl-CS"/>
        </w:rPr>
        <w:t xml:space="preserve"> </w:t>
      </w:r>
      <w:r>
        <w:rPr>
          <w:b/>
          <w:i/>
        </w:rPr>
        <w:t>pi</w:t>
      </w:r>
      <w:r w:rsidRPr="001F61C1">
        <w:rPr>
          <w:b/>
          <w:i/>
        </w:rPr>
        <w:t>li</w:t>
      </w:r>
      <w:r w:rsidRPr="001F61C1">
        <w:rPr>
          <w:b/>
          <w:lang w:val="sr-Cyrl-CS"/>
        </w:rPr>
        <w:t>),</w:t>
      </w:r>
      <w:r>
        <w:rPr>
          <w:lang w:val="sr-Cyrl-CS"/>
        </w:rPr>
        <w:t xml:space="preserve"> протеине који </w:t>
      </w:r>
      <w:r w:rsidRPr="00FA013F">
        <w:rPr>
          <w:lang w:val="sr-Cyrl-CS"/>
        </w:rPr>
        <w:t>помажу</w:t>
      </w:r>
      <w:r>
        <w:rPr>
          <w:lang w:val="sr-Cyrl-CS"/>
        </w:rPr>
        <w:t xml:space="preserve"> у </w:t>
      </w:r>
      <w:proofErr w:type="spellStart"/>
      <w:r>
        <w:rPr>
          <w:lang w:val="sr-Cyrl-CS"/>
        </w:rPr>
        <w:t>адхеренцији</w:t>
      </w:r>
      <w:proofErr w:type="spellEnd"/>
      <w:r>
        <w:rPr>
          <w:lang w:val="sr-Cyrl-CS"/>
        </w:rPr>
        <w:t xml:space="preserve"> бактерија за </w:t>
      </w:r>
      <w:proofErr w:type="spellStart"/>
      <w:r>
        <w:rPr>
          <w:lang w:val="sr-Cyrl-CS"/>
        </w:rPr>
        <w:t>слуз</w:t>
      </w:r>
      <w:r w:rsidR="00673FD4">
        <w:rPr>
          <w:lang w:val="sr-Cyrl-CS"/>
        </w:rPr>
        <w:t>ницу</w:t>
      </w:r>
      <w:proofErr w:type="spellEnd"/>
      <w:r>
        <w:rPr>
          <w:lang w:val="sr-Cyrl-CS"/>
        </w:rPr>
        <w:t xml:space="preserve"> </w:t>
      </w:r>
      <w:proofErr w:type="spellStart"/>
      <w:r w:rsidR="004A48A1">
        <w:rPr>
          <w:lang w:val="sr-Cyrl-CS"/>
        </w:rPr>
        <w:t>дигестивног</w:t>
      </w:r>
      <w:proofErr w:type="spellEnd"/>
      <w:r w:rsidR="004A48A1">
        <w:rPr>
          <w:lang w:val="sr-Cyrl-CS"/>
        </w:rPr>
        <w:t xml:space="preserve"> система</w:t>
      </w:r>
      <w:r w:rsidRPr="00FA013F">
        <w:rPr>
          <w:lang w:val="sr-Cyrl-CS"/>
        </w:rPr>
        <w:t>. З</w:t>
      </w:r>
      <w:r>
        <w:rPr>
          <w:lang w:val="sr-Cyrl-CS"/>
        </w:rPr>
        <w:t xml:space="preserve">аједнички пили имају посебан афинитет за </w:t>
      </w:r>
      <w:r w:rsidRPr="00FA013F">
        <w:rPr>
          <w:lang w:val="sr-Cyrl-CS"/>
        </w:rPr>
        <w:t xml:space="preserve">протеине и липиде </w:t>
      </w:r>
      <w:r>
        <w:rPr>
          <w:lang w:val="sr-Cyrl-CS"/>
        </w:rPr>
        <w:t xml:space="preserve">који садрже </w:t>
      </w:r>
      <w:proofErr w:type="spellStart"/>
      <w:r>
        <w:rPr>
          <w:lang w:val="sr-Cyrl-CS"/>
        </w:rPr>
        <w:t>манозу</w:t>
      </w:r>
      <w:proofErr w:type="spellEnd"/>
      <w:r>
        <w:rPr>
          <w:lang w:val="sr-Cyrl-CS"/>
        </w:rPr>
        <w:t xml:space="preserve">. </w:t>
      </w:r>
      <w:r w:rsidRPr="00FA013F">
        <w:rPr>
          <w:lang w:val="sr-Cyrl-CS"/>
        </w:rPr>
        <w:t>Упркос њиховој учесталости, заједничк</w:t>
      </w:r>
      <w:r>
        <w:rPr>
          <w:lang w:val="sr-Cyrl-CS"/>
        </w:rPr>
        <w:t>и</w:t>
      </w:r>
      <w:r w:rsidRPr="00FA013F">
        <w:rPr>
          <w:lang w:val="sr-Cyrl-CS"/>
        </w:rPr>
        <w:t xml:space="preserve"> пили су ретко </w:t>
      </w:r>
      <w:r>
        <w:rPr>
          <w:lang w:val="sr-Cyrl-CS"/>
        </w:rPr>
        <w:t>одговорни за</w:t>
      </w:r>
      <w:r w:rsidRPr="00FA013F">
        <w:rPr>
          <w:lang w:val="sr-Cyrl-CS"/>
        </w:rPr>
        <w:t xml:space="preserve"> </w:t>
      </w:r>
      <w:r>
        <w:rPr>
          <w:lang w:val="sr-Cyrl-CS"/>
        </w:rPr>
        <w:t>адхе</w:t>
      </w:r>
      <w:r w:rsidR="004A48A1">
        <w:rPr>
          <w:lang w:val="sr-Cyrl-CS"/>
        </w:rPr>
        <w:t>зију</w:t>
      </w:r>
      <w:r>
        <w:rPr>
          <w:lang w:val="sr-Cyrl-CS"/>
        </w:rPr>
        <w:t xml:space="preserve"> патогених микроорганизама, с обзиром да су они развили друге, специфичније </w:t>
      </w:r>
      <w:proofErr w:type="spellStart"/>
      <w:r>
        <w:rPr>
          <w:lang w:val="sr-Cyrl-CS"/>
        </w:rPr>
        <w:t>адхезине</w:t>
      </w:r>
      <w:proofErr w:type="spellEnd"/>
      <w:r>
        <w:rPr>
          <w:lang w:val="sr-Cyrl-CS"/>
        </w:rPr>
        <w:t xml:space="preserve">. На пример, бацили колере се међусобно држе и групишу помоћу специфичних пила: </w:t>
      </w:r>
      <w:r w:rsidR="000556E3">
        <w:rPr>
          <w:b/>
          <w:lang w:val="sr-Cyrl-CS"/>
        </w:rPr>
        <w:t>"</w:t>
      </w:r>
      <w:r w:rsidR="000556E3" w:rsidRPr="009164EF">
        <w:rPr>
          <w:b/>
          <w:lang w:val="sr-Cyrl-CS"/>
        </w:rPr>
        <w:t>пил</w:t>
      </w:r>
      <w:r w:rsidR="000556E3">
        <w:rPr>
          <w:b/>
          <w:lang w:val="sr-Cyrl-CS"/>
        </w:rPr>
        <w:t>е</w:t>
      </w:r>
      <w:r w:rsidR="000556E3" w:rsidRPr="009164EF">
        <w:rPr>
          <w:b/>
          <w:lang w:val="sr-Cyrl-CS"/>
        </w:rPr>
        <w:t xml:space="preserve"> </w:t>
      </w:r>
      <w:proofErr w:type="spellStart"/>
      <w:r w:rsidR="000556E3" w:rsidRPr="009164EF">
        <w:rPr>
          <w:b/>
          <w:lang w:val="sr-Cyrl-CS"/>
        </w:rPr>
        <w:t>корегулисан</w:t>
      </w:r>
      <w:r w:rsidR="000556E3">
        <w:rPr>
          <w:b/>
          <w:lang w:val="sr-Cyrl-CS"/>
        </w:rPr>
        <w:t>е</w:t>
      </w:r>
      <w:proofErr w:type="spellEnd"/>
      <w:r w:rsidR="000556E3">
        <w:rPr>
          <w:b/>
          <w:lang w:val="sr-Cyrl-CS"/>
        </w:rPr>
        <w:t xml:space="preserve"> </w:t>
      </w:r>
      <w:r w:rsidRPr="009164EF">
        <w:rPr>
          <w:b/>
          <w:lang w:val="sr-Cyrl-CS"/>
        </w:rPr>
        <w:t>токсин</w:t>
      </w:r>
      <w:r w:rsidR="000556E3">
        <w:rPr>
          <w:b/>
          <w:lang w:val="sr-Cyrl-CS"/>
        </w:rPr>
        <w:t>ом"</w:t>
      </w:r>
      <w:r w:rsidRPr="009164EF">
        <w:rPr>
          <w:b/>
          <w:lang w:val="sr-Cyrl-CS"/>
        </w:rPr>
        <w:t xml:space="preserve"> </w:t>
      </w:r>
      <w:r w:rsidR="004A48A1">
        <w:rPr>
          <w:lang w:val="sr-Cyrl-CS"/>
        </w:rPr>
        <w:t>(</w:t>
      </w:r>
      <w:r>
        <w:rPr>
          <w:lang w:val="sr-Cyrl-CS"/>
        </w:rPr>
        <w:t xml:space="preserve">енгл. </w:t>
      </w:r>
      <w:proofErr w:type="spellStart"/>
      <w:r w:rsidRPr="001F61C1">
        <w:rPr>
          <w:b/>
          <w:i/>
          <w:lang w:val="sr-Cyrl-CS"/>
        </w:rPr>
        <w:t>toxin-coregulated</w:t>
      </w:r>
      <w:proofErr w:type="spellEnd"/>
      <w:r w:rsidRPr="001F61C1">
        <w:rPr>
          <w:b/>
          <w:i/>
          <w:lang w:val="sr-Cyrl-CS"/>
        </w:rPr>
        <w:t xml:space="preserve"> </w:t>
      </w:r>
      <w:proofErr w:type="spellStart"/>
      <w:r w:rsidRPr="001F61C1">
        <w:rPr>
          <w:b/>
          <w:i/>
          <w:lang w:val="sr-Cyrl-CS"/>
        </w:rPr>
        <w:t>pilus</w:t>
      </w:r>
      <w:proofErr w:type="spellEnd"/>
      <w:r w:rsidR="004A48A1">
        <w:rPr>
          <w:b/>
          <w:i/>
          <w:lang w:val="sr-Cyrl-CS"/>
        </w:rPr>
        <w:t>,</w:t>
      </w:r>
      <w:r w:rsidR="004A48A1" w:rsidRPr="004A48A1">
        <w:rPr>
          <w:b/>
          <w:i/>
          <w:lang w:val="sr-Cyrl-CS"/>
        </w:rPr>
        <w:t xml:space="preserve"> </w:t>
      </w:r>
      <w:r w:rsidR="004A48A1" w:rsidRPr="004A48A1">
        <w:rPr>
          <w:b/>
          <w:lang w:val="sr-Cyrl-CS"/>
        </w:rPr>
        <w:t>TCP</w:t>
      </w:r>
      <w:r w:rsidR="004A48A1" w:rsidRPr="004A48A1">
        <w:rPr>
          <w:lang w:val="sr-Cyrl-CS"/>
        </w:rPr>
        <w:t>)</w:t>
      </w:r>
      <w:r w:rsidRPr="004A48A1">
        <w:rPr>
          <w:lang w:val="sr-Cyrl-CS"/>
        </w:rPr>
        <w:t>,</w:t>
      </w:r>
      <w:r w:rsidRPr="001F61C1">
        <w:rPr>
          <w:lang w:val="sr-Cyrl-CS"/>
        </w:rPr>
        <w:t xml:space="preserve"> </w:t>
      </w:r>
      <w:r w:rsidRPr="00FA013F">
        <w:rPr>
          <w:lang w:val="sr-Cyrl-CS"/>
        </w:rPr>
        <w:t>тако назван</w:t>
      </w:r>
      <w:r>
        <w:rPr>
          <w:lang w:val="sr-Cyrl-CS"/>
        </w:rPr>
        <w:t xml:space="preserve">их јер је њихова синтеза регулисана истим системом који контролише производњу </w:t>
      </w:r>
      <w:r w:rsidR="0078534D">
        <w:rPr>
          <w:lang w:val="sr-Cyrl-CS"/>
        </w:rPr>
        <w:t>токсина</w:t>
      </w:r>
      <w:r w:rsidR="004A48A1" w:rsidRPr="004A48A1">
        <w:rPr>
          <w:lang w:val="sr-Cyrl-CS"/>
        </w:rPr>
        <w:t xml:space="preserve"> </w:t>
      </w:r>
      <w:r w:rsidR="004A48A1">
        <w:rPr>
          <w:lang w:val="sr-Cyrl-CS"/>
        </w:rPr>
        <w:t>колере</w:t>
      </w:r>
      <w:r w:rsidRPr="00FA013F">
        <w:rPr>
          <w:lang w:val="sr-Cyrl-CS"/>
        </w:rPr>
        <w:t xml:space="preserve">. Ова способност да се </w:t>
      </w:r>
      <w:r>
        <w:rPr>
          <w:lang w:val="sr-Cyrl-CS"/>
        </w:rPr>
        <w:t xml:space="preserve">међусобно повезују ТСР </w:t>
      </w:r>
      <w:proofErr w:type="spellStart"/>
      <w:r>
        <w:rPr>
          <w:lang w:val="sr-Cyrl-CS"/>
        </w:rPr>
        <w:t>пилима</w:t>
      </w:r>
      <w:proofErr w:type="spellEnd"/>
      <w:r w:rsidRPr="00FA013F">
        <w:rPr>
          <w:lang w:val="sr-Cyrl-CS"/>
        </w:rPr>
        <w:t xml:space="preserve"> је важ</w:t>
      </w:r>
      <w:r>
        <w:rPr>
          <w:lang w:val="sr-Cyrl-CS"/>
        </w:rPr>
        <w:t xml:space="preserve">ан механизам који </w:t>
      </w:r>
      <w:proofErr w:type="spellStart"/>
      <w:r w:rsidR="00EF61F1">
        <w:rPr>
          <w:lang w:val="sr-Cyrl-CS"/>
        </w:rPr>
        <w:t>вибриони</w:t>
      </w:r>
      <w:proofErr w:type="spellEnd"/>
      <w:r>
        <w:rPr>
          <w:lang w:val="sr-Cyrl-CS"/>
        </w:rPr>
        <w:t xml:space="preserve"> колер</w:t>
      </w:r>
      <w:r w:rsidRPr="00FA013F">
        <w:rPr>
          <w:lang w:val="sr-Cyrl-CS"/>
        </w:rPr>
        <w:t>е</w:t>
      </w:r>
      <w:r>
        <w:rPr>
          <w:lang w:val="sr-Cyrl-CS"/>
        </w:rPr>
        <w:t xml:space="preserve"> користе </w:t>
      </w:r>
      <w:r w:rsidR="004A48A1">
        <w:rPr>
          <w:lang w:val="sr-Cyrl-CS"/>
        </w:rPr>
        <w:t>з</w:t>
      </w:r>
      <w:r>
        <w:rPr>
          <w:lang w:val="sr-Cyrl-CS"/>
        </w:rPr>
        <w:t>а колониз</w:t>
      </w:r>
      <w:r w:rsidR="004A48A1">
        <w:rPr>
          <w:lang w:val="sr-Cyrl-CS"/>
        </w:rPr>
        <w:t>ацију</w:t>
      </w:r>
      <w:r>
        <w:rPr>
          <w:lang w:val="sr-Cyrl-CS"/>
        </w:rPr>
        <w:t xml:space="preserve"> танко</w:t>
      </w:r>
      <w:r w:rsidR="004A48A1">
        <w:rPr>
          <w:lang w:val="sr-Cyrl-CS"/>
        </w:rPr>
        <w:t>г</w:t>
      </w:r>
      <w:r>
        <w:rPr>
          <w:lang w:val="sr-Cyrl-CS"/>
        </w:rPr>
        <w:t xml:space="preserve"> црев</w:t>
      </w:r>
      <w:r w:rsidR="004A48A1">
        <w:rPr>
          <w:lang w:val="sr-Cyrl-CS"/>
        </w:rPr>
        <w:t>а</w:t>
      </w:r>
      <w:r w:rsidRPr="00FA013F">
        <w:rPr>
          <w:lang w:val="sr-Cyrl-CS"/>
        </w:rPr>
        <w:t>.</w:t>
      </w:r>
      <w:r>
        <w:rPr>
          <w:lang w:val="sr-Cyrl-CS"/>
        </w:rPr>
        <w:t xml:space="preserve"> </w:t>
      </w:r>
    </w:p>
    <w:p w14:paraId="0606034E" w14:textId="77777777" w:rsidR="00AC38A7" w:rsidRDefault="00AC38A7" w:rsidP="00AC38A7">
      <w:pPr>
        <w:rPr>
          <w:lang w:val="sr-Cyrl-CS"/>
        </w:rPr>
      </w:pPr>
    </w:p>
    <w:p w14:paraId="2FB984C7" w14:textId="77777777" w:rsidR="00AC38A7" w:rsidRPr="004A48A1" w:rsidRDefault="00AC38A7" w:rsidP="004A48A1">
      <w:pPr>
        <w:pStyle w:val="Default"/>
        <w:spacing w:after="120"/>
        <w:jc w:val="both"/>
        <w:rPr>
          <w:b/>
          <w:color w:val="auto"/>
          <w:lang w:val="sr-Cyrl-CS"/>
        </w:rPr>
      </w:pPr>
      <w:r w:rsidRPr="004A48A1">
        <w:rPr>
          <w:b/>
          <w:color w:val="auto"/>
          <w:lang w:val="sr-Cyrl-CS"/>
        </w:rPr>
        <w:t xml:space="preserve">Фактори вируленције </w:t>
      </w:r>
      <w:r w:rsidR="00003507" w:rsidRPr="004A48A1">
        <w:rPr>
          <w:b/>
          <w:i/>
          <w:color w:val="auto"/>
        </w:rPr>
        <w:t>V</w:t>
      </w:r>
      <w:r w:rsidR="00003507" w:rsidRPr="004A48A1">
        <w:rPr>
          <w:b/>
          <w:i/>
          <w:color w:val="auto"/>
          <w:lang w:val="sr-Cyrl-CS"/>
        </w:rPr>
        <w:t xml:space="preserve">. </w:t>
      </w:r>
      <w:r w:rsidR="00003507" w:rsidRPr="004A48A1">
        <w:rPr>
          <w:b/>
          <w:i/>
          <w:color w:val="auto"/>
        </w:rPr>
        <w:t>cholerae</w:t>
      </w:r>
      <w:r w:rsidR="00003507" w:rsidRPr="004A48A1">
        <w:rPr>
          <w:b/>
          <w:i/>
          <w:color w:val="auto"/>
          <w:lang w:val="sr-Cyrl-CS"/>
        </w:rPr>
        <w:t xml:space="preserve"> </w:t>
      </w:r>
      <w:r w:rsidR="00003507" w:rsidRPr="004A48A1">
        <w:rPr>
          <w:b/>
          <w:color w:val="auto"/>
          <w:lang w:val="sr-Cyrl-CS"/>
        </w:rPr>
        <w:t xml:space="preserve">и </w:t>
      </w:r>
      <w:proofErr w:type="spellStart"/>
      <w:r w:rsidR="00003507" w:rsidRPr="004A48A1">
        <w:rPr>
          <w:b/>
          <w:color w:val="auto"/>
          <w:lang w:val="sr-Cyrl-CS"/>
        </w:rPr>
        <w:t>ентеротоксигене</w:t>
      </w:r>
      <w:proofErr w:type="spellEnd"/>
      <w:r w:rsidR="00003507" w:rsidRPr="004A48A1">
        <w:rPr>
          <w:b/>
          <w:color w:val="auto"/>
          <w:lang w:val="sr-Cyrl-CS"/>
        </w:rPr>
        <w:t xml:space="preserve"> </w:t>
      </w:r>
      <w:r w:rsidR="00003507" w:rsidRPr="004A48A1">
        <w:rPr>
          <w:b/>
          <w:i/>
          <w:color w:val="auto"/>
        </w:rPr>
        <w:t>E</w:t>
      </w:r>
      <w:r w:rsidR="00003507" w:rsidRPr="004A48A1">
        <w:rPr>
          <w:b/>
          <w:i/>
          <w:color w:val="auto"/>
          <w:lang w:val="sr-Cyrl-CS"/>
        </w:rPr>
        <w:t xml:space="preserve">. </w:t>
      </w:r>
      <w:r w:rsidR="00003507" w:rsidRPr="004A48A1">
        <w:rPr>
          <w:b/>
          <w:i/>
          <w:color w:val="auto"/>
        </w:rPr>
        <w:t>coli</w:t>
      </w:r>
      <w:r w:rsidR="00003507" w:rsidRPr="004A48A1">
        <w:rPr>
          <w:b/>
          <w:color w:val="auto"/>
          <w:lang w:val="sr-Cyrl-CS"/>
        </w:rPr>
        <w:t xml:space="preserve"> </w:t>
      </w:r>
      <w:r w:rsidRPr="004A48A1">
        <w:rPr>
          <w:b/>
          <w:color w:val="auto"/>
          <w:lang w:val="sr-Cyrl-CS"/>
        </w:rPr>
        <w:t xml:space="preserve">и механизам изазивања </w:t>
      </w:r>
      <w:proofErr w:type="spellStart"/>
      <w:r w:rsidRPr="004A48A1">
        <w:rPr>
          <w:b/>
          <w:color w:val="auto"/>
          <w:lang w:val="sr-Cyrl-CS"/>
        </w:rPr>
        <w:t>дијереје</w:t>
      </w:r>
      <w:proofErr w:type="spellEnd"/>
      <w:r w:rsidRPr="004A48A1">
        <w:rPr>
          <w:b/>
          <w:color w:val="auto"/>
          <w:lang w:val="sr-Cyrl-CS"/>
        </w:rPr>
        <w:t xml:space="preserve"> </w:t>
      </w:r>
    </w:p>
    <w:p w14:paraId="7B279E08" w14:textId="77777777" w:rsidR="00AC38A7" w:rsidRDefault="00AC38A7" w:rsidP="004A48A1">
      <w:pPr>
        <w:spacing w:after="120"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 xml:space="preserve">Уколико би се дијагностички испитала </w:t>
      </w:r>
      <w:proofErr w:type="spellStart"/>
      <w:r>
        <w:rPr>
          <w:lang w:val="sr-Cyrl-CS"/>
        </w:rPr>
        <w:t>слузница</w:t>
      </w:r>
      <w:proofErr w:type="spellEnd"/>
      <w:r>
        <w:rPr>
          <w:lang w:val="sr-Cyrl-CS"/>
        </w:rPr>
        <w:t xml:space="preserve"> танког црева пацијента оболелог од колере, никаква оштећења се не би приметила</w:t>
      </w:r>
      <w:r w:rsidRPr="0023264A">
        <w:rPr>
          <w:lang w:val="sr-Cyrl-CS"/>
        </w:rPr>
        <w:t xml:space="preserve">. Уместо тога, </w:t>
      </w:r>
      <w:r>
        <w:rPr>
          <w:lang w:val="sr-Cyrl-CS"/>
        </w:rPr>
        <w:t>поремећај се</w:t>
      </w:r>
      <w:r w:rsidRPr="0023264A">
        <w:rPr>
          <w:lang w:val="sr-Cyrl-CS"/>
        </w:rPr>
        <w:t xml:space="preserve"> јавља на биохемијском нивоу, односно </w:t>
      </w:r>
      <w:r w:rsidR="004A48A1">
        <w:rPr>
          <w:lang w:val="sr-Cyrl-CS"/>
        </w:rPr>
        <w:t xml:space="preserve">региструје се </w:t>
      </w:r>
      <w:r w:rsidRPr="0023264A">
        <w:rPr>
          <w:lang w:val="sr-Cyrl-CS"/>
        </w:rPr>
        <w:t xml:space="preserve">повећање </w:t>
      </w:r>
      <w:r w:rsidR="004A48A1">
        <w:rPr>
          <w:lang w:val="sr-Cyrl-CS"/>
        </w:rPr>
        <w:t xml:space="preserve">активности </w:t>
      </w:r>
      <w:proofErr w:type="spellStart"/>
      <w:r w:rsidRPr="0023264A">
        <w:rPr>
          <w:lang w:val="sr-Cyrl-CS"/>
        </w:rPr>
        <w:t>а</w:t>
      </w:r>
      <w:r>
        <w:rPr>
          <w:lang w:val="sr-Cyrl-CS"/>
        </w:rPr>
        <w:t>денилат</w:t>
      </w:r>
      <w:proofErr w:type="spellEnd"/>
      <w:r>
        <w:rPr>
          <w:lang w:val="sr-Cyrl-CS"/>
        </w:rPr>
        <w:t xml:space="preserve"> </w:t>
      </w:r>
      <w:proofErr w:type="spellStart"/>
      <w:r>
        <w:rPr>
          <w:lang w:val="sr-Cyrl-CS"/>
        </w:rPr>
        <w:t>циклазе</w:t>
      </w:r>
      <w:proofErr w:type="spellEnd"/>
      <w:r>
        <w:rPr>
          <w:lang w:val="sr-Cyrl-CS"/>
        </w:rPr>
        <w:t xml:space="preserve"> </w:t>
      </w:r>
      <w:r w:rsidR="004A48A1">
        <w:rPr>
          <w:lang w:val="sr-Cyrl-CS"/>
        </w:rPr>
        <w:t>која је резултат деловања</w:t>
      </w:r>
      <w:r>
        <w:rPr>
          <w:lang w:val="sr-Cyrl-CS"/>
        </w:rPr>
        <w:t xml:space="preserve"> </w:t>
      </w:r>
      <w:r w:rsidR="004A48A1">
        <w:rPr>
          <w:lang w:val="sr-Cyrl-CS"/>
        </w:rPr>
        <w:t xml:space="preserve">токсина </w:t>
      </w:r>
      <w:r>
        <w:rPr>
          <w:lang w:val="sr-Cyrl-CS"/>
        </w:rPr>
        <w:t>колер</w:t>
      </w:r>
      <w:r w:rsidR="004A48A1">
        <w:rPr>
          <w:lang w:val="sr-Cyrl-CS"/>
        </w:rPr>
        <w:t>е</w:t>
      </w:r>
      <w:r w:rsidRPr="0023264A">
        <w:rPr>
          <w:lang w:val="sr-Cyrl-CS"/>
        </w:rPr>
        <w:t xml:space="preserve">. У танком цреву, </w:t>
      </w:r>
      <w:proofErr w:type="spellStart"/>
      <w:r w:rsidR="00EF61F1">
        <w:rPr>
          <w:lang w:val="sr-Cyrl-CS"/>
        </w:rPr>
        <w:t>вибриони</w:t>
      </w:r>
      <w:proofErr w:type="spellEnd"/>
      <w:r w:rsidR="00EF61F1">
        <w:rPr>
          <w:lang w:val="sr-Cyrl-CS"/>
        </w:rPr>
        <w:t xml:space="preserve"> </w:t>
      </w:r>
      <w:r>
        <w:rPr>
          <w:lang w:val="sr-Cyrl-CS"/>
        </w:rPr>
        <w:t xml:space="preserve">колере продукују </w:t>
      </w:r>
      <w:r w:rsidR="004A48A1">
        <w:rPr>
          <w:lang w:val="sr-Cyrl-CS"/>
        </w:rPr>
        <w:t xml:space="preserve">токсин </w:t>
      </w:r>
      <w:r>
        <w:rPr>
          <w:lang w:val="sr-Cyrl-CS"/>
        </w:rPr>
        <w:t>колер</w:t>
      </w:r>
      <w:r w:rsidR="004A48A1">
        <w:rPr>
          <w:lang w:val="sr-Cyrl-CS"/>
        </w:rPr>
        <w:t>е и</w:t>
      </w:r>
      <w:r>
        <w:rPr>
          <w:lang w:val="sr-Cyrl-CS"/>
        </w:rPr>
        <w:t xml:space="preserve"> ТСР</w:t>
      </w:r>
      <w:r w:rsidRPr="0023264A">
        <w:rPr>
          <w:lang w:val="sr-Cyrl-CS"/>
        </w:rPr>
        <w:t xml:space="preserve">, и </w:t>
      </w:r>
      <w:r>
        <w:rPr>
          <w:lang w:val="sr-Cyrl-CS"/>
        </w:rPr>
        <w:t xml:space="preserve">уз то, </w:t>
      </w:r>
      <w:proofErr w:type="spellStart"/>
      <w:r>
        <w:rPr>
          <w:lang w:val="sr-Cyrl-CS"/>
        </w:rPr>
        <w:t>експримирају</w:t>
      </w:r>
      <w:proofErr w:type="spellEnd"/>
      <w:r>
        <w:rPr>
          <w:lang w:val="sr-Cyrl-CS"/>
        </w:rPr>
        <w:t xml:space="preserve"> још </w:t>
      </w:r>
      <w:r w:rsidRPr="0023264A">
        <w:rPr>
          <w:lang w:val="sr-Cyrl-CS"/>
        </w:rPr>
        <w:t xml:space="preserve">неколико гена </w:t>
      </w:r>
      <w:r>
        <w:rPr>
          <w:lang w:val="sr-Cyrl-CS"/>
        </w:rPr>
        <w:t>одговорних за њихову вируленцију</w:t>
      </w:r>
      <w:r w:rsidRPr="0023264A">
        <w:rPr>
          <w:lang w:val="sr-Cyrl-CS"/>
        </w:rPr>
        <w:t xml:space="preserve">. </w:t>
      </w:r>
    </w:p>
    <w:p w14:paraId="39E68DA5" w14:textId="77777777" w:rsidR="00AC38A7" w:rsidRDefault="00AC38A7" w:rsidP="004A48A1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>Како</w:t>
      </w:r>
      <w:r w:rsidRPr="0023264A">
        <w:rPr>
          <w:lang w:val="sr-Cyrl-CS"/>
        </w:rPr>
        <w:t xml:space="preserve"> </w:t>
      </w:r>
      <w:proofErr w:type="spellStart"/>
      <w:r w:rsidR="005F27B3">
        <w:rPr>
          <w:lang w:val="sr-Cyrl-CS"/>
        </w:rPr>
        <w:t>вибриони</w:t>
      </w:r>
      <w:proofErr w:type="spellEnd"/>
      <w:r>
        <w:rPr>
          <w:lang w:val="sr-Cyrl-CS"/>
        </w:rPr>
        <w:t xml:space="preserve"> колере </w:t>
      </w:r>
      <w:r w:rsidR="004A48A1">
        <w:rPr>
          <w:lang w:val="sr-Cyrl-CS"/>
        </w:rPr>
        <w:t>"</w:t>
      </w:r>
      <w:r>
        <w:rPr>
          <w:lang w:val="sr-Cyrl-CS"/>
        </w:rPr>
        <w:t>знају</w:t>
      </w:r>
      <w:r w:rsidR="004A48A1">
        <w:rPr>
          <w:lang w:val="sr-Cyrl-CS"/>
        </w:rPr>
        <w:t>"</w:t>
      </w:r>
      <w:r w:rsidRPr="0023264A">
        <w:rPr>
          <w:lang w:val="sr-Cyrl-CS"/>
        </w:rPr>
        <w:t xml:space="preserve"> да су у танком цреву?</w:t>
      </w:r>
      <w:r>
        <w:rPr>
          <w:lang w:val="sr-Cyrl-CS"/>
        </w:rPr>
        <w:t xml:space="preserve"> Експресија </w:t>
      </w:r>
      <w:r w:rsidRPr="0023264A">
        <w:rPr>
          <w:lang w:val="sr-Cyrl-CS"/>
        </w:rPr>
        <w:t>гена</w:t>
      </w:r>
      <w:r>
        <w:rPr>
          <w:lang w:val="sr-Cyrl-CS"/>
        </w:rPr>
        <w:t xml:space="preserve"> одговорних за њихову вируленцију, укључујући </w:t>
      </w:r>
      <w:r w:rsidR="000556E3">
        <w:rPr>
          <w:lang w:val="sr-Cyrl-CS"/>
        </w:rPr>
        <w:t>гене</w:t>
      </w:r>
      <w:r>
        <w:rPr>
          <w:lang w:val="sr-Cyrl-CS"/>
        </w:rPr>
        <w:t xml:space="preserve"> за </w:t>
      </w:r>
      <w:r w:rsidR="004A48A1" w:rsidRPr="0023264A">
        <w:rPr>
          <w:lang w:val="sr-Cyrl-CS"/>
        </w:rPr>
        <w:t>т</w:t>
      </w:r>
      <w:r w:rsidR="004A48A1">
        <w:rPr>
          <w:lang w:val="sr-Cyrl-CS"/>
        </w:rPr>
        <w:t xml:space="preserve">оксин </w:t>
      </w:r>
      <w:r>
        <w:rPr>
          <w:lang w:val="sr-Cyrl-CS"/>
        </w:rPr>
        <w:t>колер</w:t>
      </w:r>
      <w:r w:rsidR="004A48A1">
        <w:rPr>
          <w:lang w:val="sr-Cyrl-CS"/>
        </w:rPr>
        <w:t>е</w:t>
      </w:r>
      <w:r w:rsidRPr="0023264A">
        <w:rPr>
          <w:lang w:val="sr-Cyrl-CS"/>
        </w:rPr>
        <w:t xml:space="preserve"> </w:t>
      </w:r>
      <w:r>
        <w:rPr>
          <w:lang w:val="sr-Cyrl-CS"/>
        </w:rPr>
        <w:t>и ТСР, регулисани су активношћу сложене, али логично регулаторне</w:t>
      </w:r>
      <w:r w:rsidRPr="0023264A">
        <w:rPr>
          <w:lang w:val="sr-Cyrl-CS"/>
        </w:rPr>
        <w:t xml:space="preserve"> каскаде ко</w:t>
      </w:r>
      <w:r>
        <w:rPr>
          <w:lang w:val="sr-Cyrl-CS"/>
        </w:rPr>
        <w:t>ја реагује на одбрамбене механизме домаћина</w:t>
      </w:r>
      <w:r w:rsidRPr="0023264A">
        <w:rPr>
          <w:lang w:val="sr-Cyrl-CS"/>
        </w:rPr>
        <w:t xml:space="preserve">. </w:t>
      </w:r>
      <w:r w:rsidR="00EF61F1" w:rsidRPr="00D338B3">
        <w:rPr>
          <w:lang w:val="sr-Cyrl-CS"/>
        </w:rPr>
        <w:t>Ове бактерије у</w:t>
      </w:r>
      <w:r w:rsidRPr="00D338B3">
        <w:rPr>
          <w:lang w:val="sr-Cyrl-CS"/>
        </w:rPr>
        <w:t xml:space="preserve">кључују гене </w:t>
      </w:r>
      <w:r w:rsidR="00D338B3" w:rsidRPr="00D338B3">
        <w:rPr>
          <w:lang w:val="sr-Cyrl-CS"/>
        </w:rPr>
        <w:t xml:space="preserve">за </w:t>
      </w:r>
      <w:r w:rsidRPr="00D338B3">
        <w:rPr>
          <w:lang w:val="sr-Cyrl-CS"/>
        </w:rPr>
        <w:t xml:space="preserve"> фактор</w:t>
      </w:r>
      <w:r w:rsidR="00D338B3" w:rsidRPr="00D338B3">
        <w:rPr>
          <w:lang w:val="sr-Cyrl-CS"/>
        </w:rPr>
        <w:t>е</w:t>
      </w:r>
      <w:r w:rsidRPr="00D338B3">
        <w:rPr>
          <w:lang w:val="sr-Cyrl-CS"/>
        </w:rPr>
        <w:t xml:space="preserve"> вируленције</w:t>
      </w:r>
      <w:r w:rsidR="00D338B3">
        <w:rPr>
          <w:lang w:val="sr-Cyrl-CS"/>
        </w:rPr>
        <w:t xml:space="preserve"> </w:t>
      </w:r>
      <w:r w:rsidR="00D338B3" w:rsidRPr="00D338B3">
        <w:rPr>
          <w:lang w:val="sr-Cyrl-CS"/>
        </w:rPr>
        <w:t>само</w:t>
      </w:r>
      <w:r w:rsidRPr="00D338B3">
        <w:rPr>
          <w:lang w:val="sr-Cyrl-CS"/>
        </w:rPr>
        <w:t xml:space="preserve"> када је то потребно </w:t>
      </w:r>
      <w:r w:rsidR="00D338B3" w:rsidRPr="00D338B3">
        <w:rPr>
          <w:lang w:val="sr-Cyrl-CS"/>
        </w:rPr>
        <w:t>и на тај начин</w:t>
      </w:r>
      <w:r w:rsidRPr="00D338B3">
        <w:rPr>
          <w:lang w:val="sr-Cyrl-CS"/>
        </w:rPr>
        <w:t xml:space="preserve"> штеде енергију</w:t>
      </w:r>
      <w:r w:rsidRPr="0023264A">
        <w:rPr>
          <w:lang w:val="sr-Cyrl-CS"/>
        </w:rPr>
        <w:t>.</w:t>
      </w:r>
      <w:r>
        <w:rPr>
          <w:lang w:val="sr-Cyrl-CS"/>
        </w:rPr>
        <w:t xml:space="preserve"> Активација ових гена</w:t>
      </w:r>
      <w:r w:rsidRPr="0023264A">
        <w:rPr>
          <w:lang w:val="sr-Cyrl-CS"/>
        </w:rPr>
        <w:t xml:space="preserve"> настаје нагло</w:t>
      </w:r>
      <w:r>
        <w:rPr>
          <w:lang w:val="sr-Cyrl-CS"/>
        </w:rPr>
        <w:t>,</w:t>
      </w:r>
      <w:r w:rsidRPr="0023264A">
        <w:rPr>
          <w:lang w:val="sr-Cyrl-CS"/>
        </w:rPr>
        <w:t xml:space="preserve"> у цревима</w:t>
      </w:r>
      <w:r>
        <w:rPr>
          <w:lang w:val="sr-Cyrl-CS"/>
        </w:rPr>
        <w:t>, резултирајући најпре</w:t>
      </w:r>
      <w:r w:rsidRPr="0023264A">
        <w:rPr>
          <w:lang w:val="sr-Cyrl-CS"/>
        </w:rPr>
        <w:t xml:space="preserve"> </w:t>
      </w:r>
      <w:r>
        <w:rPr>
          <w:lang w:val="sr-Cyrl-CS"/>
        </w:rPr>
        <w:t xml:space="preserve">синтезом ТСР, а затим и синтезом </w:t>
      </w:r>
      <w:r w:rsidR="000556E3" w:rsidRPr="0023264A">
        <w:rPr>
          <w:lang w:val="sr-Cyrl-CS"/>
        </w:rPr>
        <w:t>токсина</w:t>
      </w:r>
      <w:r w:rsidR="000556E3">
        <w:rPr>
          <w:lang w:val="sr-Cyrl-CS"/>
        </w:rPr>
        <w:t xml:space="preserve"> </w:t>
      </w:r>
      <w:r>
        <w:rPr>
          <w:lang w:val="sr-Cyrl-CS"/>
        </w:rPr>
        <w:t>колер</w:t>
      </w:r>
      <w:r w:rsidR="000556E3">
        <w:rPr>
          <w:lang w:val="sr-Cyrl-CS"/>
        </w:rPr>
        <w:t>е</w:t>
      </w:r>
      <w:r w:rsidRPr="0023264A">
        <w:rPr>
          <w:lang w:val="sr-Cyrl-CS"/>
        </w:rPr>
        <w:t xml:space="preserve">. </w:t>
      </w:r>
      <w:r>
        <w:rPr>
          <w:lang w:val="sr-Cyrl-CS"/>
        </w:rPr>
        <w:t>Овакви и слични м</w:t>
      </w:r>
      <w:r w:rsidRPr="0023264A">
        <w:rPr>
          <w:lang w:val="sr-Cyrl-CS"/>
        </w:rPr>
        <w:t xml:space="preserve">еханизми </w:t>
      </w:r>
      <w:r>
        <w:rPr>
          <w:lang w:val="sr-Cyrl-CS"/>
        </w:rPr>
        <w:t xml:space="preserve">одговорни за </w:t>
      </w:r>
      <w:r w:rsidRPr="0023264A">
        <w:rPr>
          <w:lang w:val="sr-Cyrl-CS"/>
        </w:rPr>
        <w:t>регул</w:t>
      </w:r>
      <w:r w:rsidR="000556E3">
        <w:rPr>
          <w:lang w:val="sr-Cyrl-CS"/>
        </w:rPr>
        <w:t xml:space="preserve">ацију </w:t>
      </w:r>
      <w:r>
        <w:rPr>
          <w:lang w:val="sr-Cyrl-CS"/>
        </w:rPr>
        <w:t xml:space="preserve">вирулентности су често присутни </w:t>
      </w:r>
      <w:r w:rsidRPr="0023264A">
        <w:rPr>
          <w:lang w:val="sr-Cyrl-CS"/>
        </w:rPr>
        <w:t xml:space="preserve">у </w:t>
      </w:r>
      <w:r>
        <w:rPr>
          <w:lang w:val="sr-Cyrl-CS"/>
        </w:rPr>
        <w:t>патогеним бактеријама</w:t>
      </w:r>
      <w:r w:rsidRPr="0023264A">
        <w:rPr>
          <w:lang w:val="sr-Cyrl-CS"/>
        </w:rPr>
        <w:t>.</w:t>
      </w:r>
    </w:p>
    <w:p w14:paraId="5CD4CCC7" w14:textId="77777777" w:rsidR="00AC38A7" w:rsidRDefault="00AC38A7" w:rsidP="00003507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>Након стварања</w:t>
      </w:r>
      <w:r w:rsidRPr="005F4191">
        <w:rPr>
          <w:lang w:val="sr-Cyrl-CS"/>
        </w:rPr>
        <w:t xml:space="preserve">, </w:t>
      </w:r>
      <w:r w:rsidR="00D06AFA">
        <w:rPr>
          <w:lang w:val="sr-Cyrl-CS"/>
        </w:rPr>
        <w:t>токсин</w:t>
      </w:r>
      <w:r w:rsidR="00D06AFA" w:rsidRPr="005F4191">
        <w:rPr>
          <w:lang w:val="sr-Cyrl-CS"/>
        </w:rPr>
        <w:t xml:space="preserve"> </w:t>
      </w:r>
      <w:r w:rsidRPr="005F4191">
        <w:rPr>
          <w:lang w:val="sr-Cyrl-CS"/>
        </w:rPr>
        <w:t>колер</w:t>
      </w:r>
      <w:r w:rsidR="00D06AFA">
        <w:rPr>
          <w:lang w:val="sr-Cyrl-CS"/>
        </w:rPr>
        <w:t>е</w:t>
      </w:r>
      <w:r>
        <w:rPr>
          <w:lang w:val="sr-Cyrl-CS"/>
        </w:rPr>
        <w:t xml:space="preserve"> се везује за рецепторе на површини ћелије </w:t>
      </w:r>
      <w:r w:rsidRPr="005F4191">
        <w:rPr>
          <w:lang w:val="sr-Cyrl-CS"/>
        </w:rPr>
        <w:t>(</w:t>
      </w:r>
      <w:r w:rsidRPr="003F5F15">
        <w:rPr>
          <w:b/>
          <w:lang w:val="sr-Cyrl-CS"/>
        </w:rPr>
        <w:t xml:space="preserve">GM1 </w:t>
      </w:r>
      <w:proofErr w:type="spellStart"/>
      <w:r w:rsidRPr="003F5F15">
        <w:rPr>
          <w:b/>
          <w:lang w:val="sr-Cyrl-CS"/>
        </w:rPr>
        <w:t>ганглиозид</w:t>
      </w:r>
      <w:proofErr w:type="spellEnd"/>
      <w:r w:rsidRPr="005F4191">
        <w:rPr>
          <w:lang w:val="sr-Cyrl-CS"/>
        </w:rPr>
        <w:t xml:space="preserve">) и </w:t>
      </w:r>
      <w:r>
        <w:rPr>
          <w:lang w:val="sr-Cyrl-CS"/>
        </w:rPr>
        <w:t xml:space="preserve">бива </w:t>
      </w:r>
      <w:proofErr w:type="spellStart"/>
      <w:r>
        <w:rPr>
          <w:lang w:val="sr-Cyrl-CS"/>
        </w:rPr>
        <w:t>интернализован</w:t>
      </w:r>
      <w:proofErr w:type="spellEnd"/>
      <w:r w:rsidR="00184178">
        <w:rPr>
          <w:lang w:val="sr-Cyrl-CS"/>
        </w:rPr>
        <w:t xml:space="preserve"> у ћелију</w:t>
      </w:r>
      <w:r w:rsidRPr="005F4191">
        <w:rPr>
          <w:lang w:val="sr-Cyrl-CS"/>
        </w:rPr>
        <w:t>.</w:t>
      </w:r>
      <w:r>
        <w:rPr>
          <w:lang w:val="sr-Cyrl-CS"/>
        </w:rPr>
        <w:t xml:space="preserve"> Активна </w:t>
      </w:r>
      <w:proofErr w:type="spellStart"/>
      <w:r>
        <w:rPr>
          <w:lang w:val="sr-Cyrl-CS"/>
        </w:rPr>
        <w:t>субјединица</w:t>
      </w:r>
      <w:proofErr w:type="spellEnd"/>
      <w:r>
        <w:rPr>
          <w:lang w:val="sr-Cyrl-CS"/>
        </w:rPr>
        <w:t xml:space="preserve"> А токсина се усмерава ка </w:t>
      </w:r>
      <w:proofErr w:type="spellStart"/>
      <w:r>
        <w:rPr>
          <w:lang w:val="sr-Cyrl-CS"/>
        </w:rPr>
        <w:t>баз</w:t>
      </w:r>
      <w:r w:rsidRPr="005F4191">
        <w:rPr>
          <w:lang w:val="sr-Cyrl-CS"/>
        </w:rPr>
        <w:t>олатерал</w:t>
      </w:r>
      <w:r>
        <w:rPr>
          <w:lang w:val="sr-Cyrl-CS"/>
        </w:rPr>
        <w:t>ној</w:t>
      </w:r>
      <w:proofErr w:type="spellEnd"/>
      <w:r>
        <w:rPr>
          <w:lang w:val="sr-Cyrl-CS"/>
        </w:rPr>
        <w:t xml:space="preserve"> мембрани </w:t>
      </w:r>
      <w:proofErr w:type="spellStart"/>
      <w:r>
        <w:rPr>
          <w:lang w:val="sr-Cyrl-CS"/>
        </w:rPr>
        <w:t>епителних</w:t>
      </w:r>
      <w:proofErr w:type="spellEnd"/>
      <w:r>
        <w:rPr>
          <w:lang w:val="sr-Cyrl-CS"/>
        </w:rPr>
        <w:t xml:space="preserve"> ћелија црева </w:t>
      </w:r>
      <w:r w:rsidRPr="005F4191">
        <w:rPr>
          <w:lang w:val="sr-Cyrl-CS"/>
        </w:rPr>
        <w:t>где</w:t>
      </w:r>
      <w:r>
        <w:rPr>
          <w:lang w:val="sr-Cyrl-CS"/>
        </w:rPr>
        <w:t xml:space="preserve"> се налази  специфична мета </w:t>
      </w:r>
      <w:r w:rsidR="00184178">
        <w:rPr>
          <w:lang w:val="sr-Cyrl-CS"/>
        </w:rPr>
        <w:t xml:space="preserve">токсина </w:t>
      </w:r>
      <w:r>
        <w:rPr>
          <w:lang w:val="sr-Cyrl-CS"/>
        </w:rPr>
        <w:t>колер</w:t>
      </w:r>
      <w:r w:rsidR="00184178">
        <w:rPr>
          <w:lang w:val="sr-Cyrl-CS"/>
        </w:rPr>
        <w:t>е односно</w:t>
      </w:r>
      <w:r w:rsidRPr="005F4191">
        <w:rPr>
          <w:lang w:val="sr-Cyrl-CS"/>
        </w:rPr>
        <w:t xml:space="preserve"> </w:t>
      </w:r>
      <w:r>
        <w:rPr>
          <w:b/>
          <w:lang w:val="sr-Cyrl-CS"/>
        </w:rPr>
        <w:t>G</w:t>
      </w:r>
      <w:r w:rsidRPr="00D338B3">
        <w:rPr>
          <w:b/>
          <w:vertAlign w:val="subscript"/>
          <w:lang w:val="sr-Cyrl-CS"/>
        </w:rPr>
        <w:t>S</w:t>
      </w:r>
      <w:r w:rsidRPr="003F5F15">
        <w:rPr>
          <w:b/>
          <w:lang w:val="sr-Cyrl-CS"/>
        </w:rPr>
        <w:t xml:space="preserve"> регулаторни протеин</w:t>
      </w:r>
      <w:r w:rsidRPr="005F4191">
        <w:rPr>
          <w:lang w:val="sr-Cyrl-CS"/>
        </w:rPr>
        <w:t xml:space="preserve"> </w:t>
      </w:r>
      <w:proofErr w:type="spellStart"/>
      <w:r w:rsidRPr="00D338B3">
        <w:rPr>
          <w:b/>
          <w:lang w:val="sr-Cyrl-CS"/>
        </w:rPr>
        <w:t>аденилат</w:t>
      </w:r>
      <w:proofErr w:type="spellEnd"/>
      <w:r w:rsidRPr="00D338B3">
        <w:rPr>
          <w:b/>
          <w:lang w:val="sr-Cyrl-CS"/>
        </w:rPr>
        <w:t xml:space="preserve"> </w:t>
      </w:r>
      <w:proofErr w:type="spellStart"/>
      <w:r w:rsidRPr="00D338B3">
        <w:rPr>
          <w:b/>
          <w:lang w:val="sr-Cyrl-CS"/>
        </w:rPr>
        <w:t>циклазног</w:t>
      </w:r>
      <w:proofErr w:type="spellEnd"/>
      <w:r w:rsidRPr="00D338B3">
        <w:rPr>
          <w:b/>
          <w:lang w:val="sr-Cyrl-CS"/>
        </w:rPr>
        <w:t xml:space="preserve"> комплекса</w:t>
      </w:r>
      <w:r w:rsidRPr="00D338B3">
        <w:rPr>
          <w:lang w:val="sr-Cyrl-CS"/>
        </w:rPr>
        <w:t xml:space="preserve">. </w:t>
      </w:r>
      <w:r w:rsidR="00184178" w:rsidRPr="00D338B3">
        <w:rPr>
          <w:lang w:val="sr-Cyrl-CS"/>
        </w:rPr>
        <w:t>Токсин к</w:t>
      </w:r>
      <w:r w:rsidRPr="00D338B3">
        <w:rPr>
          <w:lang w:val="sr-Cyrl-CS"/>
        </w:rPr>
        <w:t>олер</w:t>
      </w:r>
      <w:r w:rsidR="00184178" w:rsidRPr="00D338B3">
        <w:rPr>
          <w:lang w:val="sr-Cyrl-CS"/>
        </w:rPr>
        <w:t>е</w:t>
      </w:r>
      <w:r w:rsidRPr="00D338B3">
        <w:rPr>
          <w:lang w:val="sr-Cyrl-CS"/>
        </w:rPr>
        <w:t xml:space="preserve"> може </w:t>
      </w:r>
      <w:r w:rsidR="00D338B3" w:rsidRPr="00D338B3">
        <w:rPr>
          <w:lang w:val="sr-Cyrl-CS"/>
        </w:rPr>
        <w:t>да модификује</w:t>
      </w:r>
      <w:r w:rsidRPr="00D338B3">
        <w:rPr>
          <w:lang w:val="sr-Cyrl-CS"/>
        </w:rPr>
        <w:t xml:space="preserve"> </w:t>
      </w:r>
      <w:r w:rsidRPr="00D338B3">
        <w:rPr>
          <w:b/>
          <w:lang w:val="sr-Cyrl-CS"/>
        </w:rPr>
        <w:t>G</w:t>
      </w:r>
      <w:r w:rsidRPr="00D338B3">
        <w:rPr>
          <w:b/>
          <w:vertAlign w:val="subscript"/>
          <w:lang w:val="sr-Cyrl-CS"/>
        </w:rPr>
        <w:t>S</w:t>
      </w:r>
      <w:r w:rsidRPr="00D338B3">
        <w:rPr>
          <w:b/>
          <w:lang w:val="sr-Cyrl-CS"/>
        </w:rPr>
        <w:t xml:space="preserve"> регулаторни протеин</w:t>
      </w:r>
      <w:r w:rsidRPr="00D338B3">
        <w:rPr>
          <w:lang w:val="sr-Cyrl-CS"/>
        </w:rPr>
        <w:t xml:space="preserve"> </w:t>
      </w:r>
      <w:r w:rsidR="00D338B3">
        <w:rPr>
          <w:lang w:val="sr-Cyrl-CS"/>
        </w:rPr>
        <w:t>и то</w:t>
      </w:r>
      <w:r w:rsidRPr="00D338B3">
        <w:rPr>
          <w:lang w:val="sr-Cyrl-CS"/>
        </w:rPr>
        <w:t xml:space="preserve"> </w:t>
      </w:r>
      <w:proofErr w:type="spellStart"/>
      <w:r w:rsidRPr="00D338B3">
        <w:rPr>
          <w:b/>
          <w:lang w:val="sr-Cyrl-CS"/>
        </w:rPr>
        <w:t>аденозин</w:t>
      </w:r>
      <w:proofErr w:type="spellEnd"/>
      <w:r w:rsidRPr="00D338B3">
        <w:rPr>
          <w:b/>
          <w:lang w:val="sr-Cyrl-CS"/>
        </w:rPr>
        <w:t xml:space="preserve"> </w:t>
      </w:r>
      <w:proofErr w:type="spellStart"/>
      <w:r w:rsidRPr="00D338B3">
        <w:rPr>
          <w:b/>
          <w:lang w:val="sr-Cyrl-CS"/>
        </w:rPr>
        <w:t>дифосфат</w:t>
      </w:r>
      <w:proofErr w:type="spellEnd"/>
      <w:r w:rsidRPr="00D338B3">
        <w:rPr>
          <w:b/>
          <w:lang w:val="sr-Cyrl-CS"/>
        </w:rPr>
        <w:t xml:space="preserve"> (</w:t>
      </w:r>
      <w:r w:rsidR="00B2370F" w:rsidRPr="00D338B3">
        <w:rPr>
          <w:b/>
        </w:rPr>
        <w:t>ADP</w:t>
      </w:r>
      <w:r w:rsidRPr="00D338B3">
        <w:rPr>
          <w:b/>
          <w:lang w:val="sr-Cyrl-CS"/>
        </w:rPr>
        <w:t>)-</w:t>
      </w:r>
      <w:proofErr w:type="spellStart"/>
      <w:r w:rsidRPr="00D338B3">
        <w:rPr>
          <w:b/>
          <w:lang w:val="sr-Cyrl-CS"/>
        </w:rPr>
        <w:t>рибозилациј</w:t>
      </w:r>
      <w:r w:rsidR="00D338B3">
        <w:rPr>
          <w:b/>
          <w:lang w:val="sr-Cyrl-CS"/>
        </w:rPr>
        <w:t>ом</w:t>
      </w:r>
      <w:proofErr w:type="spellEnd"/>
      <w:r w:rsidRPr="005F4191">
        <w:rPr>
          <w:lang w:val="sr-Cyrl-CS"/>
        </w:rPr>
        <w:t xml:space="preserve"> (пренос</w:t>
      </w:r>
      <w:r w:rsidR="00D338B3">
        <w:rPr>
          <w:lang w:val="sr-Cyrl-CS"/>
        </w:rPr>
        <w:t>ом</w:t>
      </w:r>
      <w:r w:rsidRPr="005F4191">
        <w:rPr>
          <w:lang w:val="sr-Cyrl-CS"/>
        </w:rPr>
        <w:t xml:space="preserve"> </w:t>
      </w:r>
      <w:r w:rsidR="00B2370F">
        <w:t>ADP</w:t>
      </w:r>
      <w:r w:rsidRPr="005F4191">
        <w:rPr>
          <w:lang w:val="sr-Cyrl-CS"/>
        </w:rPr>
        <w:t>-</w:t>
      </w:r>
      <w:proofErr w:type="spellStart"/>
      <w:r w:rsidRPr="005F4191">
        <w:rPr>
          <w:lang w:val="sr-Cyrl-CS"/>
        </w:rPr>
        <w:t>рибо</w:t>
      </w:r>
      <w:r>
        <w:rPr>
          <w:lang w:val="sr-Cyrl-CS"/>
        </w:rPr>
        <w:t>зил</w:t>
      </w:r>
      <w:proofErr w:type="spellEnd"/>
      <w:r>
        <w:rPr>
          <w:lang w:val="sr-Cyrl-CS"/>
        </w:rPr>
        <w:t xml:space="preserve"> групе </w:t>
      </w:r>
      <w:proofErr w:type="spellStart"/>
      <w:r>
        <w:rPr>
          <w:lang w:val="sr-Cyrl-CS"/>
        </w:rPr>
        <w:t>никотинамид</w:t>
      </w:r>
      <w:proofErr w:type="spellEnd"/>
      <w:r>
        <w:rPr>
          <w:lang w:val="sr-Cyrl-CS"/>
        </w:rPr>
        <w:t xml:space="preserve"> </w:t>
      </w:r>
      <w:proofErr w:type="spellStart"/>
      <w:r>
        <w:rPr>
          <w:lang w:val="sr-Cyrl-CS"/>
        </w:rPr>
        <w:t>аденин</w:t>
      </w:r>
      <w:proofErr w:type="spellEnd"/>
      <w:r>
        <w:rPr>
          <w:lang w:val="sr-Cyrl-CS"/>
        </w:rPr>
        <w:t xml:space="preserve"> </w:t>
      </w:r>
      <w:proofErr w:type="spellStart"/>
      <w:r>
        <w:rPr>
          <w:lang w:val="sr-Cyrl-CS"/>
        </w:rPr>
        <w:t>динуклеотида</w:t>
      </w:r>
      <w:proofErr w:type="spellEnd"/>
      <w:r>
        <w:rPr>
          <w:lang w:val="sr-Cyrl-CS"/>
        </w:rPr>
        <w:t xml:space="preserve"> на протеин</w:t>
      </w:r>
      <w:r w:rsidRPr="005F4191">
        <w:rPr>
          <w:lang w:val="sr-Cyrl-CS"/>
        </w:rPr>
        <w:t>).</w:t>
      </w:r>
      <w:r>
        <w:rPr>
          <w:lang w:val="sr-Cyrl-CS"/>
        </w:rPr>
        <w:t xml:space="preserve"> </w:t>
      </w:r>
      <w:r w:rsidRPr="005F4191">
        <w:rPr>
          <w:lang w:val="sr-Cyrl-CS"/>
        </w:rPr>
        <w:t>Мод</w:t>
      </w:r>
      <w:r>
        <w:rPr>
          <w:lang w:val="sr-Cyrl-CS"/>
        </w:rPr>
        <w:t>ификација</w:t>
      </w:r>
      <w:r w:rsidRPr="005F4191">
        <w:rPr>
          <w:lang w:val="sr-Cyrl-CS"/>
        </w:rPr>
        <w:t xml:space="preserve"> </w:t>
      </w:r>
      <w:r w:rsidRPr="00127587">
        <w:rPr>
          <w:lang w:val="sr-Cyrl-CS"/>
        </w:rPr>
        <w:t>G</w:t>
      </w:r>
      <w:r w:rsidRPr="00D338B3">
        <w:rPr>
          <w:vertAlign w:val="subscript"/>
          <w:lang w:val="sr-Cyrl-CS"/>
        </w:rPr>
        <w:t>S</w:t>
      </w:r>
      <w:r w:rsidRPr="00127587">
        <w:rPr>
          <w:lang w:val="sr-Cyrl-CS"/>
        </w:rPr>
        <w:t xml:space="preserve"> </w:t>
      </w:r>
      <w:r w:rsidRPr="005F4191">
        <w:rPr>
          <w:lang w:val="sr-Cyrl-CS"/>
        </w:rPr>
        <w:t xml:space="preserve">протеина </w:t>
      </w:r>
      <w:proofErr w:type="spellStart"/>
      <w:r w:rsidRPr="005F4191">
        <w:rPr>
          <w:lang w:val="sr-Cyrl-CS"/>
        </w:rPr>
        <w:t>резултат</w:t>
      </w:r>
      <w:r>
        <w:rPr>
          <w:lang w:val="sr-Cyrl-CS"/>
        </w:rPr>
        <w:t>ира</w:t>
      </w:r>
      <w:proofErr w:type="spellEnd"/>
      <w:r>
        <w:rPr>
          <w:lang w:val="sr-Cyrl-CS"/>
        </w:rPr>
        <w:t xml:space="preserve"> сталном активацијом</w:t>
      </w:r>
      <w:r w:rsidRPr="005F4191">
        <w:rPr>
          <w:lang w:val="sr-Cyrl-CS"/>
        </w:rPr>
        <w:t xml:space="preserve"> </w:t>
      </w:r>
      <w:proofErr w:type="spellStart"/>
      <w:r w:rsidRPr="005F4191">
        <w:rPr>
          <w:lang w:val="sr-Cyrl-CS"/>
        </w:rPr>
        <w:t>аденилат</w:t>
      </w:r>
      <w:proofErr w:type="spellEnd"/>
      <w:r w:rsidRPr="005F4191">
        <w:rPr>
          <w:lang w:val="sr-Cyrl-CS"/>
        </w:rPr>
        <w:t xml:space="preserve"> </w:t>
      </w:r>
      <w:proofErr w:type="spellStart"/>
      <w:r w:rsidRPr="005F4191">
        <w:rPr>
          <w:lang w:val="sr-Cyrl-CS"/>
        </w:rPr>
        <w:t>циклазног</w:t>
      </w:r>
      <w:proofErr w:type="spellEnd"/>
      <w:r w:rsidRPr="005F4191">
        <w:rPr>
          <w:lang w:val="sr-Cyrl-CS"/>
        </w:rPr>
        <w:t xml:space="preserve"> </w:t>
      </w:r>
      <w:r>
        <w:rPr>
          <w:lang w:val="sr-Cyrl-CS"/>
        </w:rPr>
        <w:t xml:space="preserve">комплекса </w:t>
      </w:r>
      <w:r w:rsidR="00D338B3">
        <w:rPr>
          <w:lang w:val="sr-Cyrl-CS"/>
        </w:rPr>
        <w:t xml:space="preserve">што за последицу има </w:t>
      </w:r>
      <w:r>
        <w:rPr>
          <w:lang w:val="sr-Cyrl-CS"/>
        </w:rPr>
        <w:t>повећав</w:t>
      </w:r>
      <w:r w:rsidR="00184178">
        <w:rPr>
          <w:lang w:val="sr-Cyrl-CS"/>
        </w:rPr>
        <w:t>а</w:t>
      </w:r>
      <w:r w:rsidR="00D338B3">
        <w:rPr>
          <w:lang w:val="sr-Cyrl-CS"/>
        </w:rPr>
        <w:t>ну</w:t>
      </w:r>
      <w:r>
        <w:rPr>
          <w:lang w:val="sr-Cyrl-CS"/>
        </w:rPr>
        <w:t xml:space="preserve"> </w:t>
      </w:r>
      <w:r w:rsidR="00184178">
        <w:rPr>
          <w:lang w:val="sr-Cyrl-CS"/>
        </w:rPr>
        <w:t>концентрациј</w:t>
      </w:r>
      <w:r w:rsidR="00D338B3">
        <w:rPr>
          <w:lang w:val="sr-Cyrl-CS"/>
        </w:rPr>
        <w:t>у</w:t>
      </w:r>
      <w:r w:rsidR="00184178">
        <w:rPr>
          <w:lang w:val="sr-Cyrl-CS"/>
        </w:rPr>
        <w:t xml:space="preserve"> </w:t>
      </w:r>
      <w:r w:rsidRPr="00127587">
        <w:rPr>
          <w:b/>
          <w:lang w:val="sr-Cyrl-CS"/>
        </w:rPr>
        <w:t>цикличн</w:t>
      </w:r>
      <w:r w:rsidR="00184178">
        <w:rPr>
          <w:b/>
          <w:lang w:val="sr-Cyrl-CS"/>
        </w:rPr>
        <w:t>ог</w:t>
      </w:r>
      <w:r w:rsidRPr="00127587">
        <w:rPr>
          <w:b/>
          <w:lang w:val="sr-Cyrl-CS"/>
        </w:rPr>
        <w:t xml:space="preserve"> </w:t>
      </w:r>
      <w:proofErr w:type="spellStart"/>
      <w:r w:rsidRPr="00127587">
        <w:rPr>
          <w:b/>
          <w:lang w:val="sr-Cyrl-CS"/>
        </w:rPr>
        <w:t>аденозин</w:t>
      </w:r>
      <w:proofErr w:type="spellEnd"/>
      <w:r w:rsidRPr="00127587">
        <w:rPr>
          <w:b/>
          <w:lang w:val="sr-Cyrl-CS"/>
        </w:rPr>
        <w:t xml:space="preserve"> </w:t>
      </w:r>
      <w:proofErr w:type="spellStart"/>
      <w:r w:rsidRPr="00127587">
        <w:rPr>
          <w:b/>
          <w:lang w:val="sr-Cyrl-CS"/>
        </w:rPr>
        <w:t>монофосфат</w:t>
      </w:r>
      <w:r w:rsidR="00184178">
        <w:rPr>
          <w:b/>
          <w:lang w:val="sr-Cyrl-CS"/>
        </w:rPr>
        <w:t>а</w:t>
      </w:r>
      <w:proofErr w:type="spellEnd"/>
      <w:r w:rsidRPr="00127587">
        <w:rPr>
          <w:b/>
          <w:lang w:val="sr-Cyrl-CS"/>
        </w:rPr>
        <w:t xml:space="preserve"> (</w:t>
      </w:r>
      <w:proofErr w:type="spellStart"/>
      <w:r w:rsidRPr="00D338B3">
        <w:rPr>
          <w:b/>
          <w:i/>
          <w:lang w:val="sr-Cyrl-CS"/>
        </w:rPr>
        <w:t>сAMP</w:t>
      </w:r>
      <w:proofErr w:type="spellEnd"/>
      <w:r w:rsidR="00D338B3">
        <w:rPr>
          <w:b/>
          <w:lang w:val="sr-Cyrl-CS"/>
        </w:rPr>
        <w:t>, енгл.</w:t>
      </w:r>
      <w:r w:rsidR="00D338B3">
        <w:rPr>
          <w:b/>
        </w:rPr>
        <w:t xml:space="preserve"> </w:t>
      </w:r>
      <w:r w:rsidR="00D338B3" w:rsidRPr="00D338B3">
        <w:rPr>
          <w:b/>
          <w:i/>
        </w:rPr>
        <w:t>cyclic adenosine monophosphate</w:t>
      </w:r>
      <w:r w:rsidRPr="005F4191">
        <w:rPr>
          <w:lang w:val="sr-Cyrl-CS"/>
        </w:rPr>
        <w:t>)</w:t>
      </w:r>
      <w:r>
        <w:rPr>
          <w:lang w:val="sr-Cyrl-CS"/>
        </w:rPr>
        <w:t xml:space="preserve"> у ћелији. Повећана концентрација</w:t>
      </w:r>
      <w:r w:rsidRPr="005F4191">
        <w:rPr>
          <w:lang w:val="sr-Cyrl-CS"/>
        </w:rPr>
        <w:t xml:space="preserve"> </w:t>
      </w:r>
      <w:proofErr w:type="spellStart"/>
      <w:r>
        <w:rPr>
          <w:lang w:val="sr-Cyrl-CS"/>
        </w:rPr>
        <w:t>сАМР</w:t>
      </w:r>
      <w:proofErr w:type="spellEnd"/>
      <w:r>
        <w:rPr>
          <w:lang w:val="sr-Cyrl-CS"/>
        </w:rPr>
        <w:t xml:space="preserve"> инхибира</w:t>
      </w:r>
      <w:r w:rsidRPr="005F4191">
        <w:rPr>
          <w:lang w:val="sr-Cyrl-CS"/>
        </w:rPr>
        <w:t xml:space="preserve"> </w:t>
      </w:r>
      <w:proofErr w:type="spellStart"/>
      <w:r w:rsidRPr="005F4191">
        <w:rPr>
          <w:lang w:val="sr-Cyrl-CS"/>
        </w:rPr>
        <w:t>абсорпциј</w:t>
      </w:r>
      <w:r>
        <w:rPr>
          <w:lang w:val="sr-Cyrl-CS"/>
        </w:rPr>
        <w:t>у</w:t>
      </w:r>
      <w:proofErr w:type="spellEnd"/>
      <w:r w:rsidRPr="005F4191">
        <w:rPr>
          <w:lang w:val="sr-Cyrl-CS"/>
        </w:rPr>
        <w:t xml:space="preserve"> </w:t>
      </w:r>
      <w:r>
        <w:rPr>
          <w:lang w:val="sr-Cyrl-CS"/>
        </w:rPr>
        <w:t>натријума</w:t>
      </w:r>
      <w:r w:rsidRPr="005F4191">
        <w:rPr>
          <w:lang w:val="sr-Cyrl-CS"/>
        </w:rPr>
        <w:t xml:space="preserve"> </w:t>
      </w:r>
      <w:r>
        <w:rPr>
          <w:lang w:val="sr-Cyrl-CS"/>
        </w:rPr>
        <w:t xml:space="preserve">у </w:t>
      </w:r>
      <w:proofErr w:type="spellStart"/>
      <w:r>
        <w:rPr>
          <w:lang w:val="sr-Cyrl-CS"/>
        </w:rPr>
        <w:t>трепљастим</w:t>
      </w:r>
      <w:proofErr w:type="spellEnd"/>
      <w:r>
        <w:rPr>
          <w:lang w:val="sr-Cyrl-CS"/>
        </w:rPr>
        <w:t xml:space="preserve"> ћелијама танког црева и повећава лучење хлорида у </w:t>
      </w:r>
      <w:proofErr w:type="spellStart"/>
      <w:r>
        <w:rPr>
          <w:lang w:val="sr-Cyrl-CS"/>
        </w:rPr>
        <w:t>пехарастим</w:t>
      </w:r>
      <w:proofErr w:type="spellEnd"/>
      <w:r w:rsidRPr="005F4191">
        <w:rPr>
          <w:lang w:val="sr-Cyrl-CS"/>
        </w:rPr>
        <w:t xml:space="preserve"> ће</w:t>
      </w:r>
      <w:r w:rsidRPr="005F4191">
        <w:rPr>
          <w:rFonts w:hint="eastAsia"/>
          <w:lang w:val="sr-Cyrl-CS"/>
        </w:rPr>
        <w:t>лија</w:t>
      </w:r>
      <w:r>
        <w:rPr>
          <w:lang w:val="sr-Cyrl-CS"/>
        </w:rPr>
        <w:t>ма</w:t>
      </w:r>
      <w:r w:rsidRPr="005F4191">
        <w:rPr>
          <w:lang w:val="sr-Cyrl-CS"/>
        </w:rPr>
        <w:t xml:space="preserve">. Због </w:t>
      </w:r>
      <w:r>
        <w:rPr>
          <w:lang w:val="sr-Cyrl-CS"/>
        </w:rPr>
        <w:t xml:space="preserve">повећане концентрације </w:t>
      </w:r>
      <w:r>
        <w:rPr>
          <w:lang w:val="sr-Cyrl-CS"/>
        </w:rPr>
        <w:lastRenderedPageBreak/>
        <w:t>натријум-хлорида у лумену црева</w:t>
      </w:r>
      <w:r w:rsidRPr="005F4191">
        <w:rPr>
          <w:lang w:val="sr-Cyrl-CS"/>
        </w:rPr>
        <w:t xml:space="preserve">, </w:t>
      </w:r>
      <w:r w:rsidR="00B2370F">
        <w:rPr>
          <w:lang w:val="sr-Cyrl-CS"/>
        </w:rPr>
        <w:t>покреће се</w:t>
      </w:r>
      <w:r>
        <w:rPr>
          <w:lang w:val="sr-Cyrl-CS"/>
        </w:rPr>
        <w:t xml:space="preserve"> пасивно лучењ</w:t>
      </w:r>
      <w:r w:rsidR="00B2370F">
        <w:rPr>
          <w:lang w:val="sr-Cyrl-CS"/>
        </w:rPr>
        <w:t>е</w:t>
      </w:r>
      <w:r>
        <w:rPr>
          <w:lang w:val="sr-Cyrl-CS"/>
        </w:rPr>
        <w:t xml:space="preserve"> воде (због осмотске регулације) </w:t>
      </w:r>
      <w:r w:rsidR="00184178">
        <w:rPr>
          <w:lang w:val="sr-Cyrl-CS"/>
        </w:rPr>
        <w:t>услед чега</w:t>
      </w:r>
      <w:r>
        <w:rPr>
          <w:lang w:val="sr-Cyrl-CS"/>
        </w:rPr>
        <w:t xml:space="preserve"> настају воденасте столице</w:t>
      </w:r>
      <w:r w:rsidRPr="005F4191">
        <w:rPr>
          <w:lang w:val="sr-Cyrl-CS"/>
        </w:rPr>
        <w:t xml:space="preserve">. </w:t>
      </w:r>
    </w:p>
    <w:p w14:paraId="6AC0E653" w14:textId="77777777" w:rsidR="00AC38A7" w:rsidRDefault="00AC38A7" w:rsidP="00003507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>У</w:t>
      </w:r>
      <w:r w:rsidRPr="005F4191">
        <w:rPr>
          <w:lang w:val="sr-Cyrl-CS"/>
        </w:rPr>
        <w:t xml:space="preserve"> ендемских регион</w:t>
      </w:r>
      <w:r>
        <w:rPr>
          <w:lang w:val="sr-Cyrl-CS"/>
        </w:rPr>
        <w:t>им</w:t>
      </w:r>
      <w:r w:rsidRPr="005F4191">
        <w:rPr>
          <w:lang w:val="sr-Cyrl-CS"/>
        </w:rPr>
        <w:t>а Азије, Африке и Латинске Америке, колера се</w:t>
      </w:r>
      <w:r>
        <w:rPr>
          <w:lang w:val="sr-Cyrl-CS"/>
        </w:rPr>
        <w:t xml:space="preserve"> јавља првенствено код деце млађе</w:t>
      </w:r>
      <w:r w:rsidRPr="005F4191">
        <w:rPr>
          <w:lang w:val="sr-Cyrl-CS"/>
        </w:rPr>
        <w:t xml:space="preserve"> од 10 година, јер </w:t>
      </w:r>
      <w:r>
        <w:rPr>
          <w:lang w:val="sr-Cyrl-CS"/>
        </w:rPr>
        <w:t xml:space="preserve">су </w:t>
      </w:r>
      <w:r w:rsidRPr="005F4191">
        <w:rPr>
          <w:lang w:val="sr-Cyrl-CS"/>
        </w:rPr>
        <w:t>старији адолесценти</w:t>
      </w:r>
      <w:r>
        <w:rPr>
          <w:lang w:val="sr-Cyrl-CS"/>
        </w:rPr>
        <w:t xml:space="preserve"> и одрасли обично заштићени активношћу</w:t>
      </w:r>
      <w:r w:rsidRPr="005F4191">
        <w:rPr>
          <w:lang w:val="sr-Cyrl-CS"/>
        </w:rPr>
        <w:t xml:space="preserve"> </w:t>
      </w:r>
      <w:r w:rsidR="00184178">
        <w:rPr>
          <w:lang w:val="sr-Cyrl-CS"/>
        </w:rPr>
        <w:t>стеченог</w:t>
      </w:r>
      <w:r>
        <w:rPr>
          <w:lang w:val="sr-Cyrl-CS"/>
        </w:rPr>
        <w:t xml:space="preserve"> </w:t>
      </w:r>
      <w:proofErr w:type="spellStart"/>
      <w:r>
        <w:rPr>
          <w:lang w:val="sr-Cyrl-CS"/>
        </w:rPr>
        <w:t>иму</w:t>
      </w:r>
      <w:r w:rsidR="00B2370F">
        <w:rPr>
          <w:lang w:val="sr-Cyrl-CS"/>
        </w:rPr>
        <w:t>нс</w:t>
      </w:r>
      <w:r>
        <w:rPr>
          <w:lang w:val="sr-Cyrl-CS"/>
        </w:rPr>
        <w:t>ког</w:t>
      </w:r>
      <w:proofErr w:type="spellEnd"/>
      <w:r>
        <w:rPr>
          <w:lang w:val="sr-Cyrl-CS"/>
        </w:rPr>
        <w:t xml:space="preserve"> одговора</w:t>
      </w:r>
      <w:r w:rsidRPr="005F4191">
        <w:rPr>
          <w:lang w:val="sr-Cyrl-CS"/>
        </w:rPr>
        <w:t xml:space="preserve">. </w:t>
      </w:r>
      <w:r>
        <w:rPr>
          <w:lang w:val="sr-Cyrl-CS"/>
        </w:rPr>
        <w:t>С</w:t>
      </w:r>
      <w:r w:rsidRPr="005F4191">
        <w:rPr>
          <w:lang w:val="sr-Cyrl-CS"/>
        </w:rPr>
        <w:t xml:space="preserve">ве старосне групе су осетљиве </w:t>
      </w:r>
      <w:r>
        <w:rPr>
          <w:lang w:val="sr-Cyrl-CS"/>
        </w:rPr>
        <w:t>т</w:t>
      </w:r>
      <w:r w:rsidRPr="005F4191">
        <w:rPr>
          <w:lang w:val="sr-Cyrl-CS"/>
        </w:rPr>
        <w:t xml:space="preserve">оком епидемије у </w:t>
      </w:r>
      <w:r>
        <w:rPr>
          <w:lang w:val="sr-Cyrl-CS"/>
        </w:rPr>
        <w:t xml:space="preserve">областима у којима се колера </w:t>
      </w:r>
      <w:r w:rsidRPr="005F4191">
        <w:rPr>
          <w:lang w:val="sr-Cyrl-CS"/>
        </w:rPr>
        <w:t>претходно</w:t>
      </w:r>
      <w:r>
        <w:rPr>
          <w:lang w:val="sr-Cyrl-CS"/>
        </w:rPr>
        <w:t xml:space="preserve"> није јављала. Овај узраст-специфичан</w:t>
      </w:r>
      <w:r w:rsidRPr="005F4191">
        <w:rPr>
          <w:lang w:val="sr-Cyrl-CS"/>
        </w:rPr>
        <w:t xml:space="preserve"> образац је типичан </w:t>
      </w:r>
      <w:r>
        <w:rPr>
          <w:lang w:val="sr-Cyrl-CS"/>
        </w:rPr>
        <w:t>за ендемије, али не и за епидемије</w:t>
      </w:r>
      <w:r w:rsidRPr="005F4191">
        <w:rPr>
          <w:lang w:val="sr-Cyrl-CS"/>
        </w:rPr>
        <w:t xml:space="preserve">. Смртност </w:t>
      </w:r>
      <w:r>
        <w:rPr>
          <w:lang w:val="sr-Cyrl-CS"/>
        </w:rPr>
        <w:t xml:space="preserve">од колере је </w:t>
      </w:r>
      <w:r w:rsidRPr="005F4191">
        <w:rPr>
          <w:lang w:val="sr-Cyrl-CS"/>
        </w:rPr>
        <w:t xml:space="preserve">узрокована </w:t>
      </w:r>
      <w:r>
        <w:rPr>
          <w:lang w:val="sr-Cyrl-CS"/>
        </w:rPr>
        <w:t xml:space="preserve">губицима воде и електролита, дакле, уз одговарајућу надокнаду течности, </w:t>
      </w:r>
      <w:r w:rsidRPr="005F4191">
        <w:rPr>
          <w:lang w:val="sr-Cyrl-CS"/>
        </w:rPr>
        <w:t xml:space="preserve">пацијент </w:t>
      </w:r>
      <w:r>
        <w:rPr>
          <w:lang w:val="sr-Cyrl-CS"/>
        </w:rPr>
        <w:t xml:space="preserve">не би требао </w:t>
      </w:r>
      <w:r w:rsidRPr="005F4191">
        <w:rPr>
          <w:lang w:val="sr-Cyrl-CS"/>
        </w:rPr>
        <w:t xml:space="preserve">да умре од колере. Без терапије, </w:t>
      </w:r>
      <w:r>
        <w:rPr>
          <w:lang w:val="sr-Cyrl-CS"/>
        </w:rPr>
        <w:t>смртност је</w:t>
      </w:r>
      <w:r w:rsidRPr="005F4191">
        <w:rPr>
          <w:lang w:val="sr-Cyrl-CS"/>
        </w:rPr>
        <w:t xml:space="preserve"> </w:t>
      </w:r>
      <w:r>
        <w:rPr>
          <w:lang w:val="sr-Cyrl-CS"/>
        </w:rPr>
        <w:t>око 50%</w:t>
      </w:r>
      <w:r w:rsidRPr="005F4191">
        <w:rPr>
          <w:lang w:val="sr-Cyrl-CS"/>
        </w:rPr>
        <w:t>.</w:t>
      </w:r>
    </w:p>
    <w:p w14:paraId="0550FDE9" w14:textId="77777777" w:rsidR="00AC38A7" w:rsidRDefault="00AC38A7" w:rsidP="00043C82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 xml:space="preserve">Инфекције сличне колери изазивају </w:t>
      </w:r>
      <w:proofErr w:type="spellStart"/>
      <w:r w:rsidRPr="00AA3A14">
        <w:rPr>
          <w:b/>
          <w:lang w:val="sr-Cyrl-CS"/>
        </w:rPr>
        <w:t>ентеротоксичне</w:t>
      </w:r>
      <w:proofErr w:type="spellEnd"/>
      <w:r w:rsidRPr="00AA3A14">
        <w:rPr>
          <w:b/>
          <w:lang w:val="sr-Cyrl-CS"/>
        </w:rPr>
        <w:t xml:space="preserve">  </w:t>
      </w:r>
      <w:r w:rsidRPr="00AA3A14">
        <w:rPr>
          <w:b/>
          <w:i/>
          <w:lang w:val="sr-Cyrl-CS"/>
        </w:rPr>
        <w:t xml:space="preserve">E. </w:t>
      </w:r>
      <w:proofErr w:type="spellStart"/>
      <w:r w:rsidRPr="00AA3A14">
        <w:rPr>
          <w:b/>
          <w:i/>
          <w:lang w:val="sr-Cyrl-CS"/>
        </w:rPr>
        <w:t>coli</w:t>
      </w:r>
      <w:proofErr w:type="spellEnd"/>
      <w:r w:rsidRPr="00AA3A14">
        <w:rPr>
          <w:i/>
          <w:lang w:val="sr-Cyrl-CS"/>
        </w:rPr>
        <w:t xml:space="preserve"> </w:t>
      </w:r>
      <w:r w:rsidRPr="00AA3A14">
        <w:rPr>
          <w:lang w:val="sr-Cyrl-CS"/>
        </w:rPr>
        <w:t>(</w:t>
      </w:r>
      <w:r w:rsidRPr="00AA3A14">
        <w:rPr>
          <w:b/>
          <w:i/>
          <w:lang w:val="sr-Cyrl-CS"/>
        </w:rPr>
        <w:t>ETEC</w:t>
      </w:r>
      <w:r>
        <w:rPr>
          <w:lang w:val="sr-Cyrl-CS"/>
        </w:rPr>
        <w:t>)</w:t>
      </w:r>
      <w:r w:rsidRPr="00AA3A14">
        <w:rPr>
          <w:lang w:val="sr-Cyrl-CS"/>
        </w:rPr>
        <w:t>,</w:t>
      </w:r>
      <w:r>
        <w:rPr>
          <w:lang w:val="sr-Cyrl-CS"/>
        </w:rPr>
        <w:t xml:space="preserve"> које продукују један или два </w:t>
      </w:r>
      <w:proofErr w:type="spellStart"/>
      <w:r>
        <w:rPr>
          <w:lang w:val="sr-Cyrl-CS"/>
        </w:rPr>
        <w:t>ентеротоксина</w:t>
      </w:r>
      <w:proofErr w:type="spellEnd"/>
      <w:r>
        <w:rPr>
          <w:lang w:val="sr-Cyrl-CS"/>
        </w:rPr>
        <w:t xml:space="preserve">, </w:t>
      </w:r>
      <w:proofErr w:type="spellStart"/>
      <w:r w:rsidR="00184178" w:rsidRPr="00AA3A14">
        <w:rPr>
          <w:b/>
          <w:lang w:val="sr-Cyrl-CS"/>
        </w:rPr>
        <w:t>термолабилан</w:t>
      </w:r>
      <w:proofErr w:type="spellEnd"/>
      <w:r w:rsidR="00184178" w:rsidRPr="00AA3A14">
        <w:rPr>
          <w:b/>
          <w:lang w:val="sr-Cyrl-CS"/>
        </w:rPr>
        <w:t xml:space="preserve"> </w:t>
      </w:r>
      <w:r w:rsidRPr="00AA3A14">
        <w:rPr>
          <w:b/>
          <w:lang w:val="sr-Cyrl-CS"/>
        </w:rPr>
        <w:t xml:space="preserve">LT </w:t>
      </w:r>
      <w:r w:rsidRPr="00184178">
        <w:rPr>
          <w:lang w:val="sr-Cyrl-CS"/>
        </w:rPr>
        <w:t xml:space="preserve">и </w:t>
      </w:r>
      <w:proofErr w:type="spellStart"/>
      <w:r w:rsidR="00184178" w:rsidRPr="00AA3A14">
        <w:rPr>
          <w:b/>
          <w:lang w:val="sr-Cyrl-CS"/>
        </w:rPr>
        <w:t>термостабилан</w:t>
      </w:r>
      <w:proofErr w:type="spellEnd"/>
      <w:r w:rsidR="00184178" w:rsidRPr="00AA3A14">
        <w:rPr>
          <w:b/>
          <w:lang w:val="sr-Cyrl-CS"/>
        </w:rPr>
        <w:t xml:space="preserve"> токсин </w:t>
      </w:r>
      <w:r w:rsidRPr="00AA3A14">
        <w:rPr>
          <w:b/>
          <w:lang w:val="sr-Cyrl-CS"/>
        </w:rPr>
        <w:t>ST, (</w:t>
      </w:r>
      <w:r w:rsidR="00184178" w:rsidRPr="00184178">
        <w:rPr>
          <w:lang w:val="sr-Cyrl-CS"/>
        </w:rPr>
        <w:t>LT</w:t>
      </w:r>
      <w:r w:rsidR="00184178">
        <w:rPr>
          <w:lang w:val="sr-Cyrl-CS"/>
        </w:rPr>
        <w:t>,</w:t>
      </w:r>
      <w:r w:rsidR="00184178" w:rsidRPr="00184178">
        <w:rPr>
          <w:lang w:val="sr-Cyrl-CS"/>
        </w:rPr>
        <w:t xml:space="preserve"> </w:t>
      </w:r>
      <w:r w:rsidRPr="00184178">
        <w:rPr>
          <w:lang w:val="sr-Cyrl-CS"/>
        </w:rPr>
        <w:t xml:space="preserve">од енгл. </w:t>
      </w:r>
      <w:proofErr w:type="spellStart"/>
      <w:r w:rsidRPr="00AA3A14">
        <w:rPr>
          <w:b/>
          <w:i/>
          <w:lang w:val="sr-Cyrl-CS"/>
        </w:rPr>
        <w:t>heat-Labile</w:t>
      </w:r>
      <w:proofErr w:type="spellEnd"/>
      <w:r w:rsidRPr="00AA3A14">
        <w:rPr>
          <w:b/>
          <w:i/>
          <w:lang w:val="sr-Cyrl-CS"/>
        </w:rPr>
        <w:t xml:space="preserve"> </w:t>
      </w:r>
      <w:proofErr w:type="spellStart"/>
      <w:r w:rsidRPr="00AA3A14">
        <w:rPr>
          <w:b/>
          <w:i/>
          <w:lang w:val="sr-Cyrl-CS"/>
        </w:rPr>
        <w:t>Toxin</w:t>
      </w:r>
      <w:proofErr w:type="spellEnd"/>
      <w:r w:rsidRPr="00AA3A14">
        <w:rPr>
          <w:b/>
          <w:i/>
          <w:lang w:val="sr-Cyrl-CS"/>
        </w:rPr>
        <w:t xml:space="preserve"> </w:t>
      </w:r>
      <w:r w:rsidR="00184178" w:rsidRPr="00184178">
        <w:rPr>
          <w:lang w:val="sr-Cyrl-CS"/>
        </w:rPr>
        <w:t>и</w:t>
      </w:r>
      <w:r w:rsidR="00184178" w:rsidRPr="00184178">
        <w:rPr>
          <w:b/>
          <w:lang w:val="sr-Cyrl-CS"/>
        </w:rPr>
        <w:t xml:space="preserve"> </w:t>
      </w:r>
      <w:r w:rsidR="00184178" w:rsidRPr="00AA3A14">
        <w:rPr>
          <w:b/>
          <w:lang w:val="sr-Cyrl-CS"/>
        </w:rPr>
        <w:t>ST</w:t>
      </w:r>
      <w:r w:rsidR="00184178">
        <w:rPr>
          <w:b/>
          <w:lang w:val="sr-Cyrl-CS"/>
        </w:rPr>
        <w:t>,</w:t>
      </w:r>
      <w:r w:rsidR="00184178" w:rsidRPr="00184178">
        <w:rPr>
          <w:lang w:val="sr-Cyrl-CS"/>
        </w:rPr>
        <w:t xml:space="preserve"> енгл.</w:t>
      </w:r>
      <w:r w:rsidRPr="00AA3A14">
        <w:rPr>
          <w:b/>
          <w:i/>
          <w:lang w:val="sr-Cyrl-CS"/>
        </w:rPr>
        <w:t xml:space="preserve"> </w:t>
      </w:r>
      <w:proofErr w:type="spellStart"/>
      <w:r w:rsidRPr="00AA3A14">
        <w:rPr>
          <w:b/>
          <w:i/>
          <w:lang w:val="sr-Cyrl-CS"/>
        </w:rPr>
        <w:t>heat-Stable</w:t>
      </w:r>
      <w:proofErr w:type="spellEnd"/>
      <w:r w:rsidRPr="00AA3A14">
        <w:rPr>
          <w:b/>
          <w:i/>
          <w:lang w:val="sr-Cyrl-CS"/>
        </w:rPr>
        <w:t xml:space="preserve"> </w:t>
      </w:r>
      <w:proofErr w:type="spellStart"/>
      <w:r w:rsidRPr="00AA3A14">
        <w:rPr>
          <w:b/>
          <w:i/>
          <w:lang w:val="sr-Cyrl-CS"/>
        </w:rPr>
        <w:t>Toxin</w:t>
      </w:r>
      <w:proofErr w:type="spellEnd"/>
      <w:r>
        <w:rPr>
          <w:lang w:val="sr-Cyrl-CS"/>
        </w:rPr>
        <w:t>).</w:t>
      </w:r>
      <w:r w:rsidRPr="005F4191">
        <w:rPr>
          <w:lang w:val="sr-Cyrl-CS"/>
        </w:rPr>
        <w:t xml:space="preserve"> О</w:t>
      </w:r>
      <w:r w:rsidRPr="00D338B3">
        <w:rPr>
          <w:lang w:val="sr-Cyrl-CS"/>
        </w:rPr>
        <w:t xml:space="preserve">ви токсини делују тако што мењају промет течности у цревима од апсорпције </w:t>
      </w:r>
      <w:proofErr w:type="spellStart"/>
      <w:r w:rsidR="00D338B3" w:rsidRPr="00D338B3">
        <w:t>до</w:t>
      </w:r>
      <w:proofErr w:type="spellEnd"/>
      <w:r w:rsidRPr="00D338B3">
        <w:rPr>
          <w:lang w:val="sr-Cyrl-CS"/>
        </w:rPr>
        <w:t xml:space="preserve"> секрециј</w:t>
      </w:r>
      <w:r w:rsidR="00D338B3" w:rsidRPr="00D338B3">
        <w:rPr>
          <w:lang w:val="sr-Cyrl-CS"/>
        </w:rPr>
        <w:t>е</w:t>
      </w:r>
      <w:r w:rsidRPr="005F4191">
        <w:rPr>
          <w:lang w:val="sr-Cyrl-CS"/>
        </w:rPr>
        <w:t xml:space="preserve">. </w:t>
      </w:r>
      <w:r w:rsidRPr="00AA3A14">
        <w:rPr>
          <w:lang w:val="sr-Cyrl-CS"/>
        </w:rPr>
        <w:t>LT</w:t>
      </w:r>
      <w:r w:rsidRPr="005F4191">
        <w:rPr>
          <w:lang w:val="sr-Cyrl-CS"/>
        </w:rPr>
        <w:t xml:space="preserve"> је структур</w:t>
      </w:r>
      <w:r>
        <w:rPr>
          <w:lang w:val="sr-Cyrl-CS"/>
        </w:rPr>
        <w:t>но</w:t>
      </w:r>
      <w:r w:rsidRPr="005F4191">
        <w:rPr>
          <w:lang w:val="sr-Cyrl-CS"/>
        </w:rPr>
        <w:t xml:space="preserve"> идентич</w:t>
      </w:r>
      <w:r>
        <w:rPr>
          <w:lang w:val="sr-Cyrl-CS"/>
        </w:rPr>
        <w:t>ан токсину</w:t>
      </w:r>
      <w:r w:rsidRPr="005F4191">
        <w:rPr>
          <w:lang w:val="sr-Cyrl-CS"/>
        </w:rPr>
        <w:t xml:space="preserve"> </w:t>
      </w:r>
      <w:r w:rsidR="00184178">
        <w:rPr>
          <w:lang w:val="sr-Cyrl-CS"/>
        </w:rPr>
        <w:t>колере</w:t>
      </w:r>
      <w:r w:rsidR="00184178" w:rsidRPr="005F4191">
        <w:rPr>
          <w:lang w:val="sr-Cyrl-CS"/>
        </w:rPr>
        <w:t xml:space="preserve"> </w:t>
      </w:r>
      <w:r w:rsidRPr="005F4191">
        <w:rPr>
          <w:lang w:val="sr-Cyrl-CS"/>
        </w:rPr>
        <w:t xml:space="preserve">и </w:t>
      </w:r>
      <w:r>
        <w:rPr>
          <w:lang w:val="sr-Cyrl-CS"/>
        </w:rPr>
        <w:t xml:space="preserve">активира </w:t>
      </w:r>
      <w:proofErr w:type="spellStart"/>
      <w:r>
        <w:rPr>
          <w:lang w:val="sr-Cyrl-CS"/>
        </w:rPr>
        <w:t>аденилат</w:t>
      </w:r>
      <w:proofErr w:type="spellEnd"/>
      <w:r>
        <w:rPr>
          <w:lang w:val="sr-Cyrl-CS"/>
        </w:rPr>
        <w:t xml:space="preserve"> </w:t>
      </w:r>
      <w:proofErr w:type="spellStart"/>
      <w:r>
        <w:rPr>
          <w:lang w:val="sr-Cyrl-CS"/>
        </w:rPr>
        <w:t>циклазни</w:t>
      </w:r>
      <w:proofErr w:type="spellEnd"/>
      <w:r>
        <w:rPr>
          <w:lang w:val="sr-Cyrl-CS"/>
        </w:rPr>
        <w:t xml:space="preserve"> систем</w:t>
      </w:r>
      <w:r w:rsidRPr="005F4191">
        <w:rPr>
          <w:lang w:val="sr-Cyrl-CS"/>
        </w:rPr>
        <w:t xml:space="preserve"> на исти начин</w:t>
      </w:r>
      <w:r>
        <w:rPr>
          <w:lang w:val="sr-Cyrl-CS"/>
        </w:rPr>
        <w:t xml:space="preserve"> као </w:t>
      </w:r>
      <w:r w:rsidR="00937ADF">
        <w:rPr>
          <w:lang w:val="sr-Cyrl-CS"/>
        </w:rPr>
        <w:t xml:space="preserve">и </w:t>
      </w:r>
      <w:r w:rsidR="00184178">
        <w:rPr>
          <w:lang w:val="sr-Cyrl-CS"/>
        </w:rPr>
        <w:t xml:space="preserve">токсин </w:t>
      </w:r>
      <w:r>
        <w:rPr>
          <w:lang w:val="sr-Cyrl-CS"/>
        </w:rPr>
        <w:t>колер</w:t>
      </w:r>
      <w:r w:rsidR="00184178">
        <w:rPr>
          <w:lang w:val="sr-Cyrl-CS"/>
        </w:rPr>
        <w:t>е</w:t>
      </w:r>
      <w:r>
        <w:rPr>
          <w:lang w:val="sr-Cyrl-CS"/>
        </w:rPr>
        <w:t>.</w:t>
      </w:r>
    </w:p>
    <w:p w14:paraId="0F297B82" w14:textId="77777777" w:rsidR="00AC38A7" w:rsidRDefault="00AC38A7" w:rsidP="00DD01FD">
      <w:pPr>
        <w:spacing w:line="276" w:lineRule="auto"/>
        <w:ind w:firstLine="720"/>
        <w:jc w:val="both"/>
        <w:rPr>
          <w:lang w:val="sr-Cyrl-CS"/>
        </w:rPr>
      </w:pPr>
      <w:r w:rsidRPr="005F4191">
        <w:rPr>
          <w:lang w:val="sr-Cyrl-CS"/>
        </w:rPr>
        <w:t xml:space="preserve">Колера је обично </w:t>
      </w:r>
      <w:r>
        <w:rPr>
          <w:lang w:val="sr-Cyrl-CS"/>
        </w:rPr>
        <w:t xml:space="preserve">озбиљнија болест </w:t>
      </w:r>
      <w:r w:rsidR="00043C82">
        <w:rPr>
          <w:lang w:val="sr-Cyrl-CS"/>
        </w:rPr>
        <w:t>у односу на</w:t>
      </w:r>
      <w:r>
        <w:rPr>
          <w:lang w:val="sr-Cyrl-CS"/>
        </w:rPr>
        <w:t xml:space="preserve"> инфекције изазване</w:t>
      </w:r>
      <w:r w:rsidRPr="005F4191">
        <w:rPr>
          <w:lang w:val="sr-Cyrl-CS"/>
        </w:rPr>
        <w:t xml:space="preserve"> </w:t>
      </w:r>
      <w:proofErr w:type="spellStart"/>
      <w:r w:rsidRPr="00203280">
        <w:rPr>
          <w:lang w:val="sr-Cyrl-CS"/>
        </w:rPr>
        <w:t>ентеротоксичном</w:t>
      </w:r>
      <w:proofErr w:type="spellEnd"/>
      <w:r w:rsidRPr="00203280">
        <w:rPr>
          <w:lang w:val="sr-Cyrl-CS"/>
        </w:rPr>
        <w:t xml:space="preserve">  </w:t>
      </w:r>
      <w:r w:rsidRPr="00203280">
        <w:rPr>
          <w:i/>
          <w:lang w:val="sr-Cyrl-CS"/>
        </w:rPr>
        <w:t xml:space="preserve">E. </w:t>
      </w:r>
      <w:proofErr w:type="spellStart"/>
      <w:r w:rsidRPr="00203280">
        <w:rPr>
          <w:i/>
          <w:lang w:val="sr-Cyrl-CS"/>
        </w:rPr>
        <w:t>coli</w:t>
      </w:r>
      <w:proofErr w:type="spellEnd"/>
      <w:r w:rsidRPr="005F4191">
        <w:rPr>
          <w:lang w:val="sr-Cyrl-CS"/>
        </w:rPr>
        <w:t xml:space="preserve">, </w:t>
      </w:r>
      <w:r>
        <w:rPr>
          <w:lang w:val="sr-Cyrl-CS"/>
        </w:rPr>
        <w:t xml:space="preserve">јер узрокује већи број </w:t>
      </w:r>
      <w:r w:rsidRPr="005F4191">
        <w:rPr>
          <w:lang w:val="sr-Cyrl-CS"/>
        </w:rPr>
        <w:t xml:space="preserve">течних столица. </w:t>
      </w:r>
      <w:r w:rsidRPr="006D451E">
        <w:rPr>
          <w:lang w:val="sr-Cyrl-CS"/>
        </w:rPr>
        <w:t>За разлику од</w:t>
      </w:r>
      <w:r w:rsidRPr="005F4191">
        <w:rPr>
          <w:lang w:val="sr-Cyrl-CS"/>
        </w:rPr>
        <w:t xml:space="preserve"> </w:t>
      </w:r>
      <w:r w:rsidRPr="006D451E">
        <w:rPr>
          <w:lang w:val="sr-Cyrl-CS"/>
        </w:rPr>
        <w:t>ETEC</w:t>
      </w:r>
      <w:r w:rsidRPr="006D451E">
        <w:rPr>
          <w:lang w:val="ru-RU"/>
        </w:rPr>
        <w:t xml:space="preserve">, </w:t>
      </w:r>
      <w:r w:rsidRPr="005F4191">
        <w:rPr>
          <w:lang w:val="sr-Cyrl-CS"/>
        </w:rPr>
        <w:t xml:space="preserve"> </w:t>
      </w:r>
      <w:r w:rsidRPr="006D451E">
        <w:rPr>
          <w:i/>
          <w:lang w:val="sr-Cyrl-CS"/>
        </w:rPr>
        <w:t xml:space="preserve">V. </w:t>
      </w:r>
      <w:proofErr w:type="spellStart"/>
      <w:r w:rsidRPr="006D451E">
        <w:rPr>
          <w:i/>
          <w:lang w:val="sr-Cyrl-CS"/>
        </w:rPr>
        <w:t>cholerae</w:t>
      </w:r>
      <w:proofErr w:type="spellEnd"/>
      <w:r w:rsidRPr="006D451E">
        <w:rPr>
          <w:lang w:val="sr-Cyrl-CS"/>
        </w:rPr>
        <w:t xml:space="preserve"> </w:t>
      </w:r>
      <w:r>
        <w:rPr>
          <w:lang w:val="sr-Cyrl-CS"/>
        </w:rPr>
        <w:t>има ефикасн</w:t>
      </w:r>
      <w:r w:rsidR="00043C82">
        <w:rPr>
          <w:lang w:val="sr-Cyrl-CS"/>
        </w:rPr>
        <w:t>ије</w:t>
      </w:r>
      <w:r>
        <w:rPr>
          <w:lang w:val="sr-Cyrl-CS"/>
        </w:rPr>
        <w:t xml:space="preserve"> механизме</w:t>
      </w:r>
      <w:r w:rsidRPr="005F4191">
        <w:rPr>
          <w:lang w:val="sr-Cyrl-CS"/>
        </w:rPr>
        <w:t xml:space="preserve"> за изл</w:t>
      </w:r>
      <w:r>
        <w:rPr>
          <w:lang w:val="sr-Cyrl-CS"/>
        </w:rPr>
        <w:t>учивање токсина у својој околини</w:t>
      </w:r>
      <w:r w:rsidRPr="005F4191">
        <w:rPr>
          <w:lang w:val="sr-Cyrl-CS"/>
        </w:rPr>
        <w:t xml:space="preserve">, што може </w:t>
      </w:r>
      <w:r>
        <w:rPr>
          <w:lang w:val="sr-Cyrl-CS"/>
        </w:rPr>
        <w:t xml:space="preserve">да објасни различиту тежину клиничке слике </w:t>
      </w:r>
      <w:r w:rsidRPr="005F4191">
        <w:rPr>
          <w:lang w:val="sr-Cyrl-CS"/>
        </w:rPr>
        <w:t>д</w:t>
      </w:r>
      <w:r w:rsidRPr="005F4191">
        <w:rPr>
          <w:rFonts w:hint="eastAsia"/>
          <w:lang w:val="sr-Cyrl-CS"/>
        </w:rPr>
        <w:t>ве</w:t>
      </w:r>
      <w:r>
        <w:rPr>
          <w:lang w:val="sr-Cyrl-CS"/>
        </w:rPr>
        <w:t xml:space="preserve"> болести изазваних врло сличним токсинима. Ни у једном случају </w:t>
      </w:r>
      <w:r w:rsidRPr="005F4191">
        <w:rPr>
          <w:lang w:val="sr-Cyrl-CS"/>
        </w:rPr>
        <w:t xml:space="preserve">цревна </w:t>
      </w:r>
      <w:proofErr w:type="spellStart"/>
      <w:r w:rsidRPr="005F4191">
        <w:rPr>
          <w:lang w:val="sr-Cyrl-CS"/>
        </w:rPr>
        <w:t>слузница</w:t>
      </w:r>
      <w:proofErr w:type="spellEnd"/>
      <w:r w:rsidRPr="005F4191">
        <w:rPr>
          <w:lang w:val="sr-Cyrl-CS"/>
        </w:rPr>
        <w:t xml:space="preserve"> </w:t>
      </w:r>
      <w:r>
        <w:rPr>
          <w:lang w:val="sr-Cyrl-CS"/>
        </w:rPr>
        <w:t xml:space="preserve">није </w:t>
      </w:r>
      <w:r w:rsidRPr="005F4191">
        <w:rPr>
          <w:lang w:val="sr-Cyrl-CS"/>
        </w:rPr>
        <w:t>видно оштећен</w:t>
      </w:r>
      <w:r w:rsidR="00B2370F">
        <w:rPr>
          <w:lang w:val="sr-Cyrl-CS"/>
        </w:rPr>
        <w:t>а</w:t>
      </w:r>
      <w:r w:rsidRPr="005F4191">
        <w:rPr>
          <w:lang w:val="sr-Cyrl-CS"/>
        </w:rPr>
        <w:t>, водене столице не са</w:t>
      </w:r>
      <w:r>
        <w:rPr>
          <w:lang w:val="sr-Cyrl-CS"/>
        </w:rPr>
        <w:t>држе леукоците ни еритроците и н</w:t>
      </w:r>
      <w:r w:rsidR="00043C82">
        <w:rPr>
          <w:lang w:val="sr-Cyrl-CS"/>
        </w:rPr>
        <w:t>ије присутна</w:t>
      </w:r>
      <w:r w:rsidRPr="005F4191">
        <w:rPr>
          <w:lang w:val="sr-Cyrl-CS"/>
        </w:rPr>
        <w:t xml:space="preserve"> </w:t>
      </w:r>
      <w:r>
        <w:rPr>
          <w:lang w:val="sr-Cyrl-CS"/>
        </w:rPr>
        <w:t>инфламациј</w:t>
      </w:r>
      <w:r w:rsidR="00043C82">
        <w:rPr>
          <w:lang w:val="sr-Cyrl-CS"/>
        </w:rPr>
        <w:t>а</w:t>
      </w:r>
      <w:r>
        <w:rPr>
          <w:lang w:val="sr-Cyrl-CS"/>
        </w:rPr>
        <w:t xml:space="preserve"> </w:t>
      </w:r>
      <w:r w:rsidR="00043C82">
        <w:rPr>
          <w:lang w:val="sr-Cyrl-CS"/>
        </w:rPr>
        <w:t xml:space="preserve">зида </w:t>
      </w:r>
      <w:r>
        <w:rPr>
          <w:lang w:val="sr-Cyrl-CS"/>
        </w:rPr>
        <w:t>црева</w:t>
      </w:r>
      <w:r w:rsidRPr="005F4191">
        <w:rPr>
          <w:lang w:val="sr-Cyrl-CS"/>
        </w:rPr>
        <w:t>.</w:t>
      </w:r>
    </w:p>
    <w:p w14:paraId="4573F5FB" w14:textId="77777777" w:rsidR="00AC38A7" w:rsidRDefault="00AC38A7" w:rsidP="00DD01FD">
      <w:pPr>
        <w:spacing w:line="276" w:lineRule="auto"/>
        <w:ind w:firstLine="720"/>
        <w:jc w:val="both"/>
        <w:rPr>
          <w:lang w:val="sr-Cyrl-CS"/>
        </w:rPr>
      </w:pPr>
      <w:r w:rsidRPr="006D451E">
        <w:rPr>
          <w:lang w:val="sr-Cyrl-CS"/>
        </w:rPr>
        <w:t>ST</w:t>
      </w:r>
      <w:r w:rsidRPr="005F4191">
        <w:rPr>
          <w:lang w:val="sr-Cyrl-CS"/>
        </w:rPr>
        <w:t xml:space="preserve"> </w:t>
      </w:r>
      <w:r>
        <w:rPr>
          <w:lang w:val="sr-Cyrl-CS"/>
        </w:rPr>
        <w:t xml:space="preserve">токсин </w:t>
      </w:r>
      <w:r w:rsidRPr="005F4191">
        <w:rPr>
          <w:lang w:val="sr-Cyrl-CS"/>
        </w:rPr>
        <w:t>интер</w:t>
      </w:r>
      <w:r>
        <w:rPr>
          <w:lang w:val="sr-Cyrl-CS"/>
        </w:rPr>
        <w:t>агује</w:t>
      </w:r>
      <w:r w:rsidRPr="005F4191">
        <w:rPr>
          <w:lang w:val="sr-Cyrl-CS"/>
        </w:rPr>
        <w:t xml:space="preserve"> </w:t>
      </w:r>
      <w:r>
        <w:rPr>
          <w:lang w:val="sr-Cyrl-CS"/>
        </w:rPr>
        <w:t xml:space="preserve">и активира </w:t>
      </w:r>
      <w:proofErr w:type="spellStart"/>
      <w:r w:rsidRPr="003060E9">
        <w:rPr>
          <w:b/>
          <w:lang w:val="sr-Cyrl-CS"/>
        </w:rPr>
        <w:t>г</w:t>
      </w:r>
      <w:r w:rsidR="003060E9" w:rsidRPr="003060E9">
        <w:rPr>
          <w:b/>
          <w:lang w:val="sr-Cyrl-CS"/>
        </w:rPr>
        <w:t>у</w:t>
      </w:r>
      <w:r w:rsidRPr="003060E9">
        <w:rPr>
          <w:b/>
          <w:lang w:val="sr-Cyrl-CS"/>
        </w:rPr>
        <w:t>анилат</w:t>
      </w:r>
      <w:proofErr w:type="spellEnd"/>
      <w:r w:rsidRPr="003060E9">
        <w:rPr>
          <w:b/>
          <w:lang w:val="sr-Cyrl-CS"/>
        </w:rPr>
        <w:t xml:space="preserve"> </w:t>
      </w:r>
      <w:proofErr w:type="spellStart"/>
      <w:r w:rsidRPr="003060E9">
        <w:rPr>
          <w:b/>
          <w:lang w:val="sr-Cyrl-CS"/>
        </w:rPr>
        <w:t>циклазу</w:t>
      </w:r>
      <w:proofErr w:type="spellEnd"/>
      <w:r w:rsidRPr="003060E9">
        <w:rPr>
          <w:b/>
          <w:lang w:val="sr-Cyrl-CS"/>
        </w:rPr>
        <w:t xml:space="preserve"> (</w:t>
      </w:r>
      <w:r w:rsidRPr="003060E9">
        <w:rPr>
          <w:b/>
          <w:i/>
          <w:lang w:val="sr-Cyrl-CS"/>
        </w:rPr>
        <w:t>GC</w:t>
      </w:r>
      <w:r w:rsidR="003060E9" w:rsidRPr="003060E9">
        <w:rPr>
          <w:b/>
          <w:i/>
          <w:lang w:val="sr-Cyrl-CS"/>
        </w:rPr>
        <w:t xml:space="preserve">, </w:t>
      </w:r>
      <w:r w:rsidR="003060E9" w:rsidRPr="003060E9">
        <w:rPr>
          <w:b/>
          <w:lang w:val="sr-Cyrl-CS"/>
        </w:rPr>
        <w:t>енгл.</w:t>
      </w:r>
      <w:r w:rsidR="003060E9" w:rsidRPr="003060E9">
        <w:rPr>
          <w:b/>
          <w:i/>
          <w:lang w:val="sr-Cyrl-CS"/>
        </w:rPr>
        <w:t xml:space="preserve"> </w:t>
      </w:r>
      <w:proofErr w:type="spellStart"/>
      <w:r w:rsidR="003060E9" w:rsidRPr="003060E9">
        <w:rPr>
          <w:b/>
          <w:i/>
          <w:lang w:val="sr-Cyrl-CS"/>
        </w:rPr>
        <w:t>guanylate</w:t>
      </w:r>
      <w:proofErr w:type="spellEnd"/>
      <w:r w:rsidR="003060E9" w:rsidRPr="003060E9">
        <w:rPr>
          <w:b/>
          <w:i/>
          <w:lang w:val="sr-Cyrl-CS"/>
        </w:rPr>
        <w:t xml:space="preserve"> </w:t>
      </w:r>
      <w:proofErr w:type="spellStart"/>
      <w:r w:rsidR="003060E9" w:rsidRPr="003060E9">
        <w:rPr>
          <w:b/>
          <w:i/>
          <w:lang w:val="sr-Cyrl-CS"/>
        </w:rPr>
        <w:t>cyclase</w:t>
      </w:r>
      <w:proofErr w:type="spellEnd"/>
      <w:r w:rsidRPr="005F4191">
        <w:rPr>
          <w:lang w:val="sr-Cyrl-CS"/>
        </w:rPr>
        <w:t xml:space="preserve">) </w:t>
      </w:r>
      <w:r w:rsidRPr="003060E9">
        <w:rPr>
          <w:lang w:val="sr-Cyrl-CS"/>
        </w:rPr>
        <w:t xml:space="preserve">у </w:t>
      </w:r>
      <w:r w:rsidR="00043C82" w:rsidRPr="003060E9">
        <w:rPr>
          <w:lang w:val="sr-Cyrl-CS"/>
        </w:rPr>
        <w:t>ћелијама црева</w:t>
      </w:r>
      <w:r w:rsidRPr="003060E9">
        <w:rPr>
          <w:lang w:val="sr-Cyrl-CS"/>
        </w:rPr>
        <w:t>. Ова интеракција повећа</w:t>
      </w:r>
      <w:r w:rsidR="00B2370F" w:rsidRPr="003060E9">
        <w:rPr>
          <w:lang w:val="sr-Cyrl-CS"/>
        </w:rPr>
        <w:t>ва стварање</w:t>
      </w:r>
      <w:r w:rsidRPr="003060E9">
        <w:rPr>
          <w:lang w:val="sr-Cyrl-CS"/>
        </w:rPr>
        <w:t xml:space="preserve"> </w:t>
      </w:r>
      <w:r w:rsidRPr="003060E9">
        <w:rPr>
          <w:b/>
          <w:lang w:val="sr-Cyrl-CS"/>
        </w:rPr>
        <w:t xml:space="preserve">цикличног </w:t>
      </w:r>
      <w:proofErr w:type="spellStart"/>
      <w:r w:rsidRPr="003060E9">
        <w:rPr>
          <w:b/>
          <w:lang w:val="sr-Cyrl-CS"/>
        </w:rPr>
        <w:t>гуанозин</w:t>
      </w:r>
      <w:proofErr w:type="spellEnd"/>
      <w:r w:rsidRPr="003060E9">
        <w:rPr>
          <w:b/>
          <w:lang w:val="sr-Cyrl-CS"/>
        </w:rPr>
        <w:t xml:space="preserve"> </w:t>
      </w:r>
      <w:proofErr w:type="spellStart"/>
      <w:r w:rsidRPr="003060E9">
        <w:rPr>
          <w:b/>
          <w:lang w:val="sr-Cyrl-CS"/>
        </w:rPr>
        <w:t>монофосфата</w:t>
      </w:r>
      <w:proofErr w:type="spellEnd"/>
      <w:r w:rsidRPr="003060E9">
        <w:rPr>
          <w:lang w:val="sr-Cyrl-CS"/>
        </w:rPr>
        <w:t xml:space="preserve"> (</w:t>
      </w:r>
      <w:r w:rsidR="003060E9" w:rsidRPr="003060E9">
        <w:rPr>
          <w:b/>
          <w:i/>
        </w:rPr>
        <w:t>c</w:t>
      </w:r>
      <w:r w:rsidRPr="003060E9">
        <w:rPr>
          <w:b/>
          <w:i/>
          <w:lang w:val="sr-Cyrl-CS"/>
        </w:rPr>
        <w:t>GMP</w:t>
      </w:r>
      <w:r w:rsidR="003060E9" w:rsidRPr="003060E9">
        <w:rPr>
          <w:b/>
        </w:rPr>
        <w:t>,</w:t>
      </w:r>
      <w:r w:rsidR="003060E9" w:rsidRPr="003060E9">
        <w:t xml:space="preserve"> </w:t>
      </w:r>
      <w:proofErr w:type="spellStart"/>
      <w:r w:rsidR="003060E9" w:rsidRPr="003060E9">
        <w:t>енгл</w:t>
      </w:r>
      <w:proofErr w:type="spellEnd"/>
      <w:r w:rsidR="003060E9" w:rsidRPr="003060E9">
        <w:t xml:space="preserve">. </w:t>
      </w:r>
      <w:r w:rsidR="003060E9" w:rsidRPr="001D5E7E">
        <w:rPr>
          <w:b/>
          <w:i/>
        </w:rPr>
        <w:t>cyclic</w:t>
      </w:r>
      <w:r w:rsidR="003060E9">
        <w:t xml:space="preserve"> </w:t>
      </w:r>
      <w:r w:rsidR="003060E9" w:rsidRPr="003060E9">
        <w:rPr>
          <w:b/>
          <w:i/>
        </w:rPr>
        <w:t>guanosine monophosphate</w:t>
      </w:r>
      <w:r w:rsidRPr="003060E9">
        <w:rPr>
          <w:lang w:val="sr-Cyrl-CS"/>
        </w:rPr>
        <w:t xml:space="preserve">) и </w:t>
      </w:r>
      <w:r w:rsidR="003060E9" w:rsidRPr="003060E9">
        <w:rPr>
          <w:lang w:val="sr-Cyrl-CS"/>
        </w:rPr>
        <w:t>мења</w:t>
      </w:r>
      <w:r w:rsidRPr="003060E9">
        <w:rPr>
          <w:lang w:val="sr-Cyrl-CS"/>
        </w:rPr>
        <w:t xml:space="preserve"> транспорт натријума и хлора, механизам сличан LT и </w:t>
      </w:r>
      <w:r w:rsidR="00DD01FD" w:rsidRPr="003060E9">
        <w:rPr>
          <w:lang w:val="sr-Cyrl-CS"/>
        </w:rPr>
        <w:t xml:space="preserve">токсину </w:t>
      </w:r>
      <w:r w:rsidRPr="003060E9">
        <w:rPr>
          <w:lang w:val="sr-Cyrl-CS"/>
        </w:rPr>
        <w:t>колер</w:t>
      </w:r>
      <w:r w:rsidR="00DD01FD" w:rsidRPr="003060E9">
        <w:rPr>
          <w:lang w:val="sr-Cyrl-CS"/>
        </w:rPr>
        <w:t>е</w:t>
      </w:r>
      <w:r w:rsidRPr="005F4191">
        <w:rPr>
          <w:lang w:val="sr-Cyrl-CS"/>
        </w:rPr>
        <w:t xml:space="preserve">. </w:t>
      </w:r>
      <w:r w:rsidR="00043C82">
        <w:rPr>
          <w:lang w:val="sr-Cyrl-CS"/>
        </w:rPr>
        <w:t>Други патогени који изазивају дијареју, нпр.</w:t>
      </w:r>
      <w:r w:rsidR="00043C82" w:rsidRPr="005F4191">
        <w:rPr>
          <w:lang w:val="sr-Cyrl-CS"/>
        </w:rPr>
        <w:t xml:space="preserve"> </w:t>
      </w:r>
      <w:proofErr w:type="spellStart"/>
      <w:r w:rsidR="00043C82" w:rsidRPr="006D451E">
        <w:rPr>
          <w:i/>
          <w:lang w:val="sr-Cyrl-CS"/>
        </w:rPr>
        <w:t>Salmonella</w:t>
      </w:r>
      <w:proofErr w:type="spellEnd"/>
      <w:r w:rsidR="00043C82" w:rsidRPr="006D451E">
        <w:rPr>
          <w:lang w:val="sr-Cyrl-CS"/>
        </w:rPr>
        <w:t xml:space="preserve"> </w:t>
      </w:r>
      <w:r w:rsidR="00043C82">
        <w:rPr>
          <w:lang w:val="sr-Cyrl-CS"/>
        </w:rPr>
        <w:t>и</w:t>
      </w:r>
      <w:r w:rsidR="00043C82" w:rsidRPr="006D451E">
        <w:rPr>
          <w:lang w:val="sr-Cyrl-CS"/>
        </w:rPr>
        <w:t xml:space="preserve"> </w:t>
      </w:r>
      <w:proofErr w:type="spellStart"/>
      <w:r w:rsidR="00043C82" w:rsidRPr="006D451E">
        <w:rPr>
          <w:i/>
          <w:lang w:val="sr-Cyrl-CS"/>
        </w:rPr>
        <w:t>Yersinia</w:t>
      </w:r>
      <w:proofErr w:type="spellEnd"/>
      <w:r w:rsidR="00043C82" w:rsidRPr="005F4191">
        <w:rPr>
          <w:lang w:val="sr-Cyrl-CS"/>
        </w:rPr>
        <w:t xml:space="preserve"> </w:t>
      </w:r>
      <w:r w:rsidR="00043C82">
        <w:rPr>
          <w:lang w:val="sr-Cyrl-CS"/>
        </w:rPr>
        <w:t>продукују</w:t>
      </w:r>
      <w:r w:rsidR="00043C82" w:rsidRPr="005F4191">
        <w:rPr>
          <w:lang w:val="sr-Cyrl-CS"/>
        </w:rPr>
        <w:t xml:space="preserve"> </w:t>
      </w:r>
      <w:r w:rsidR="00043C82">
        <w:rPr>
          <w:lang w:val="sr-Cyrl-CS"/>
        </w:rPr>
        <w:t>т</w:t>
      </w:r>
      <w:r w:rsidRPr="005F4191">
        <w:rPr>
          <w:lang w:val="sr-Cyrl-CS"/>
        </w:rPr>
        <w:t>оксин</w:t>
      </w:r>
      <w:r>
        <w:rPr>
          <w:lang w:val="sr-Cyrl-CS"/>
        </w:rPr>
        <w:t xml:space="preserve">е, сличне грађе и функције као </w:t>
      </w:r>
      <w:r w:rsidR="00DD01FD">
        <w:rPr>
          <w:lang w:val="sr-Cyrl-CS"/>
        </w:rPr>
        <w:t xml:space="preserve">токсин </w:t>
      </w:r>
      <w:r>
        <w:rPr>
          <w:lang w:val="sr-Cyrl-CS"/>
        </w:rPr>
        <w:t>колер</w:t>
      </w:r>
      <w:r w:rsidR="00DD01FD">
        <w:rPr>
          <w:lang w:val="sr-Cyrl-CS"/>
        </w:rPr>
        <w:t>е</w:t>
      </w:r>
      <w:r w:rsidRPr="005F4191">
        <w:rPr>
          <w:lang w:val="sr-Cyrl-CS"/>
        </w:rPr>
        <w:t xml:space="preserve"> или </w:t>
      </w:r>
      <w:r w:rsidRPr="006D451E">
        <w:rPr>
          <w:lang w:val="sr-Cyrl-CS"/>
        </w:rPr>
        <w:t>ST</w:t>
      </w:r>
      <w:r>
        <w:rPr>
          <w:lang w:val="sr-Cyrl-CS"/>
        </w:rPr>
        <w:t xml:space="preserve"> токсин  </w:t>
      </w:r>
      <w:r w:rsidRPr="006D451E">
        <w:rPr>
          <w:i/>
          <w:lang w:val="sr-Cyrl-CS"/>
        </w:rPr>
        <w:t>.</w:t>
      </w:r>
    </w:p>
    <w:p w14:paraId="0CB06A2A" w14:textId="77777777" w:rsidR="00AC38A7" w:rsidRDefault="00AC38A7" w:rsidP="00AC38A7">
      <w:pPr>
        <w:rPr>
          <w:lang w:val="sr-Cyrl-CS"/>
        </w:rPr>
      </w:pPr>
    </w:p>
    <w:p w14:paraId="66E587C6" w14:textId="77777777" w:rsidR="00AC38A7" w:rsidRPr="00F87E35" w:rsidRDefault="00AC38A7" w:rsidP="00F87E35">
      <w:pPr>
        <w:spacing w:after="120" w:line="276" w:lineRule="auto"/>
        <w:rPr>
          <w:lang w:val="sr-Cyrl-CS"/>
        </w:rPr>
      </w:pPr>
      <w:r w:rsidRPr="00F87E35">
        <w:rPr>
          <w:b/>
          <w:lang w:val="sr-Cyrl-CS"/>
        </w:rPr>
        <w:t xml:space="preserve">Фактори вируленције </w:t>
      </w:r>
      <w:proofErr w:type="spellStart"/>
      <w:r w:rsidR="00F87E35" w:rsidRPr="00F87E35">
        <w:rPr>
          <w:b/>
          <w:lang w:val="sr-Cyrl-CS"/>
        </w:rPr>
        <w:t>ентеропатогене</w:t>
      </w:r>
      <w:proofErr w:type="spellEnd"/>
      <w:r w:rsidR="00F87E35" w:rsidRPr="00F87E35">
        <w:rPr>
          <w:b/>
          <w:i/>
          <w:lang w:val="sr-Cyrl-CS"/>
        </w:rPr>
        <w:t xml:space="preserve"> </w:t>
      </w:r>
      <w:r w:rsidR="00F87E35" w:rsidRPr="00F87E35">
        <w:rPr>
          <w:b/>
          <w:i/>
        </w:rPr>
        <w:t>E</w:t>
      </w:r>
      <w:r w:rsidR="00F87E35" w:rsidRPr="00F87E35">
        <w:rPr>
          <w:b/>
          <w:i/>
          <w:lang w:val="sr-Cyrl-CS"/>
        </w:rPr>
        <w:t xml:space="preserve">. </w:t>
      </w:r>
      <w:r w:rsidR="00F87E35" w:rsidRPr="00F87E35">
        <w:rPr>
          <w:b/>
          <w:i/>
        </w:rPr>
        <w:t>coli</w:t>
      </w:r>
      <w:r w:rsidR="00F87E35" w:rsidRPr="00F87E35">
        <w:rPr>
          <w:b/>
          <w:lang w:val="sr-Cyrl-CS"/>
        </w:rPr>
        <w:t xml:space="preserve"> </w:t>
      </w:r>
      <w:r w:rsidRPr="00F87E35">
        <w:rPr>
          <w:b/>
          <w:lang w:val="sr-Cyrl-CS"/>
        </w:rPr>
        <w:t xml:space="preserve">и механизам </w:t>
      </w:r>
      <w:r w:rsidR="009F54FB" w:rsidRPr="00F87E35">
        <w:rPr>
          <w:b/>
          <w:lang w:val="sr-Cyrl-CS"/>
        </w:rPr>
        <w:t>настанка</w:t>
      </w:r>
      <w:r w:rsidRPr="00F87E35">
        <w:rPr>
          <w:b/>
          <w:lang w:val="sr-Cyrl-CS"/>
        </w:rPr>
        <w:t xml:space="preserve"> </w:t>
      </w:r>
      <w:proofErr w:type="spellStart"/>
      <w:r w:rsidRPr="00F87E35">
        <w:rPr>
          <w:b/>
          <w:lang w:val="sr-Cyrl-CS"/>
        </w:rPr>
        <w:t>дијереје</w:t>
      </w:r>
      <w:proofErr w:type="spellEnd"/>
      <w:r w:rsidRPr="00F87E35">
        <w:rPr>
          <w:b/>
          <w:lang w:val="sr-Cyrl-CS"/>
        </w:rPr>
        <w:t xml:space="preserve"> </w:t>
      </w:r>
    </w:p>
    <w:p w14:paraId="0E96B1D1" w14:textId="77777777" w:rsidR="009F54FB" w:rsidRPr="009F54FB" w:rsidRDefault="009F54FB" w:rsidP="00F87E35">
      <w:pPr>
        <w:spacing w:after="120" w:line="276" w:lineRule="auto"/>
        <w:ind w:firstLine="720"/>
        <w:jc w:val="both"/>
        <w:rPr>
          <w:lang w:val="sr-Cyrl-CS"/>
        </w:rPr>
      </w:pPr>
      <w:r w:rsidRPr="009F54FB">
        <w:rPr>
          <w:lang w:val="sr-Cyrl-CS"/>
        </w:rPr>
        <w:t xml:space="preserve">У најранијој фази инфекције, </w:t>
      </w:r>
      <w:proofErr w:type="spellStart"/>
      <w:r w:rsidRPr="009F54FB">
        <w:rPr>
          <w:lang w:val="sr-Cyrl-CS"/>
        </w:rPr>
        <w:t>ентеропатогене</w:t>
      </w:r>
      <w:proofErr w:type="spellEnd"/>
      <w:r w:rsidRPr="009F54FB">
        <w:rPr>
          <w:lang w:val="sr-Cyrl-CS"/>
        </w:rPr>
        <w:t xml:space="preserve"> </w:t>
      </w:r>
      <w:r w:rsidRPr="009F54FB">
        <w:rPr>
          <w:i/>
          <w:lang w:val="sr-Cyrl-CS"/>
        </w:rPr>
        <w:t xml:space="preserve">E. </w:t>
      </w:r>
      <w:proofErr w:type="spellStart"/>
      <w:r w:rsidRPr="009F54FB">
        <w:rPr>
          <w:i/>
          <w:lang w:val="sr-Cyrl-CS"/>
        </w:rPr>
        <w:t>coli</w:t>
      </w:r>
      <w:proofErr w:type="spellEnd"/>
      <w:r w:rsidRPr="009F54FB">
        <w:rPr>
          <w:lang w:val="sr-Cyrl-CS"/>
        </w:rPr>
        <w:t xml:space="preserve"> (ЕРЕС) се слабије везују за циљне </w:t>
      </w:r>
      <w:proofErr w:type="spellStart"/>
      <w:r w:rsidRPr="009F54FB">
        <w:rPr>
          <w:lang w:val="sr-Cyrl-CS"/>
        </w:rPr>
        <w:t>епителне</w:t>
      </w:r>
      <w:proofErr w:type="spellEnd"/>
      <w:r w:rsidRPr="009F54FB">
        <w:rPr>
          <w:lang w:val="sr-Cyrl-CS"/>
        </w:rPr>
        <w:t xml:space="preserve"> ћелије. Везивање настаје посредством тзв. </w:t>
      </w:r>
      <w:r w:rsidR="00F87E35">
        <w:rPr>
          <w:lang w:val="sr-Cyrl-CS"/>
        </w:rPr>
        <w:t>"</w:t>
      </w:r>
      <w:r w:rsidR="00F87E35" w:rsidRPr="00F87E35">
        <w:rPr>
          <w:b/>
          <w:lang w:val="sr-Cyrl-CS"/>
        </w:rPr>
        <w:t xml:space="preserve"> </w:t>
      </w:r>
      <w:r w:rsidR="00903B94" w:rsidRPr="00F87E35">
        <w:rPr>
          <w:b/>
          <w:lang w:val="sr-Cyrl-CS"/>
        </w:rPr>
        <w:t>формира</w:t>
      </w:r>
      <w:r w:rsidR="00903B94">
        <w:rPr>
          <w:b/>
          <w:lang w:val="sr-Cyrl-CS"/>
        </w:rPr>
        <w:t xml:space="preserve">ни </w:t>
      </w:r>
      <w:r w:rsidR="00903B94" w:rsidRPr="00F87E35">
        <w:rPr>
          <w:b/>
          <w:lang w:val="sr-Cyrl-CS"/>
        </w:rPr>
        <w:t>пакет пила</w:t>
      </w:r>
      <w:r w:rsidR="00F87E35">
        <w:rPr>
          <w:b/>
          <w:lang w:val="sr-Cyrl-CS"/>
        </w:rPr>
        <w:t>"</w:t>
      </w:r>
      <w:r w:rsidRPr="009F54FB">
        <w:rPr>
          <w:lang w:val="sr-Cyrl-CS"/>
        </w:rPr>
        <w:t xml:space="preserve"> (енгл. </w:t>
      </w:r>
      <w:proofErr w:type="spellStart"/>
      <w:r w:rsidRPr="00F87E35">
        <w:rPr>
          <w:b/>
          <w:i/>
          <w:lang w:val="sr-Cyrl-CS"/>
        </w:rPr>
        <w:t>bundle-forming</w:t>
      </w:r>
      <w:proofErr w:type="spellEnd"/>
      <w:r w:rsidRPr="00F87E35">
        <w:rPr>
          <w:b/>
          <w:i/>
          <w:lang w:val="sr-Cyrl-CS"/>
        </w:rPr>
        <w:t xml:space="preserve"> </w:t>
      </w:r>
      <w:proofErr w:type="spellStart"/>
      <w:r w:rsidRPr="00F87E35">
        <w:rPr>
          <w:b/>
          <w:i/>
          <w:lang w:val="sr-Cyrl-CS"/>
        </w:rPr>
        <w:t>pilus</w:t>
      </w:r>
      <w:proofErr w:type="spellEnd"/>
      <w:r w:rsidRPr="009F54FB">
        <w:rPr>
          <w:i/>
          <w:lang w:val="sr-Cyrl-CS"/>
        </w:rPr>
        <w:t>)</w:t>
      </w:r>
      <w:r w:rsidRPr="009F54FB">
        <w:rPr>
          <w:lang w:val="sr-Cyrl-CS"/>
        </w:rPr>
        <w:t xml:space="preserve">, који су структурно слични ТСР </w:t>
      </w:r>
      <w:r w:rsidRPr="009F54FB">
        <w:rPr>
          <w:i/>
          <w:lang w:val="sr-Cyrl-CS"/>
        </w:rPr>
        <w:t xml:space="preserve">V. </w:t>
      </w:r>
      <w:proofErr w:type="spellStart"/>
      <w:r w:rsidRPr="009F54FB">
        <w:rPr>
          <w:i/>
          <w:lang w:val="sr-Cyrl-CS"/>
        </w:rPr>
        <w:t>cholerae</w:t>
      </w:r>
      <w:proofErr w:type="spellEnd"/>
      <w:r w:rsidRPr="009F54FB">
        <w:rPr>
          <w:lang w:val="sr-Cyrl-CS"/>
        </w:rPr>
        <w:t xml:space="preserve">. Након тога, </w:t>
      </w:r>
      <w:proofErr w:type="spellStart"/>
      <w:r w:rsidRPr="009F54FB">
        <w:rPr>
          <w:lang w:val="sr-Cyrl-CS"/>
        </w:rPr>
        <w:t>ентеропатогене</w:t>
      </w:r>
      <w:proofErr w:type="spellEnd"/>
      <w:r w:rsidRPr="009F54FB">
        <w:rPr>
          <w:lang w:val="sr-Cyrl-CS"/>
        </w:rPr>
        <w:t xml:space="preserve"> </w:t>
      </w:r>
      <w:r w:rsidRPr="009F54FB">
        <w:rPr>
          <w:i/>
          <w:lang w:val="sr-Cyrl-CS"/>
        </w:rPr>
        <w:t xml:space="preserve">E. </w:t>
      </w:r>
      <w:proofErr w:type="spellStart"/>
      <w:r w:rsidRPr="009F54FB">
        <w:rPr>
          <w:i/>
          <w:lang w:val="sr-Cyrl-CS"/>
        </w:rPr>
        <w:t>coli</w:t>
      </w:r>
      <w:proofErr w:type="spellEnd"/>
      <w:r w:rsidRPr="009F54FB">
        <w:rPr>
          <w:lang w:val="sr-Cyrl-CS"/>
        </w:rPr>
        <w:t xml:space="preserve"> испоручује </w:t>
      </w:r>
      <w:proofErr w:type="spellStart"/>
      <w:r w:rsidRPr="009F54FB">
        <w:rPr>
          <w:lang w:val="sr-Cyrl-CS"/>
        </w:rPr>
        <w:t>ефектор</w:t>
      </w:r>
      <w:r w:rsidR="005F27B3">
        <w:rPr>
          <w:lang w:val="sr-Cyrl-CS"/>
        </w:rPr>
        <w:t>ск</w:t>
      </w:r>
      <w:r w:rsidRPr="009F54FB">
        <w:rPr>
          <w:lang w:val="sr-Cyrl-CS"/>
        </w:rPr>
        <w:t>е</w:t>
      </w:r>
      <w:proofErr w:type="spellEnd"/>
      <w:r w:rsidRPr="009F54FB">
        <w:rPr>
          <w:lang w:val="sr-Cyrl-CS"/>
        </w:rPr>
        <w:t xml:space="preserve"> молекуле у ћелије домаћина. Један од ових молекула, </w:t>
      </w:r>
      <w:r w:rsidR="00F87E35" w:rsidRPr="00F87E35">
        <w:rPr>
          <w:b/>
          <w:lang w:val="sr-Latn-CS"/>
        </w:rPr>
        <w:t>Tir</w:t>
      </w:r>
      <w:r w:rsidRPr="00F87E35">
        <w:rPr>
          <w:lang w:val="sr-Latn-CS"/>
        </w:rPr>
        <w:t>,</w:t>
      </w:r>
      <w:r w:rsidRPr="009F54FB">
        <w:rPr>
          <w:lang w:val="sr-Cyrl-CS"/>
        </w:rPr>
        <w:t xml:space="preserve"> игра кључну улогу у следећем кораку, који се одликује интимним везивањем бактерије за ћелију и оштећењем </w:t>
      </w:r>
      <w:proofErr w:type="spellStart"/>
      <w:r w:rsidRPr="009F54FB">
        <w:rPr>
          <w:lang w:val="sr-Cyrl-CS"/>
        </w:rPr>
        <w:t>ентероцита</w:t>
      </w:r>
      <w:proofErr w:type="spellEnd"/>
      <w:r w:rsidRPr="009F54FB">
        <w:rPr>
          <w:lang w:val="sr-Cyrl-CS"/>
        </w:rPr>
        <w:t xml:space="preserve">. </w:t>
      </w:r>
      <w:r w:rsidR="00F87E35" w:rsidRPr="00F87E35">
        <w:rPr>
          <w:lang w:val="sr-Latn-CS"/>
        </w:rPr>
        <w:t>Tir</w:t>
      </w:r>
      <w:r w:rsidRPr="00F87E35">
        <w:rPr>
          <w:lang w:val="sr-Cyrl-CS"/>
        </w:rPr>
        <w:t xml:space="preserve"> </w:t>
      </w:r>
      <w:r w:rsidRPr="009F54FB">
        <w:rPr>
          <w:lang w:val="sr-Cyrl-CS"/>
        </w:rPr>
        <w:t>служи као рецептор за бактерију и омогућава не</w:t>
      </w:r>
      <w:r w:rsidR="00F87E35">
        <w:rPr>
          <w:lang w:val="sr-Cyrl-CS"/>
        </w:rPr>
        <w:t>п</w:t>
      </w:r>
      <w:r w:rsidRPr="009F54FB">
        <w:rPr>
          <w:lang w:val="sr-Cyrl-CS"/>
        </w:rPr>
        <w:t xml:space="preserve">осредан контакт бактерије </w:t>
      </w:r>
      <w:r w:rsidR="00F87E35">
        <w:rPr>
          <w:lang w:val="sr-Cyrl-CS"/>
        </w:rPr>
        <w:t>са</w:t>
      </w:r>
      <w:r w:rsidRPr="009F54FB">
        <w:rPr>
          <w:lang w:val="sr-Cyrl-CS"/>
        </w:rPr>
        <w:t xml:space="preserve"> </w:t>
      </w:r>
      <w:proofErr w:type="spellStart"/>
      <w:r w:rsidRPr="009F54FB">
        <w:rPr>
          <w:lang w:val="sr-Cyrl-CS"/>
        </w:rPr>
        <w:t>ентероцит</w:t>
      </w:r>
      <w:r w:rsidR="00F87E35">
        <w:rPr>
          <w:lang w:val="sr-Cyrl-CS"/>
        </w:rPr>
        <w:t>има</w:t>
      </w:r>
      <w:proofErr w:type="spellEnd"/>
      <w:r w:rsidRPr="009F54FB">
        <w:rPr>
          <w:lang w:val="sr-Cyrl-CS"/>
        </w:rPr>
        <w:t xml:space="preserve">. У суштини, ЕРЕС </w:t>
      </w:r>
      <w:proofErr w:type="spellStart"/>
      <w:r w:rsidRPr="009F54FB">
        <w:rPr>
          <w:lang w:val="sr-Cyrl-CS"/>
        </w:rPr>
        <w:t>ексримира</w:t>
      </w:r>
      <w:proofErr w:type="spellEnd"/>
      <w:r w:rsidRPr="009F54FB">
        <w:rPr>
          <w:lang w:val="sr-Cyrl-CS"/>
        </w:rPr>
        <w:t xml:space="preserve">, односно </w:t>
      </w:r>
      <w:r w:rsidR="00F87E35">
        <w:rPr>
          <w:lang w:val="sr-Cyrl-CS"/>
        </w:rPr>
        <w:t>"</w:t>
      </w:r>
      <w:r w:rsidRPr="009F54FB">
        <w:rPr>
          <w:lang w:val="sr-Cyrl-CS"/>
        </w:rPr>
        <w:t>испоручује</w:t>
      </w:r>
      <w:r w:rsidR="00F87E35">
        <w:rPr>
          <w:lang w:val="sr-Cyrl-CS"/>
        </w:rPr>
        <w:t>"</w:t>
      </w:r>
      <w:r w:rsidRPr="009F54FB">
        <w:rPr>
          <w:lang w:val="sr-Cyrl-CS"/>
        </w:rPr>
        <w:t xml:space="preserve"> своје рецепторе и групише их у мембран</w:t>
      </w:r>
      <w:r w:rsidR="00F87E35">
        <w:rPr>
          <w:lang w:val="sr-Cyrl-CS"/>
        </w:rPr>
        <w:t>у</w:t>
      </w:r>
      <w:r w:rsidRPr="009F54FB">
        <w:rPr>
          <w:lang w:val="sr-Cyrl-CS"/>
        </w:rPr>
        <w:t xml:space="preserve"> ћелија домаћина. Бактерије такође на свој</w:t>
      </w:r>
      <w:r w:rsidR="003A24B0">
        <w:rPr>
          <w:lang w:val="sr-Cyrl-CS"/>
        </w:rPr>
        <w:t>ој</w:t>
      </w:r>
      <w:r w:rsidRPr="009F54FB">
        <w:rPr>
          <w:lang w:val="sr-Cyrl-CS"/>
        </w:rPr>
        <w:t xml:space="preserve"> површин</w:t>
      </w:r>
      <w:r w:rsidR="003A24B0">
        <w:rPr>
          <w:lang w:val="sr-Cyrl-CS"/>
        </w:rPr>
        <w:t>и</w:t>
      </w:r>
      <w:r w:rsidRPr="009F54FB">
        <w:rPr>
          <w:lang w:val="sr-Cyrl-CS"/>
        </w:rPr>
        <w:t xml:space="preserve"> </w:t>
      </w:r>
      <w:proofErr w:type="spellStart"/>
      <w:r w:rsidRPr="009F54FB">
        <w:rPr>
          <w:lang w:val="sr-Cyrl-CS"/>
        </w:rPr>
        <w:t>експримирају</w:t>
      </w:r>
      <w:proofErr w:type="spellEnd"/>
      <w:r w:rsidRPr="009F54FB">
        <w:rPr>
          <w:lang w:val="sr-Cyrl-CS"/>
        </w:rPr>
        <w:t xml:space="preserve"> и протеин интимин, који</w:t>
      </w:r>
      <w:r w:rsidR="003A24B0">
        <w:rPr>
          <w:lang w:val="sr-Cyrl-CS"/>
        </w:rPr>
        <w:t>м</w:t>
      </w:r>
      <w:r w:rsidRPr="009F54FB">
        <w:rPr>
          <w:lang w:val="sr-Cyrl-CS"/>
        </w:rPr>
        <w:t xml:space="preserve">  </w:t>
      </w:r>
      <w:proofErr w:type="spellStart"/>
      <w:r w:rsidRPr="009F54FB">
        <w:rPr>
          <w:lang w:val="sr-Cyrl-CS"/>
        </w:rPr>
        <w:t>интерагујући</w:t>
      </w:r>
      <w:proofErr w:type="spellEnd"/>
      <w:r w:rsidRPr="009F54FB">
        <w:rPr>
          <w:lang w:val="sr-Cyrl-CS"/>
        </w:rPr>
        <w:t xml:space="preserve"> са </w:t>
      </w:r>
      <w:r w:rsidR="003A24B0" w:rsidRPr="00F87E35">
        <w:rPr>
          <w:lang w:val="sr-Latn-CS"/>
        </w:rPr>
        <w:t>Tir</w:t>
      </w:r>
      <w:r w:rsidRPr="009F54FB">
        <w:rPr>
          <w:lang w:val="sr-Cyrl-CS"/>
        </w:rPr>
        <w:t>-ом</w:t>
      </w:r>
      <w:r w:rsidR="003A24B0">
        <w:rPr>
          <w:lang w:val="sr-Cyrl-CS"/>
        </w:rPr>
        <w:t xml:space="preserve"> што</w:t>
      </w:r>
      <w:r w:rsidRPr="009F54FB">
        <w:rPr>
          <w:lang w:val="sr-Cyrl-CS"/>
        </w:rPr>
        <w:t xml:space="preserve"> омогућава чврсто везивање бактерије за циљну ћелију. Након тога, </w:t>
      </w:r>
      <w:r w:rsidR="003A24B0">
        <w:rPr>
          <w:lang w:val="sr-Cyrl-CS"/>
        </w:rPr>
        <w:t>започиње</w:t>
      </w:r>
      <w:r w:rsidRPr="009F54FB">
        <w:rPr>
          <w:lang w:val="sr-Cyrl-CS"/>
        </w:rPr>
        <w:t xml:space="preserve"> реорганизациј</w:t>
      </w:r>
      <w:r w:rsidR="003A24B0">
        <w:rPr>
          <w:lang w:val="sr-Cyrl-CS"/>
        </w:rPr>
        <w:t>а</w:t>
      </w:r>
      <w:r w:rsidRPr="009F54FB">
        <w:rPr>
          <w:lang w:val="sr-Cyrl-CS"/>
        </w:rPr>
        <w:t xml:space="preserve"> </w:t>
      </w:r>
      <w:proofErr w:type="spellStart"/>
      <w:r w:rsidRPr="009F54FB">
        <w:rPr>
          <w:lang w:val="sr-Cyrl-CS"/>
        </w:rPr>
        <w:t>цитоскелета</w:t>
      </w:r>
      <w:proofErr w:type="spellEnd"/>
      <w:r w:rsidRPr="009F54FB">
        <w:rPr>
          <w:lang w:val="sr-Cyrl-CS"/>
        </w:rPr>
        <w:t xml:space="preserve"> циљне ћелије домаћина и формирањ</w:t>
      </w:r>
      <w:r w:rsidR="003A24B0">
        <w:rPr>
          <w:lang w:val="sr-Cyrl-CS"/>
        </w:rPr>
        <w:t>е</w:t>
      </w:r>
      <w:r w:rsidRPr="009F54FB">
        <w:rPr>
          <w:lang w:val="sr-Cyrl-CS"/>
        </w:rPr>
        <w:t xml:space="preserve"> </w:t>
      </w:r>
      <w:r w:rsidRPr="009F54FB">
        <w:rPr>
          <w:lang w:val="sr-Cyrl-CS"/>
        </w:rPr>
        <w:lastRenderedPageBreak/>
        <w:t xml:space="preserve">"постоља" од </w:t>
      </w:r>
      <w:proofErr w:type="spellStart"/>
      <w:r w:rsidRPr="009F54FB">
        <w:rPr>
          <w:lang w:val="sr-Cyrl-CS"/>
        </w:rPr>
        <w:t>актинских</w:t>
      </w:r>
      <w:proofErr w:type="spellEnd"/>
      <w:r w:rsidRPr="009F54FB">
        <w:rPr>
          <w:lang w:val="sr-Cyrl-CS"/>
        </w:rPr>
        <w:t xml:space="preserve"> </w:t>
      </w:r>
      <w:proofErr w:type="spellStart"/>
      <w:r w:rsidRPr="009F54FB">
        <w:rPr>
          <w:lang w:val="sr-Cyrl-CS"/>
        </w:rPr>
        <w:t>филамената</w:t>
      </w:r>
      <w:proofErr w:type="spellEnd"/>
      <w:r w:rsidRPr="009F54FB">
        <w:rPr>
          <w:lang w:val="sr-Cyrl-CS"/>
        </w:rPr>
        <w:t xml:space="preserve"> на површини </w:t>
      </w:r>
      <w:proofErr w:type="spellStart"/>
      <w:r w:rsidRPr="009F54FB">
        <w:rPr>
          <w:lang w:val="sr-Cyrl-CS"/>
        </w:rPr>
        <w:t>ентероцита</w:t>
      </w:r>
      <w:proofErr w:type="spellEnd"/>
      <w:r w:rsidRPr="009F54FB">
        <w:rPr>
          <w:lang w:val="sr-Cyrl-CS"/>
        </w:rPr>
        <w:t xml:space="preserve">, непосредно испод ЕРЕС. Ова </w:t>
      </w:r>
      <w:r w:rsidR="003A24B0" w:rsidRPr="009F54FB">
        <w:rPr>
          <w:lang w:val="sr-Cyrl-CS"/>
        </w:rPr>
        <w:t>"</w:t>
      </w:r>
      <w:r w:rsidRPr="009F54FB">
        <w:rPr>
          <w:lang w:val="sr-Cyrl-CS"/>
        </w:rPr>
        <w:t>постоља</w:t>
      </w:r>
      <w:r w:rsidR="003A24B0" w:rsidRPr="009F54FB">
        <w:rPr>
          <w:lang w:val="sr-Cyrl-CS"/>
        </w:rPr>
        <w:t>"</w:t>
      </w:r>
      <w:r w:rsidRPr="009F54FB">
        <w:rPr>
          <w:lang w:val="sr-Cyrl-CS"/>
        </w:rPr>
        <w:t xml:space="preserve"> су важна за адхе</w:t>
      </w:r>
      <w:r w:rsidR="003A24B0">
        <w:rPr>
          <w:lang w:val="sr-Cyrl-CS"/>
        </w:rPr>
        <w:t xml:space="preserve">зију </w:t>
      </w:r>
      <w:r w:rsidRPr="009F54FB">
        <w:rPr>
          <w:lang w:val="sr-Cyrl-CS"/>
        </w:rPr>
        <w:t xml:space="preserve">бактерија и за </w:t>
      </w:r>
      <w:proofErr w:type="spellStart"/>
      <w:r w:rsidRPr="009F54FB">
        <w:rPr>
          <w:lang w:val="sr-Cyrl-CS"/>
        </w:rPr>
        <w:t>дисфункцију</w:t>
      </w:r>
      <w:proofErr w:type="spellEnd"/>
      <w:r w:rsidRPr="009F54FB">
        <w:rPr>
          <w:lang w:val="sr-Cyrl-CS"/>
        </w:rPr>
        <w:t xml:space="preserve"> </w:t>
      </w:r>
      <w:proofErr w:type="spellStart"/>
      <w:r w:rsidRPr="009F54FB">
        <w:rPr>
          <w:lang w:val="sr-Cyrl-CS"/>
        </w:rPr>
        <w:t>цитоскелета</w:t>
      </w:r>
      <w:proofErr w:type="spellEnd"/>
      <w:r w:rsidRPr="009F54FB">
        <w:rPr>
          <w:lang w:val="sr-Cyrl-CS"/>
        </w:rPr>
        <w:t xml:space="preserve"> и последично оштећење функције </w:t>
      </w:r>
      <w:proofErr w:type="spellStart"/>
      <w:r w:rsidRPr="009F54FB">
        <w:rPr>
          <w:lang w:val="sr-Cyrl-CS"/>
        </w:rPr>
        <w:t>ентероцита</w:t>
      </w:r>
      <w:proofErr w:type="spellEnd"/>
      <w:r w:rsidRPr="009F54FB">
        <w:rPr>
          <w:lang w:val="sr-Cyrl-CS"/>
        </w:rPr>
        <w:t xml:space="preserve">. Поставља се питање како је овај механизам важан за настанак дијареје? Иако је још увек предмет истраживања, сматра се да је у основи </w:t>
      </w:r>
      <w:proofErr w:type="spellStart"/>
      <w:r w:rsidRPr="009F54FB">
        <w:rPr>
          <w:lang w:val="sr-Cyrl-CS"/>
        </w:rPr>
        <w:t>малапсорпција</w:t>
      </w:r>
      <w:proofErr w:type="spellEnd"/>
      <w:r w:rsidRPr="009F54FB">
        <w:rPr>
          <w:lang w:val="sr-Cyrl-CS"/>
        </w:rPr>
        <w:t xml:space="preserve"> настала након преуређења ресица (</w:t>
      </w:r>
      <w:proofErr w:type="spellStart"/>
      <w:r w:rsidRPr="009F54FB">
        <w:rPr>
          <w:lang w:val="sr-Cyrl-CS"/>
        </w:rPr>
        <w:t>микровила</w:t>
      </w:r>
      <w:proofErr w:type="spellEnd"/>
      <w:r w:rsidRPr="009F54FB">
        <w:rPr>
          <w:lang w:val="sr-Cyrl-CS"/>
        </w:rPr>
        <w:t xml:space="preserve">) и прекид </w:t>
      </w:r>
      <w:proofErr w:type="spellStart"/>
      <w:r w:rsidRPr="009F54FB">
        <w:rPr>
          <w:lang w:val="sr-Cyrl-CS"/>
        </w:rPr>
        <w:t>интерепителних</w:t>
      </w:r>
      <w:proofErr w:type="spellEnd"/>
      <w:r w:rsidRPr="009F54FB">
        <w:rPr>
          <w:lang w:val="sr-Cyrl-CS"/>
        </w:rPr>
        <w:t xml:space="preserve"> веза што узрокује већу </w:t>
      </w:r>
      <w:proofErr w:type="spellStart"/>
      <w:r w:rsidRPr="009F54FB">
        <w:rPr>
          <w:lang w:val="sr-Cyrl-CS"/>
        </w:rPr>
        <w:t>пропустљивост</w:t>
      </w:r>
      <w:proofErr w:type="spellEnd"/>
      <w:r w:rsidRPr="009F54FB">
        <w:rPr>
          <w:lang w:val="sr-Cyrl-CS"/>
        </w:rPr>
        <w:t xml:space="preserve"> у цревима. Механизам изазивања дијареје </w:t>
      </w:r>
      <w:proofErr w:type="spellStart"/>
      <w:r w:rsidRPr="009F54FB">
        <w:rPr>
          <w:lang w:val="sr-Cyrl-CS"/>
        </w:rPr>
        <w:t>ентеропатогене</w:t>
      </w:r>
      <w:proofErr w:type="spellEnd"/>
      <w:r w:rsidRPr="009F54FB">
        <w:rPr>
          <w:lang w:val="sr-Cyrl-CS"/>
        </w:rPr>
        <w:t xml:space="preserve"> </w:t>
      </w:r>
      <w:r w:rsidRPr="009F54FB">
        <w:rPr>
          <w:i/>
          <w:lang w:val="sr-Cyrl-CS"/>
        </w:rPr>
        <w:t xml:space="preserve">E. </w:t>
      </w:r>
      <w:proofErr w:type="spellStart"/>
      <w:r w:rsidRPr="009F54FB">
        <w:rPr>
          <w:i/>
          <w:lang w:val="sr-Cyrl-CS"/>
        </w:rPr>
        <w:t>coli</w:t>
      </w:r>
      <w:proofErr w:type="spellEnd"/>
      <w:r w:rsidRPr="009F54FB">
        <w:rPr>
          <w:lang w:val="sr-Cyrl-CS"/>
        </w:rPr>
        <w:t xml:space="preserve"> изгледа не укључује продукцију класичног </w:t>
      </w:r>
      <w:proofErr w:type="spellStart"/>
      <w:r w:rsidRPr="009F54FB">
        <w:rPr>
          <w:lang w:val="sr-Cyrl-CS"/>
        </w:rPr>
        <w:t>ентеротоксина</w:t>
      </w:r>
      <w:proofErr w:type="spellEnd"/>
      <w:r w:rsidRPr="009F54FB">
        <w:rPr>
          <w:lang w:val="sr-Cyrl-CS"/>
        </w:rPr>
        <w:t xml:space="preserve"> налик </w:t>
      </w:r>
      <w:r w:rsidRPr="009F54FB">
        <w:t>LT</w:t>
      </w:r>
      <w:r w:rsidRPr="009F54FB">
        <w:rPr>
          <w:lang w:val="sr-Cyrl-CS"/>
        </w:rPr>
        <w:t xml:space="preserve"> или </w:t>
      </w:r>
      <w:r w:rsidR="003A24B0" w:rsidRPr="009F54FB">
        <w:rPr>
          <w:lang w:val="sr-Cyrl-CS"/>
        </w:rPr>
        <w:t xml:space="preserve">токсину </w:t>
      </w:r>
      <w:r w:rsidRPr="009F54FB">
        <w:rPr>
          <w:lang w:val="sr-Cyrl-CS"/>
        </w:rPr>
        <w:t>колер</w:t>
      </w:r>
      <w:r w:rsidR="003A24B0">
        <w:rPr>
          <w:lang w:val="sr-Cyrl-CS"/>
        </w:rPr>
        <w:t>е</w:t>
      </w:r>
      <w:r w:rsidRPr="009F54FB">
        <w:rPr>
          <w:lang w:val="sr-Cyrl-CS"/>
        </w:rPr>
        <w:t xml:space="preserve">. </w:t>
      </w:r>
    </w:p>
    <w:p w14:paraId="46304E35" w14:textId="77777777" w:rsidR="00AC38A7" w:rsidRDefault="00AC38A7" w:rsidP="00AC38A7">
      <w:pPr>
        <w:rPr>
          <w:lang w:val="sr-Cyrl-CS"/>
        </w:rPr>
      </w:pPr>
    </w:p>
    <w:p w14:paraId="46351255" w14:textId="77777777" w:rsidR="009F54FB" w:rsidRPr="005858EF" w:rsidRDefault="009F54FB" w:rsidP="00903B94">
      <w:pPr>
        <w:spacing w:after="120" w:line="276" w:lineRule="auto"/>
        <w:rPr>
          <w:b/>
          <w:lang w:val="sr-Cyrl-CS"/>
        </w:rPr>
      </w:pPr>
      <w:r w:rsidRPr="005858EF">
        <w:rPr>
          <w:b/>
          <w:lang w:val="sr-Cyrl-CS"/>
        </w:rPr>
        <w:t xml:space="preserve">Остале инфекције изазване </w:t>
      </w:r>
      <w:r w:rsidRPr="005858EF">
        <w:rPr>
          <w:b/>
          <w:i/>
          <w:lang w:val="sr-Cyrl-CS"/>
        </w:rPr>
        <w:t xml:space="preserve">E. </w:t>
      </w:r>
      <w:proofErr w:type="spellStart"/>
      <w:r w:rsidRPr="005858EF">
        <w:rPr>
          <w:b/>
          <w:i/>
          <w:lang w:val="sr-Cyrl-CS"/>
        </w:rPr>
        <w:t>coli</w:t>
      </w:r>
      <w:proofErr w:type="spellEnd"/>
    </w:p>
    <w:p w14:paraId="7D0D20DD" w14:textId="77777777" w:rsidR="009F54FB" w:rsidRDefault="009F54FB" w:rsidP="00903B94">
      <w:pPr>
        <w:spacing w:after="120" w:line="276" w:lineRule="auto"/>
        <w:ind w:firstLine="720"/>
        <w:jc w:val="both"/>
        <w:rPr>
          <w:lang w:val="sr-Cyrl-CS"/>
        </w:rPr>
      </w:pPr>
      <w:r w:rsidRPr="00D225B4">
        <w:rPr>
          <w:lang w:val="sr-Cyrl-CS"/>
        </w:rPr>
        <w:t>EPEC</w:t>
      </w:r>
      <w:r>
        <w:rPr>
          <w:lang w:val="sr-Cyrl-CS"/>
        </w:rPr>
        <w:t xml:space="preserve"> и</w:t>
      </w:r>
      <w:r w:rsidRPr="00D225B4">
        <w:rPr>
          <w:lang w:val="sr-Cyrl-CS"/>
        </w:rPr>
        <w:t xml:space="preserve"> ETEC</w:t>
      </w:r>
      <w:r>
        <w:rPr>
          <w:lang w:val="sr-Cyrl-CS"/>
        </w:rPr>
        <w:t xml:space="preserve"> су, међу </w:t>
      </w:r>
      <w:r w:rsidRPr="00C23C59">
        <w:rPr>
          <w:lang w:val="sr-Cyrl-CS"/>
        </w:rPr>
        <w:t>сојеви</w:t>
      </w:r>
      <w:r>
        <w:rPr>
          <w:lang w:val="sr-Cyrl-CS"/>
        </w:rPr>
        <w:t>ма</w:t>
      </w:r>
      <w:r w:rsidRPr="00C23C59">
        <w:rPr>
          <w:lang w:val="sr-Cyrl-CS"/>
        </w:rPr>
        <w:t xml:space="preserve"> </w:t>
      </w:r>
      <w:r w:rsidRPr="00D225B4">
        <w:rPr>
          <w:i/>
          <w:lang w:val="sr-Cyrl-CS"/>
        </w:rPr>
        <w:t xml:space="preserve">E. </w:t>
      </w:r>
      <w:proofErr w:type="spellStart"/>
      <w:r w:rsidRPr="00D225B4">
        <w:rPr>
          <w:i/>
          <w:lang w:val="sr-Cyrl-CS"/>
        </w:rPr>
        <w:t>coli</w:t>
      </w:r>
      <w:proofErr w:type="spellEnd"/>
      <w:r>
        <w:rPr>
          <w:lang w:val="sr-Cyrl-CS"/>
        </w:rPr>
        <w:t xml:space="preserve">, најраније описани узрочници дијареје. Репертоар узрочника </w:t>
      </w:r>
      <w:r w:rsidRPr="00C23C59">
        <w:rPr>
          <w:lang w:val="sr-Cyrl-CS"/>
        </w:rPr>
        <w:t xml:space="preserve">је </w:t>
      </w:r>
      <w:r>
        <w:rPr>
          <w:lang w:val="sr-Cyrl-CS"/>
        </w:rPr>
        <w:t xml:space="preserve">сада </w:t>
      </w:r>
      <w:r w:rsidRPr="00C23C59">
        <w:rPr>
          <w:lang w:val="sr-Cyrl-CS"/>
        </w:rPr>
        <w:t>већ велики и састо</w:t>
      </w:r>
      <w:r>
        <w:rPr>
          <w:lang w:val="sr-Cyrl-CS"/>
        </w:rPr>
        <w:t xml:space="preserve">ји се од неколико </w:t>
      </w:r>
      <w:r w:rsidRPr="00C23C59">
        <w:rPr>
          <w:lang w:val="sr-Cyrl-CS"/>
        </w:rPr>
        <w:t>патогених група</w:t>
      </w:r>
      <w:r>
        <w:rPr>
          <w:lang w:val="sr-Cyrl-CS"/>
        </w:rPr>
        <w:t xml:space="preserve"> </w:t>
      </w:r>
      <w:r w:rsidRPr="00C23C59">
        <w:rPr>
          <w:lang w:val="sr-Cyrl-CS"/>
        </w:rPr>
        <w:t>-</w:t>
      </w:r>
      <w:r w:rsidRPr="00D225B4">
        <w:rPr>
          <w:lang w:val="sr-Cyrl-CS"/>
        </w:rPr>
        <w:t xml:space="preserve"> EPEC, ETEC, EIEC </w:t>
      </w:r>
      <w:r w:rsidRPr="00C23C59">
        <w:rPr>
          <w:lang w:val="sr-Cyrl-CS"/>
        </w:rPr>
        <w:t>(</w:t>
      </w:r>
      <w:proofErr w:type="spellStart"/>
      <w:r w:rsidRPr="00C23C59">
        <w:rPr>
          <w:lang w:val="sr-Cyrl-CS"/>
        </w:rPr>
        <w:t>ентероинва</w:t>
      </w:r>
      <w:r>
        <w:rPr>
          <w:lang w:val="sr-Cyrl-CS"/>
        </w:rPr>
        <w:t>з</w:t>
      </w:r>
      <w:r w:rsidRPr="00C23C59">
        <w:rPr>
          <w:lang w:val="sr-Cyrl-CS"/>
        </w:rPr>
        <w:t>ив</w:t>
      </w:r>
      <w:r>
        <w:rPr>
          <w:lang w:val="sr-Cyrl-CS"/>
        </w:rPr>
        <w:t>н</w:t>
      </w:r>
      <w:r w:rsidRPr="00C23C59">
        <w:rPr>
          <w:lang w:val="sr-Cyrl-CS"/>
        </w:rPr>
        <w:t>е</w:t>
      </w:r>
      <w:proofErr w:type="spellEnd"/>
      <w:r w:rsidRPr="00C23C59">
        <w:rPr>
          <w:lang w:val="sr-Cyrl-CS"/>
        </w:rPr>
        <w:t xml:space="preserve">), </w:t>
      </w:r>
      <w:r w:rsidRPr="00D225B4">
        <w:rPr>
          <w:lang w:val="sr-Cyrl-CS"/>
        </w:rPr>
        <w:t>EHEC</w:t>
      </w:r>
      <w:r w:rsidRPr="00C23C59">
        <w:rPr>
          <w:lang w:val="sr-Cyrl-CS"/>
        </w:rPr>
        <w:t xml:space="preserve"> (</w:t>
      </w:r>
      <w:proofErr w:type="spellStart"/>
      <w:r w:rsidRPr="00C23C59">
        <w:rPr>
          <w:lang w:val="sr-Cyrl-CS"/>
        </w:rPr>
        <w:t>ентерохемор</w:t>
      </w:r>
      <w:r>
        <w:rPr>
          <w:lang w:val="sr-Cyrl-CS"/>
        </w:rPr>
        <w:t>агичне</w:t>
      </w:r>
      <w:proofErr w:type="spellEnd"/>
      <w:r>
        <w:rPr>
          <w:lang w:val="sr-Cyrl-CS"/>
        </w:rPr>
        <w:t xml:space="preserve">) и </w:t>
      </w:r>
      <w:proofErr w:type="spellStart"/>
      <w:r w:rsidRPr="00D225B4">
        <w:rPr>
          <w:lang w:val="sr-Cyrl-CS"/>
        </w:rPr>
        <w:t>EAggEC</w:t>
      </w:r>
      <w:proofErr w:type="spellEnd"/>
      <w:r>
        <w:rPr>
          <w:lang w:val="sr-Cyrl-CS"/>
        </w:rPr>
        <w:t xml:space="preserve"> (</w:t>
      </w:r>
      <w:proofErr w:type="spellStart"/>
      <w:r>
        <w:rPr>
          <w:lang w:val="sr-Cyrl-CS"/>
        </w:rPr>
        <w:t>ентероагрегативне</w:t>
      </w:r>
      <w:proofErr w:type="spellEnd"/>
      <w:r>
        <w:rPr>
          <w:lang w:val="sr-Cyrl-CS"/>
        </w:rPr>
        <w:t>).</w:t>
      </w:r>
      <w:r w:rsidRPr="00C23C59">
        <w:rPr>
          <w:lang w:val="sr-Cyrl-CS"/>
        </w:rPr>
        <w:t xml:space="preserve"> Свака група </w:t>
      </w:r>
      <w:r>
        <w:rPr>
          <w:lang w:val="sr-Cyrl-CS"/>
        </w:rPr>
        <w:t>има посебне генетске и епидемиолошке особине и узрокује различиту клиничку слику</w:t>
      </w:r>
      <w:r w:rsidRPr="00C23C59">
        <w:rPr>
          <w:lang w:val="sr-Cyrl-CS"/>
        </w:rPr>
        <w:t xml:space="preserve">. </w:t>
      </w:r>
      <w:proofErr w:type="spellStart"/>
      <w:r w:rsidRPr="00D225B4">
        <w:rPr>
          <w:lang w:val="sr-Cyrl-CS"/>
        </w:rPr>
        <w:t>EAggEC</w:t>
      </w:r>
      <w:proofErr w:type="spellEnd"/>
      <w:r w:rsidRPr="00C23C59">
        <w:rPr>
          <w:lang w:val="sr-Cyrl-CS"/>
        </w:rPr>
        <w:t xml:space="preserve"> </w:t>
      </w:r>
      <w:r>
        <w:rPr>
          <w:lang w:val="sr-Cyrl-CS"/>
        </w:rPr>
        <w:t xml:space="preserve">је бактерија која сама </w:t>
      </w:r>
      <w:proofErr w:type="spellStart"/>
      <w:r>
        <w:rPr>
          <w:lang w:val="sr-Cyrl-CS"/>
        </w:rPr>
        <w:t>аглутинира</w:t>
      </w:r>
      <w:proofErr w:type="spellEnd"/>
      <w:r>
        <w:rPr>
          <w:lang w:val="sr-Cyrl-CS"/>
        </w:rPr>
        <w:t xml:space="preserve"> (формира агрегате) у култури ткива и узрочник је дијареје </w:t>
      </w:r>
      <w:r w:rsidRPr="00C23C59">
        <w:rPr>
          <w:rFonts w:hint="eastAsia"/>
          <w:lang w:val="sr-Cyrl-CS"/>
        </w:rPr>
        <w:t>деце</w:t>
      </w:r>
      <w:r>
        <w:rPr>
          <w:lang w:val="sr-Cyrl-CS"/>
        </w:rPr>
        <w:t xml:space="preserve"> млађе од</w:t>
      </w:r>
      <w:r w:rsidRPr="00C23C59">
        <w:rPr>
          <w:lang w:val="sr-Cyrl-CS"/>
        </w:rPr>
        <w:t xml:space="preserve"> 6 месеци старости, </w:t>
      </w:r>
      <w:r>
        <w:rPr>
          <w:lang w:val="sr-Cyrl-CS"/>
        </w:rPr>
        <w:t xml:space="preserve">која често </w:t>
      </w:r>
      <w:r w:rsidRPr="00C23C59">
        <w:rPr>
          <w:lang w:val="sr-Cyrl-CS"/>
        </w:rPr>
        <w:t>упорно</w:t>
      </w:r>
      <w:r>
        <w:rPr>
          <w:lang w:val="sr-Cyrl-CS"/>
        </w:rPr>
        <w:t xml:space="preserve"> траје</w:t>
      </w:r>
      <w:r w:rsidRPr="00C23C59">
        <w:rPr>
          <w:lang w:val="sr-Cyrl-CS"/>
        </w:rPr>
        <w:t xml:space="preserve"> недељама </w:t>
      </w:r>
      <w:r>
        <w:rPr>
          <w:lang w:val="sr-Cyrl-CS"/>
        </w:rPr>
        <w:t xml:space="preserve">и узрокује </w:t>
      </w:r>
      <w:proofErr w:type="spellStart"/>
      <w:r>
        <w:rPr>
          <w:lang w:val="sr-Cyrl-CS"/>
        </w:rPr>
        <w:t>малнутрицију</w:t>
      </w:r>
      <w:proofErr w:type="spellEnd"/>
      <w:r>
        <w:rPr>
          <w:lang w:val="sr-Cyrl-CS"/>
        </w:rPr>
        <w:t xml:space="preserve">. </w:t>
      </w:r>
      <w:proofErr w:type="spellStart"/>
      <w:r w:rsidRPr="00D225B4">
        <w:rPr>
          <w:lang w:val="sr-Cyrl-CS"/>
        </w:rPr>
        <w:t>EAggEC</w:t>
      </w:r>
      <w:proofErr w:type="spellEnd"/>
      <w:r w:rsidRPr="00C23C59">
        <w:rPr>
          <w:lang w:val="sr-Cyrl-CS"/>
        </w:rPr>
        <w:t xml:space="preserve"> може бити </w:t>
      </w:r>
      <w:r>
        <w:rPr>
          <w:lang w:val="sr-Cyrl-CS"/>
        </w:rPr>
        <w:t xml:space="preserve">и узрочник </w:t>
      </w:r>
      <w:r w:rsidRPr="00C23C59">
        <w:rPr>
          <w:lang w:val="sr-Cyrl-CS"/>
        </w:rPr>
        <w:t>упорне дија</w:t>
      </w:r>
      <w:r>
        <w:rPr>
          <w:lang w:val="sr-Cyrl-CS"/>
        </w:rPr>
        <w:t>реје код неких одраслих пацијената оболелих од</w:t>
      </w:r>
      <w:r w:rsidRPr="00C23C59">
        <w:rPr>
          <w:lang w:val="sr-Cyrl-CS"/>
        </w:rPr>
        <w:t xml:space="preserve"> </w:t>
      </w:r>
      <w:r w:rsidRPr="008C1430">
        <w:rPr>
          <w:lang w:val="sr-Cyrl-CS"/>
        </w:rPr>
        <w:t>HIV</w:t>
      </w:r>
      <w:r w:rsidRPr="00C23C59">
        <w:rPr>
          <w:lang w:val="sr-Cyrl-CS"/>
        </w:rPr>
        <w:t>.</w:t>
      </w:r>
    </w:p>
    <w:p w14:paraId="7BB2C441" w14:textId="77777777" w:rsidR="00AC38A7" w:rsidRDefault="00AC38A7" w:rsidP="00AC38A7">
      <w:pPr>
        <w:rPr>
          <w:lang w:val="sr-Cyrl-CS"/>
        </w:rPr>
      </w:pPr>
    </w:p>
    <w:p w14:paraId="141FE920" w14:textId="77777777" w:rsidR="00DC3BBB" w:rsidRDefault="00DC3BBB" w:rsidP="00AC38A7">
      <w:pPr>
        <w:rPr>
          <w:b/>
          <w:color w:val="1F497D" w:themeColor="text2"/>
          <w:lang w:val="sr-Cyrl-CS"/>
        </w:rPr>
      </w:pPr>
    </w:p>
    <w:p w14:paraId="273F3FAD" w14:textId="77777777" w:rsidR="00AC38A7" w:rsidRPr="00903B94" w:rsidRDefault="00AC38A7" w:rsidP="00903B94">
      <w:pPr>
        <w:spacing w:after="120"/>
        <w:rPr>
          <w:b/>
          <w:lang w:val="sr-Cyrl-CS"/>
        </w:rPr>
      </w:pPr>
      <w:r w:rsidRPr="00903B94">
        <w:rPr>
          <w:b/>
          <w:lang w:val="sr-Cyrl-CS"/>
        </w:rPr>
        <w:t>Дијагноза</w:t>
      </w:r>
    </w:p>
    <w:p w14:paraId="407A9B87" w14:textId="77777777" w:rsidR="009F54FB" w:rsidRDefault="009F54FB" w:rsidP="00903B94">
      <w:pPr>
        <w:spacing w:after="120" w:line="276" w:lineRule="auto"/>
        <w:ind w:firstLine="720"/>
        <w:jc w:val="both"/>
        <w:rPr>
          <w:lang w:val="sr-Cyrl-CS"/>
        </w:rPr>
      </w:pPr>
      <w:r w:rsidRPr="00BC7C53">
        <w:rPr>
          <w:lang w:val="sr-Cyrl-CS"/>
        </w:rPr>
        <w:t>На уобичајени</w:t>
      </w:r>
      <w:r>
        <w:rPr>
          <w:lang w:val="sr-Cyrl-CS"/>
        </w:rPr>
        <w:t>м</w:t>
      </w:r>
      <w:r w:rsidRPr="00BC7C53">
        <w:rPr>
          <w:lang w:val="sr-Cyrl-CS"/>
        </w:rPr>
        <w:t xml:space="preserve"> медиј</w:t>
      </w:r>
      <w:r>
        <w:rPr>
          <w:lang w:val="sr-Cyrl-CS"/>
        </w:rPr>
        <w:t>им</w:t>
      </w:r>
      <w:r w:rsidRPr="00BC7C53">
        <w:rPr>
          <w:lang w:val="sr-Cyrl-CS"/>
        </w:rPr>
        <w:t xml:space="preserve">а </w:t>
      </w:r>
      <w:r>
        <w:rPr>
          <w:lang w:val="sr-Cyrl-CS"/>
        </w:rPr>
        <w:t>који се користе за идентификацију бактерија узрочника</w:t>
      </w:r>
      <w:r w:rsidRPr="00BC7C53">
        <w:rPr>
          <w:lang w:val="sr-Cyrl-CS"/>
        </w:rPr>
        <w:t xml:space="preserve"> </w:t>
      </w:r>
      <w:r w:rsidR="00903B94">
        <w:rPr>
          <w:lang w:val="sr-Cyrl-CS"/>
        </w:rPr>
        <w:t>дијареја</w:t>
      </w:r>
      <w:r w:rsidRPr="00BC7C53">
        <w:rPr>
          <w:lang w:val="sr-Cyrl-CS"/>
        </w:rPr>
        <w:t xml:space="preserve">, </w:t>
      </w:r>
      <w:r w:rsidRPr="00F354C5">
        <w:rPr>
          <w:i/>
          <w:lang w:val="sr-Cyrl-CS"/>
        </w:rPr>
        <w:t xml:space="preserve">V. </w:t>
      </w:r>
      <w:proofErr w:type="spellStart"/>
      <w:r w:rsidRPr="00F354C5">
        <w:rPr>
          <w:i/>
          <w:lang w:val="sr-Cyrl-CS"/>
        </w:rPr>
        <w:t>cholerae</w:t>
      </w:r>
      <w:proofErr w:type="spellEnd"/>
      <w:r w:rsidRPr="00C23C59">
        <w:rPr>
          <w:b/>
          <w:lang w:val="sr-Cyrl-CS"/>
        </w:rPr>
        <w:t xml:space="preserve"> </w:t>
      </w:r>
      <w:r w:rsidRPr="00BC7C53">
        <w:rPr>
          <w:lang w:val="sr-Cyrl-CS"/>
        </w:rPr>
        <w:t xml:space="preserve">је </w:t>
      </w:r>
      <w:r>
        <w:rPr>
          <w:lang w:val="sr-Cyrl-CS"/>
        </w:rPr>
        <w:t xml:space="preserve">сличан </w:t>
      </w:r>
      <w:proofErr w:type="spellStart"/>
      <w:r>
        <w:rPr>
          <w:lang w:val="sr-Cyrl-CS"/>
        </w:rPr>
        <w:t>коменсалима</w:t>
      </w:r>
      <w:proofErr w:type="spellEnd"/>
      <w:r>
        <w:rPr>
          <w:lang w:val="sr-Cyrl-CS"/>
        </w:rPr>
        <w:t xml:space="preserve"> у погледу ферментације </w:t>
      </w:r>
      <w:r w:rsidRPr="00BC7C53">
        <w:rPr>
          <w:lang w:val="sr-Cyrl-CS"/>
        </w:rPr>
        <w:t xml:space="preserve">и стога </w:t>
      </w:r>
      <w:r>
        <w:rPr>
          <w:lang w:val="sr-Cyrl-CS"/>
        </w:rPr>
        <w:t xml:space="preserve">се не уочава. </w:t>
      </w:r>
      <w:r w:rsidRPr="00BC7C53">
        <w:rPr>
          <w:lang w:val="sr-Cyrl-CS"/>
        </w:rPr>
        <w:t xml:space="preserve">На </w:t>
      </w:r>
      <w:r w:rsidR="00903B94">
        <w:rPr>
          <w:lang w:val="sr-Cyrl-CS"/>
        </w:rPr>
        <w:t>специјалним</w:t>
      </w:r>
      <w:r w:rsidRPr="00BC7C53">
        <w:rPr>
          <w:lang w:val="sr-Cyrl-CS"/>
        </w:rPr>
        <w:t xml:space="preserve"> медијима, међутим,</w:t>
      </w:r>
      <w:r w:rsidRPr="00BC7C53">
        <w:rPr>
          <w:lang w:val="ru-RU"/>
        </w:rPr>
        <w:t xml:space="preserve"> </w:t>
      </w:r>
      <w:r w:rsidRPr="00BC7C53">
        <w:rPr>
          <w:lang w:val="sr-Cyrl-CS"/>
        </w:rPr>
        <w:t xml:space="preserve">колоније </w:t>
      </w:r>
      <w:r w:rsidRPr="00F354C5">
        <w:rPr>
          <w:i/>
          <w:lang w:val="sr-Cyrl-CS"/>
        </w:rPr>
        <w:t xml:space="preserve">V. </w:t>
      </w:r>
      <w:proofErr w:type="spellStart"/>
      <w:r w:rsidRPr="00F354C5">
        <w:rPr>
          <w:i/>
          <w:lang w:val="sr-Cyrl-CS"/>
        </w:rPr>
        <w:t>cholerae</w:t>
      </w:r>
      <w:proofErr w:type="spellEnd"/>
      <w:r w:rsidRPr="00C23C59">
        <w:rPr>
          <w:b/>
          <w:lang w:val="sr-Cyrl-CS"/>
        </w:rPr>
        <w:t xml:space="preserve"> </w:t>
      </w:r>
      <w:r>
        <w:rPr>
          <w:lang w:val="sr-Cyrl-CS"/>
        </w:rPr>
        <w:t>се лако идентификују</w:t>
      </w:r>
      <w:r w:rsidRPr="00BC7C53">
        <w:rPr>
          <w:lang w:val="sr-Cyrl-CS"/>
        </w:rPr>
        <w:t>. Све</w:t>
      </w:r>
      <w:r>
        <w:rPr>
          <w:lang w:val="sr-Cyrl-CS"/>
        </w:rPr>
        <w:t xml:space="preserve"> описане патогене групе </w:t>
      </w:r>
      <w:r w:rsidRPr="00D225B4">
        <w:rPr>
          <w:i/>
          <w:lang w:val="sr-Cyrl-CS"/>
        </w:rPr>
        <w:t xml:space="preserve">E. </w:t>
      </w:r>
      <w:proofErr w:type="spellStart"/>
      <w:r w:rsidRPr="00D225B4">
        <w:rPr>
          <w:i/>
          <w:lang w:val="sr-Cyrl-CS"/>
        </w:rPr>
        <w:t>coli</w:t>
      </w:r>
      <w:proofErr w:type="spellEnd"/>
      <w:r>
        <w:rPr>
          <w:lang w:val="sr-Cyrl-CS"/>
        </w:rPr>
        <w:t xml:space="preserve"> личе и на </w:t>
      </w:r>
      <w:proofErr w:type="spellStart"/>
      <w:r>
        <w:rPr>
          <w:lang w:val="sr-Cyrl-CS"/>
        </w:rPr>
        <w:t>агару</w:t>
      </w:r>
      <w:proofErr w:type="spellEnd"/>
      <w:r>
        <w:rPr>
          <w:lang w:val="sr-Cyrl-CS"/>
        </w:rPr>
        <w:t xml:space="preserve"> и под микроскопом </w:t>
      </w:r>
      <w:r w:rsidR="00903B94">
        <w:rPr>
          <w:lang w:val="sr-Cyrl-CS"/>
        </w:rPr>
        <w:t xml:space="preserve">на </w:t>
      </w:r>
      <w:r>
        <w:rPr>
          <w:lang w:val="sr-Cyrl-CS"/>
        </w:rPr>
        <w:t>већин</w:t>
      </w:r>
      <w:r w:rsidR="00903B94">
        <w:rPr>
          <w:lang w:val="sr-Cyrl-CS"/>
        </w:rPr>
        <w:t>у</w:t>
      </w:r>
      <w:r>
        <w:rPr>
          <w:lang w:val="sr-Cyrl-CS"/>
        </w:rPr>
        <w:t xml:space="preserve"> других цревних</w:t>
      </w:r>
      <w:r w:rsidRPr="00BC7C53">
        <w:rPr>
          <w:lang w:val="sr-Cyrl-CS"/>
        </w:rPr>
        <w:t xml:space="preserve"> </w:t>
      </w:r>
      <w:proofErr w:type="spellStart"/>
      <w:r w:rsidRPr="00EE1B36">
        <w:rPr>
          <w:i/>
          <w:lang w:val="sr-Cyrl-CS"/>
        </w:rPr>
        <w:t>Gram</w:t>
      </w:r>
      <w:proofErr w:type="spellEnd"/>
      <w:r w:rsidR="00903B94">
        <w:rPr>
          <w:i/>
          <w:lang w:val="sr-Cyrl-CS"/>
        </w:rPr>
        <w:t>-</w:t>
      </w:r>
      <w:r w:rsidRPr="00BC7C53">
        <w:rPr>
          <w:lang w:val="sr-Cyrl-CS"/>
        </w:rPr>
        <w:t xml:space="preserve"> негативн</w:t>
      </w:r>
      <w:r w:rsidR="00903B94">
        <w:rPr>
          <w:lang w:val="sr-Cyrl-CS"/>
        </w:rPr>
        <w:t>их</w:t>
      </w:r>
      <w:r w:rsidRPr="00BC7C53">
        <w:rPr>
          <w:lang w:val="sr-Cyrl-CS"/>
        </w:rPr>
        <w:t xml:space="preserve"> </w:t>
      </w:r>
      <w:r>
        <w:rPr>
          <w:lang w:val="sr-Cyrl-CS"/>
        </w:rPr>
        <w:t>бактерија</w:t>
      </w:r>
      <w:r w:rsidRPr="00BC7C53">
        <w:rPr>
          <w:lang w:val="sr-Cyrl-CS"/>
        </w:rPr>
        <w:t>. Он</w:t>
      </w:r>
      <w:r>
        <w:rPr>
          <w:lang w:val="sr-Cyrl-CS"/>
        </w:rPr>
        <w:t xml:space="preserve">е </w:t>
      </w:r>
      <w:r w:rsidR="00903B94">
        <w:rPr>
          <w:lang w:val="sr-Cyrl-CS"/>
        </w:rPr>
        <w:t xml:space="preserve">се даље </w:t>
      </w:r>
      <w:r>
        <w:rPr>
          <w:lang w:val="sr-Cyrl-CS"/>
        </w:rPr>
        <w:t>класифик</w:t>
      </w:r>
      <w:r w:rsidR="00903B94">
        <w:rPr>
          <w:lang w:val="sr-Cyrl-CS"/>
        </w:rPr>
        <w:t>ују</w:t>
      </w:r>
      <w:r>
        <w:rPr>
          <w:lang w:val="sr-Cyrl-CS"/>
        </w:rPr>
        <w:t xml:space="preserve"> испитивањем биохемијских и нутритивних карактеристика, као што је нпр. ферментација угљених хидрата. </w:t>
      </w:r>
      <w:r w:rsidRPr="00BC7C53">
        <w:rPr>
          <w:lang w:val="sr-Cyrl-CS"/>
        </w:rPr>
        <w:t xml:space="preserve">Неке од класичних цревних патогена, посебно </w:t>
      </w:r>
      <w:proofErr w:type="spellStart"/>
      <w:r w:rsidRPr="008901E6">
        <w:rPr>
          <w:i/>
          <w:lang w:val="sr-Cyrl-CS"/>
        </w:rPr>
        <w:t>Salmonella</w:t>
      </w:r>
      <w:proofErr w:type="spellEnd"/>
      <w:r w:rsidRPr="00952910">
        <w:rPr>
          <w:lang w:val="sr-Cyrl-CS"/>
        </w:rPr>
        <w:t xml:space="preserve"> </w:t>
      </w:r>
      <w:r>
        <w:rPr>
          <w:lang w:val="sr-Cyrl-CS"/>
        </w:rPr>
        <w:t>и</w:t>
      </w:r>
      <w:r w:rsidRPr="00952910">
        <w:rPr>
          <w:lang w:val="sr-Cyrl-CS"/>
        </w:rPr>
        <w:t xml:space="preserve"> </w:t>
      </w:r>
      <w:proofErr w:type="spellStart"/>
      <w:r w:rsidRPr="008901E6">
        <w:rPr>
          <w:i/>
          <w:lang w:val="sr-Cyrl-CS"/>
        </w:rPr>
        <w:t>Shigella</w:t>
      </w:r>
      <w:proofErr w:type="spellEnd"/>
      <w:r w:rsidRPr="00952910">
        <w:rPr>
          <w:lang w:val="sr-Cyrl-CS"/>
        </w:rPr>
        <w:t>,</w:t>
      </w:r>
      <w:r>
        <w:rPr>
          <w:lang w:val="sr-Cyrl-CS"/>
        </w:rPr>
        <w:t xml:space="preserve"> </w:t>
      </w:r>
      <w:r w:rsidRPr="00BC7C53">
        <w:rPr>
          <w:lang w:val="sr-Cyrl-CS"/>
        </w:rPr>
        <w:t>не фермент</w:t>
      </w:r>
      <w:r>
        <w:rPr>
          <w:lang w:val="sr-Cyrl-CS"/>
        </w:rPr>
        <w:t>ују</w:t>
      </w:r>
      <w:r w:rsidRPr="00BC7C53">
        <w:rPr>
          <w:lang w:val="sr-Cyrl-CS"/>
        </w:rPr>
        <w:t xml:space="preserve"> лактозу. Укључивање лактозе у медијум</w:t>
      </w:r>
      <w:r>
        <w:rPr>
          <w:lang w:val="sr-Cyrl-CS"/>
        </w:rPr>
        <w:t xml:space="preserve">, заједно са обојеним </w:t>
      </w:r>
      <w:proofErr w:type="spellStart"/>
      <w:r>
        <w:rPr>
          <w:lang w:val="sr-Cyrl-CS"/>
        </w:rPr>
        <w:t>рН</w:t>
      </w:r>
      <w:proofErr w:type="spellEnd"/>
      <w:r w:rsidRPr="00BC7C53">
        <w:rPr>
          <w:lang w:val="sr-Cyrl-CS"/>
        </w:rPr>
        <w:t xml:space="preserve"> индикатор</w:t>
      </w:r>
      <w:r>
        <w:rPr>
          <w:lang w:val="sr-Cyrl-CS"/>
        </w:rPr>
        <w:t>им</w:t>
      </w:r>
      <w:r w:rsidRPr="00BC7C53">
        <w:rPr>
          <w:lang w:val="sr-Cyrl-CS"/>
        </w:rPr>
        <w:t>а, омогућа</w:t>
      </w:r>
      <w:r w:rsidRPr="00BC7C53">
        <w:rPr>
          <w:rFonts w:hint="eastAsia"/>
          <w:lang w:val="sr-Cyrl-CS"/>
        </w:rPr>
        <w:t>ва</w:t>
      </w:r>
      <w:r>
        <w:rPr>
          <w:lang w:val="sr-Cyrl-CS"/>
        </w:rPr>
        <w:t xml:space="preserve"> брзу селекцију бактерија које не ферментују лактозу у односу на оне које је ферментују (лактоза</w:t>
      </w:r>
      <w:r w:rsidR="00903B94">
        <w:rPr>
          <w:lang w:val="sr-Cyrl-CS"/>
        </w:rPr>
        <w:t>-</w:t>
      </w:r>
      <w:r>
        <w:rPr>
          <w:lang w:val="sr-Cyrl-CS"/>
        </w:rPr>
        <w:t xml:space="preserve"> позитивн</w:t>
      </w:r>
      <w:r w:rsidR="00903B94">
        <w:rPr>
          <w:lang w:val="sr-Cyrl-CS"/>
        </w:rPr>
        <w:t>е</w:t>
      </w:r>
      <w:r>
        <w:rPr>
          <w:lang w:val="sr-Cyrl-CS"/>
        </w:rPr>
        <w:t>) јер настаје киселина којом се мења боја индикатора и медијума. Лактоза</w:t>
      </w:r>
      <w:r w:rsidR="00903B94">
        <w:rPr>
          <w:lang w:val="sr-Cyrl-CS"/>
        </w:rPr>
        <w:t>-</w:t>
      </w:r>
      <w:r>
        <w:rPr>
          <w:lang w:val="sr-Cyrl-CS"/>
        </w:rPr>
        <w:t xml:space="preserve"> </w:t>
      </w:r>
      <w:r w:rsidRPr="00BC7C53">
        <w:rPr>
          <w:lang w:val="sr-Cyrl-CS"/>
        </w:rPr>
        <w:t>негатив</w:t>
      </w:r>
      <w:r>
        <w:rPr>
          <w:lang w:val="sr-Cyrl-CS"/>
        </w:rPr>
        <w:t>не бактерије се узимају за даљу идентификацију.</w:t>
      </w:r>
      <w:r w:rsidRPr="00BC7C53">
        <w:rPr>
          <w:lang w:val="sr-Cyrl-CS"/>
        </w:rPr>
        <w:t xml:space="preserve"> </w:t>
      </w:r>
      <w:r>
        <w:rPr>
          <w:lang w:val="sr-Cyrl-CS"/>
        </w:rPr>
        <w:t xml:space="preserve">Друге дијагностичке технике </w:t>
      </w:r>
      <w:r w:rsidR="00903B94">
        <w:rPr>
          <w:lang w:val="sr-Cyrl-CS"/>
        </w:rPr>
        <w:t>се</w:t>
      </w:r>
      <w:r>
        <w:rPr>
          <w:lang w:val="sr-Cyrl-CS"/>
        </w:rPr>
        <w:t xml:space="preserve"> корист</w:t>
      </w:r>
      <w:r w:rsidR="00903B94">
        <w:rPr>
          <w:lang w:val="sr-Cyrl-CS"/>
        </w:rPr>
        <w:t>е</w:t>
      </w:r>
      <w:r>
        <w:rPr>
          <w:lang w:val="sr-Cyrl-CS"/>
        </w:rPr>
        <w:t xml:space="preserve"> за идентификацију осталих патогених бактерија које се не могу</w:t>
      </w:r>
      <w:r w:rsidRPr="00BC7C53">
        <w:rPr>
          <w:lang w:val="sr-Cyrl-CS"/>
        </w:rPr>
        <w:t xml:space="preserve"> разлико</w:t>
      </w:r>
      <w:r w:rsidRPr="00BC7C53">
        <w:rPr>
          <w:rFonts w:hint="eastAsia"/>
          <w:lang w:val="sr-Cyrl-CS"/>
        </w:rPr>
        <w:t>вати</w:t>
      </w:r>
      <w:r>
        <w:rPr>
          <w:lang w:val="sr-Cyrl-CS"/>
        </w:rPr>
        <w:t xml:space="preserve"> овом методом</w:t>
      </w:r>
      <w:r w:rsidRPr="00BC7C53">
        <w:rPr>
          <w:lang w:val="sr-Cyrl-CS"/>
        </w:rPr>
        <w:t xml:space="preserve">. </w:t>
      </w:r>
      <w:r>
        <w:t>PCR</w:t>
      </w:r>
      <w:r w:rsidRPr="008901E6">
        <w:rPr>
          <w:lang w:val="ru-RU"/>
        </w:rPr>
        <w:t xml:space="preserve"> </w:t>
      </w:r>
      <w:r>
        <w:rPr>
          <w:lang w:val="ru-RU"/>
        </w:rPr>
        <w:t>пробе и</w:t>
      </w:r>
      <w:r>
        <w:rPr>
          <w:lang w:val="sr-Cyrl-CS"/>
        </w:rPr>
        <w:t xml:space="preserve"> </w:t>
      </w:r>
      <w:proofErr w:type="spellStart"/>
      <w:r w:rsidRPr="00BC7C53">
        <w:rPr>
          <w:lang w:val="sr-Cyrl-CS"/>
        </w:rPr>
        <w:t>прајмери</w:t>
      </w:r>
      <w:proofErr w:type="spellEnd"/>
      <w:r w:rsidRPr="00BC7C53">
        <w:rPr>
          <w:lang w:val="sr-Cyrl-CS"/>
        </w:rPr>
        <w:t xml:space="preserve"> </w:t>
      </w:r>
      <w:r>
        <w:rPr>
          <w:lang w:val="sr-Cyrl-CS"/>
        </w:rPr>
        <w:t>за идентификацију ​​</w:t>
      </w:r>
      <w:r w:rsidRPr="00BC7C53">
        <w:rPr>
          <w:lang w:val="sr-Cyrl-CS"/>
        </w:rPr>
        <w:t>компоненти</w:t>
      </w:r>
      <w:r>
        <w:rPr>
          <w:lang w:val="sr-Cyrl-CS"/>
        </w:rPr>
        <w:t xml:space="preserve"> важних за адхе</w:t>
      </w:r>
      <w:r w:rsidR="00903B94">
        <w:rPr>
          <w:lang w:val="sr-Cyrl-CS"/>
        </w:rPr>
        <w:t>зију</w:t>
      </w:r>
      <w:r>
        <w:rPr>
          <w:lang w:val="sr-Cyrl-CS"/>
        </w:rPr>
        <w:t xml:space="preserve"> бактерија представљају </w:t>
      </w:r>
      <w:r w:rsidRPr="00BC7C53">
        <w:rPr>
          <w:lang w:val="sr-Cyrl-CS"/>
        </w:rPr>
        <w:t>златни стандард за дијагнозу. Међутим, они с</w:t>
      </w:r>
      <w:r>
        <w:rPr>
          <w:lang w:val="sr-Cyrl-CS"/>
        </w:rPr>
        <w:t>е</w:t>
      </w:r>
      <w:r w:rsidRPr="00BC7C53">
        <w:rPr>
          <w:lang w:val="sr-Cyrl-CS"/>
        </w:rPr>
        <w:t xml:space="preserve"> практично никада не користи у клиничкој пракси, јер </w:t>
      </w:r>
      <w:r>
        <w:rPr>
          <w:lang w:val="sr-Cyrl-CS"/>
        </w:rPr>
        <w:t>ови</w:t>
      </w:r>
      <w:r w:rsidRPr="00BC7C53">
        <w:rPr>
          <w:lang w:val="sr-Cyrl-CS"/>
        </w:rPr>
        <w:t xml:space="preserve"> тестови нису доступни у већини ла</w:t>
      </w:r>
      <w:r w:rsidRPr="00BC7C53">
        <w:rPr>
          <w:rFonts w:hint="eastAsia"/>
          <w:lang w:val="sr-Cyrl-CS"/>
        </w:rPr>
        <w:t>бораторија</w:t>
      </w:r>
      <w:r w:rsidRPr="00BC7C53">
        <w:rPr>
          <w:lang w:val="sr-Cyrl-CS"/>
        </w:rPr>
        <w:t xml:space="preserve">. </w:t>
      </w:r>
    </w:p>
    <w:p w14:paraId="3AAD4F0D" w14:textId="77777777" w:rsidR="00AC38A7" w:rsidRDefault="00AC38A7" w:rsidP="00AC38A7">
      <w:pPr>
        <w:jc w:val="both"/>
        <w:rPr>
          <w:lang w:val="sr-Cyrl-CS"/>
        </w:rPr>
      </w:pPr>
    </w:p>
    <w:p w14:paraId="25BE8ABA" w14:textId="77777777" w:rsidR="00AC38A7" w:rsidRPr="00903B94" w:rsidRDefault="00AC38A7" w:rsidP="00903B94">
      <w:pPr>
        <w:spacing w:after="120"/>
        <w:rPr>
          <w:b/>
          <w:lang w:val="sr-Cyrl-CS"/>
        </w:rPr>
      </w:pPr>
      <w:r w:rsidRPr="00903B94">
        <w:rPr>
          <w:b/>
          <w:lang w:val="sr-Cyrl-CS"/>
        </w:rPr>
        <w:t>Терапија</w:t>
      </w:r>
    </w:p>
    <w:p w14:paraId="19DCD5B8" w14:textId="77777777" w:rsidR="00AC38A7" w:rsidRDefault="005858EF" w:rsidP="00903B94">
      <w:pPr>
        <w:spacing w:after="120"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lastRenderedPageBreak/>
        <w:t>Неопходна је н</w:t>
      </w:r>
      <w:r w:rsidR="00AC38A7">
        <w:rPr>
          <w:lang w:val="sr-Cyrl-CS"/>
        </w:rPr>
        <w:t>адокнада електролита и течности, односно кориговање метаболичког</w:t>
      </w:r>
      <w:r w:rsidR="00AC38A7" w:rsidRPr="00BC7C53">
        <w:rPr>
          <w:lang w:val="sr-Cyrl-CS"/>
        </w:rPr>
        <w:t xml:space="preserve"> </w:t>
      </w:r>
      <w:proofErr w:type="spellStart"/>
      <w:r w:rsidR="00AC38A7">
        <w:rPr>
          <w:lang w:val="sr-Cyrl-CS"/>
        </w:rPr>
        <w:t>дизбаланса</w:t>
      </w:r>
      <w:proofErr w:type="spellEnd"/>
      <w:r w:rsidR="00AC38A7" w:rsidRPr="00BC7C53">
        <w:rPr>
          <w:lang w:val="sr-Cyrl-CS"/>
        </w:rPr>
        <w:t xml:space="preserve">. </w:t>
      </w:r>
      <w:r w:rsidR="00AC38A7">
        <w:rPr>
          <w:lang w:val="sr-Cyrl-CS"/>
        </w:rPr>
        <w:t xml:space="preserve">Све док је пацијент </w:t>
      </w:r>
      <w:proofErr w:type="spellStart"/>
      <w:r w:rsidR="00AC38A7">
        <w:rPr>
          <w:lang w:val="sr-Cyrl-CS"/>
        </w:rPr>
        <w:t>рехидриран</w:t>
      </w:r>
      <w:proofErr w:type="spellEnd"/>
      <w:r w:rsidR="00AC38A7">
        <w:rPr>
          <w:lang w:val="sr-Cyrl-CS"/>
        </w:rPr>
        <w:t xml:space="preserve"> неће настати шок, </w:t>
      </w:r>
      <w:proofErr w:type="spellStart"/>
      <w:r w:rsidR="00AC38A7">
        <w:rPr>
          <w:lang w:val="sr-Cyrl-CS"/>
        </w:rPr>
        <w:t>секреторне</w:t>
      </w:r>
      <w:proofErr w:type="spellEnd"/>
      <w:r w:rsidR="00AC38A7">
        <w:rPr>
          <w:lang w:val="sr-Cyrl-CS"/>
        </w:rPr>
        <w:t xml:space="preserve"> дијареје су обично </w:t>
      </w:r>
      <w:proofErr w:type="spellStart"/>
      <w:r w:rsidR="00AC38A7">
        <w:rPr>
          <w:lang w:val="sr-Cyrl-CS"/>
        </w:rPr>
        <w:t>самолимитирајуће</w:t>
      </w:r>
      <w:proofErr w:type="spellEnd"/>
      <w:r w:rsidR="00AC38A7">
        <w:rPr>
          <w:lang w:val="sr-Cyrl-CS"/>
        </w:rPr>
        <w:t xml:space="preserve"> и обично </w:t>
      </w:r>
      <w:r>
        <w:rPr>
          <w:lang w:val="sr-Cyrl-CS"/>
        </w:rPr>
        <w:t xml:space="preserve">спонтано </w:t>
      </w:r>
      <w:r w:rsidR="00AC38A7">
        <w:rPr>
          <w:lang w:val="sr-Cyrl-CS"/>
        </w:rPr>
        <w:t>пролазе без употребе антибиотика</w:t>
      </w:r>
      <w:r w:rsidR="00AC38A7" w:rsidRPr="00BC7C53">
        <w:rPr>
          <w:lang w:val="sr-Cyrl-CS"/>
        </w:rPr>
        <w:t xml:space="preserve">. </w:t>
      </w:r>
    </w:p>
    <w:p w14:paraId="47FFA6A5" w14:textId="77777777" w:rsidR="00903B94" w:rsidRDefault="00903B94" w:rsidP="00AC38A7">
      <w:pPr>
        <w:rPr>
          <w:b/>
          <w:color w:val="1F497D" w:themeColor="text2"/>
          <w:lang w:val="sr-Cyrl-CS"/>
        </w:rPr>
      </w:pPr>
    </w:p>
    <w:p w14:paraId="35A8E7A0" w14:textId="77777777" w:rsidR="00AC38A7" w:rsidRPr="005858EF" w:rsidRDefault="00AC38A7" w:rsidP="005858EF">
      <w:pPr>
        <w:spacing w:after="120"/>
        <w:rPr>
          <w:b/>
          <w:lang w:val="sr-Cyrl-CS"/>
        </w:rPr>
      </w:pPr>
      <w:r w:rsidRPr="005858EF">
        <w:rPr>
          <w:b/>
          <w:lang w:val="sr-Cyrl-CS"/>
        </w:rPr>
        <w:t>Превенција</w:t>
      </w:r>
    </w:p>
    <w:p w14:paraId="2BCABD3E" w14:textId="77777777" w:rsidR="00AC38A7" w:rsidRDefault="00AC38A7" w:rsidP="005858EF">
      <w:pPr>
        <w:spacing w:after="120"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>За највећи број цревних</w:t>
      </w:r>
      <w:r w:rsidRPr="00BC7C53">
        <w:rPr>
          <w:lang w:val="sr-Cyrl-CS"/>
        </w:rPr>
        <w:t xml:space="preserve"> болести, најбоље превентивне ме</w:t>
      </w:r>
      <w:r>
        <w:rPr>
          <w:lang w:val="sr-Cyrl-CS"/>
        </w:rPr>
        <w:t xml:space="preserve">ре су оне које прекидају </w:t>
      </w:r>
      <w:proofErr w:type="spellStart"/>
      <w:r>
        <w:rPr>
          <w:lang w:val="sr-Cyrl-CS"/>
        </w:rPr>
        <w:t>фекално</w:t>
      </w:r>
      <w:proofErr w:type="spellEnd"/>
      <w:r>
        <w:rPr>
          <w:lang w:val="sr-Cyrl-CS"/>
        </w:rPr>
        <w:t>-орални</w:t>
      </w:r>
      <w:r w:rsidRPr="00BC7C53">
        <w:rPr>
          <w:lang w:val="sr-Cyrl-CS"/>
        </w:rPr>
        <w:t xml:space="preserve"> пут преноса. То </w:t>
      </w:r>
      <w:r>
        <w:rPr>
          <w:lang w:val="sr-Cyrl-CS"/>
        </w:rPr>
        <w:t xml:space="preserve">се </w:t>
      </w:r>
      <w:r w:rsidRPr="00BC7C53">
        <w:rPr>
          <w:lang w:val="sr-Cyrl-CS"/>
        </w:rPr>
        <w:t xml:space="preserve">може </w:t>
      </w:r>
      <w:r>
        <w:rPr>
          <w:lang w:val="sr-Cyrl-CS"/>
        </w:rPr>
        <w:t>остварити бољим радом јавних санитарних служби</w:t>
      </w:r>
      <w:r w:rsidRPr="00BC7C53">
        <w:rPr>
          <w:lang w:val="sr-Cyrl-CS"/>
        </w:rPr>
        <w:t>,</w:t>
      </w:r>
      <w:r>
        <w:rPr>
          <w:lang w:val="sr-Cyrl-CS"/>
        </w:rPr>
        <w:t xml:space="preserve"> пречишћавањем</w:t>
      </w:r>
      <w:r w:rsidRPr="00BC7C53">
        <w:rPr>
          <w:lang w:val="sr-Cyrl-CS"/>
        </w:rPr>
        <w:t xml:space="preserve"> </w:t>
      </w:r>
      <w:r>
        <w:rPr>
          <w:lang w:val="sr-Cyrl-CS"/>
        </w:rPr>
        <w:t>воде</w:t>
      </w:r>
      <w:r w:rsidRPr="00BC7C53">
        <w:rPr>
          <w:lang w:val="sr-Cyrl-CS"/>
        </w:rPr>
        <w:t xml:space="preserve">, или </w:t>
      </w:r>
      <w:r>
        <w:rPr>
          <w:lang w:val="sr-Cyrl-CS"/>
        </w:rPr>
        <w:t>обраћањем пажње на правилну припрему хране</w:t>
      </w:r>
      <w:r w:rsidRPr="00BC7C53">
        <w:rPr>
          <w:lang w:val="sr-Cyrl-CS"/>
        </w:rPr>
        <w:t>. Ипак, инфективн</w:t>
      </w:r>
      <w:r w:rsidR="005858EF">
        <w:rPr>
          <w:lang w:val="sr-Cyrl-CS"/>
        </w:rPr>
        <w:t>е</w:t>
      </w:r>
      <w:r w:rsidRPr="00BC7C53">
        <w:rPr>
          <w:lang w:val="sr-Cyrl-CS"/>
        </w:rPr>
        <w:t xml:space="preserve"> </w:t>
      </w:r>
      <w:r w:rsidR="005858EF">
        <w:rPr>
          <w:lang w:val="sr-Cyrl-CS"/>
        </w:rPr>
        <w:t>дијареје</w:t>
      </w:r>
      <w:r w:rsidRPr="00BC7C53">
        <w:rPr>
          <w:lang w:val="sr-Cyrl-CS"/>
        </w:rPr>
        <w:t xml:space="preserve"> </w:t>
      </w:r>
      <w:r>
        <w:rPr>
          <w:lang w:val="sr-Cyrl-CS"/>
        </w:rPr>
        <w:t xml:space="preserve">се јављају и </w:t>
      </w:r>
      <w:r w:rsidRPr="00BC7C53">
        <w:rPr>
          <w:lang w:val="sr-Cyrl-CS"/>
        </w:rPr>
        <w:t>у друштв</w:t>
      </w:r>
      <w:r w:rsidR="005858EF">
        <w:rPr>
          <w:lang w:val="sr-Cyrl-CS"/>
        </w:rPr>
        <w:t>еним заједницама</w:t>
      </w:r>
      <w:r w:rsidRPr="00BC7C53">
        <w:rPr>
          <w:lang w:val="sr-Cyrl-CS"/>
        </w:rPr>
        <w:t xml:space="preserve"> у којима су </w:t>
      </w:r>
      <w:r>
        <w:rPr>
          <w:lang w:val="sr-Cyrl-CS"/>
        </w:rPr>
        <w:t>ови стандарди остварени</w:t>
      </w:r>
      <w:r w:rsidRPr="00BC7C53">
        <w:rPr>
          <w:lang w:val="sr-Cyrl-CS"/>
        </w:rPr>
        <w:t xml:space="preserve">. </w:t>
      </w:r>
      <w:r>
        <w:rPr>
          <w:lang w:val="sr-Cyrl-CS"/>
        </w:rPr>
        <w:t>Због тога</w:t>
      </w:r>
      <w:r w:rsidRPr="00BC7C53">
        <w:rPr>
          <w:lang w:val="sr-Cyrl-CS"/>
        </w:rPr>
        <w:t>,</w:t>
      </w:r>
      <w:r>
        <w:rPr>
          <w:lang w:val="sr-Cyrl-CS"/>
        </w:rPr>
        <w:t xml:space="preserve"> у обзир треба узети и примену</w:t>
      </w:r>
      <w:r w:rsidRPr="00BC7C53">
        <w:rPr>
          <w:lang w:val="sr-Cyrl-CS"/>
        </w:rPr>
        <w:t xml:space="preserve"> други</w:t>
      </w:r>
      <w:r>
        <w:rPr>
          <w:lang w:val="sr-Cyrl-CS"/>
        </w:rPr>
        <w:t>х начина личне заштите, као што је нпр. вакцинација</w:t>
      </w:r>
      <w:r w:rsidRPr="00BC7C53">
        <w:rPr>
          <w:lang w:val="sr-Cyrl-CS"/>
        </w:rPr>
        <w:t>.</w:t>
      </w:r>
      <w:r>
        <w:rPr>
          <w:lang w:val="sr-Cyrl-CS"/>
        </w:rPr>
        <w:t xml:space="preserve"> </w:t>
      </w:r>
    </w:p>
    <w:p w14:paraId="1BCABE61" w14:textId="77777777" w:rsidR="00AC38A7" w:rsidRDefault="00AC38A7" w:rsidP="005858EF">
      <w:pPr>
        <w:spacing w:line="276" w:lineRule="auto"/>
        <w:ind w:firstLine="720"/>
        <w:jc w:val="both"/>
        <w:rPr>
          <w:lang w:val="sr-Cyrl-CS"/>
        </w:rPr>
      </w:pPr>
      <w:r w:rsidRPr="00457859">
        <w:rPr>
          <w:lang w:val="sr-Cyrl-CS"/>
        </w:rPr>
        <w:t>Направљени су значајни напори</w:t>
      </w:r>
      <w:r>
        <w:rPr>
          <w:lang w:val="sr-Cyrl-CS"/>
        </w:rPr>
        <w:t xml:space="preserve"> у циљу прављења вакцине против колере, као </w:t>
      </w:r>
      <w:r w:rsidRPr="00BC7C53">
        <w:rPr>
          <w:lang w:val="sr-Cyrl-CS"/>
        </w:rPr>
        <w:t>прототип</w:t>
      </w:r>
      <w:r>
        <w:rPr>
          <w:lang w:val="sr-Cyrl-CS"/>
        </w:rPr>
        <w:t>у цр</w:t>
      </w:r>
      <w:r w:rsidRPr="00BC7C53">
        <w:rPr>
          <w:lang w:val="sr-Cyrl-CS"/>
        </w:rPr>
        <w:t>евне инфекције. Изазов је двострук: идентифи</w:t>
      </w:r>
      <w:r>
        <w:rPr>
          <w:lang w:val="sr-Cyrl-CS"/>
        </w:rPr>
        <w:t xml:space="preserve">ковати и припремити антигене, и наћи начин да се њиховом применом активира локални </w:t>
      </w:r>
      <w:proofErr w:type="spellStart"/>
      <w:r>
        <w:rPr>
          <w:lang w:val="sr-Cyrl-CS"/>
        </w:rPr>
        <w:t>имунски</w:t>
      </w:r>
      <w:proofErr w:type="spellEnd"/>
      <w:r>
        <w:rPr>
          <w:lang w:val="sr-Cyrl-CS"/>
        </w:rPr>
        <w:t xml:space="preserve"> одговор у цревима</w:t>
      </w:r>
      <w:r w:rsidRPr="00BC7C53">
        <w:rPr>
          <w:lang w:val="sr-Cyrl-CS"/>
        </w:rPr>
        <w:t>. Делимич</w:t>
      </w:r>
      <w:r>
        <w:rPr>
          <w:lang w:val="sr-Cyrl-CS"/>
        </w:rPr>
        <w:t>ан</w:t>
      </w:r>
      <w:r w:rsidRPr="00BC7C53">
        <w:rPr>
          <w:lang w:val="sr-Cyrl-CS"/>
        </w:rPr>
        <w:t xml:space="preserve"> успех је постигнут коришћењем </w:t>
      </w:r>
      <w:r>
        <w:rPr>
          <w:lang w:val="sr-Cyrl-CS"/>
        </w:rPr>
        <w:t>живих</w:t>
      </w:r>
      <w:r w:rsidRPr="00BC7C53">
        <w:rPr>
          <w:lang w:val="sr-Cyrl-CS"/>
        </w:rPr>
        <w:t xml:space="preserve"> </w:t>
      </w:r>
      <w:r>
        <w:rPr>
          <w:lang w:val="sr-Cyrl-CS"/>
        </w:rPr>
        <w:t>оралних вакцина</w:t>
      </w:r>
      <w:r w:rsidRPr="00BC7C53">
        <w:rPr>
          <w:lang w:val="sr-Cyrl-CS"/>
        </w:rPr>
        <w:t xml:space="preserve"> са </w:t>
      </w:r>
      <w:proofErr w:type="spellStart"/>
      <w:r w:rsidRPr="00BC7C53">
        <w:rPr>
          <w:lang w:val="sr-Cyrl-CS"/>
        </w:rPr>
        <w:t>атенуирани</w:t>
      </w:r>
      <w:r>
        <w:rPr>
          <w:lang w:val="sr-Cyrl-CS"/>
        </w:rPr>
        <w:t>м</w:t>
      </w:r>
      <w:proofErr w:type="spellEnd"/>
      <w:r>
        <w:rPr>
          <w:lang w:val="sr-Cyrl-CS"/>
        </w:rPr>
        <w:t xml:space="preserve"> генетски модификованим</w:t>
      </w:r>
      <w:r w:rsidRPr="00BC7C53">
        <w:rPr>
          <w:lang w:val="sr-Cyrl-CS"/>
        </w:rPr>
        <w:t xml:space="preserve"> бактерија</w:t>
      </w:r>
      <w:r>
        <w:rPr>
          <w:lang w:val="sr-Cyrl-CS"/>
        </w:rPr>
        <w:t>ма</w:t>
      </w:r>
      <w:r w:rsidRPr="00BC7C53">
        <w:rPr>
          <w:lang w:val="sr-Cyrl-CS"/>
        </w:rPr>
        <w:t xml:space="preserve"> или убијени</w:t>
      </w:r>
      <w:r>
        <w:rPr>
          <w:lang w:val="sr-Cyrl-CS"/>
        </w:rPr>
        <w:t xml:space="preserve">м </w:t>
      </w:r>
      <w:proofErr w:type="spellStart"/>
      <w:r>
        <w:rPr>
          <w:lang w:val="sr-Cyrl-CS"/>
        </w:rPr>
        <w:t>вибрионима</w:t>
      </w:r>
      <w:proofErr w:type="spellEnd"/>
      <w:r>
        <w:rPr>
          <w:lang w:val="sr-Cyrl-CS"/>
        </w:rPr>
        <w:t xml:space="preserve"> колере датим оралним путем</w:t>
      </w:r>
      <w:r w:rsidRPr="00BC7C53">
        <w:rPr>
          <w:lang w:val="sr-Cyrl-CS"/>
        </w:rPr>
        <w:t xml:space="preserve">. </w:t>
      </w:r>
      <w:proofErr w:type="spellStart"/>
      <w:r>
        <w:rPr>
          <w:lang w:val="sr-Cyrl-CS"/>
        </w:rPr>
        <w:t>Атенуиране</w:t>
      </w:r>
      <w:proofErr w:type="spellEnd"/>
      <w:r>
        <w:rPr>
          <w:lang w:val="sr-Cyrl-CS"/>
        </w:rPr>
        <w:t xml:space="preserve"> живе вакцине највише обећавају, јер </w:t>
      </w:r>
      <w:r w:rsidRPr="00BC7C53">
        <w:rPr>
          <w:lang w:val="sr-Cyrl-CS"/>
        </w:rPr>
        <w:t>најближе опонаша</w:t>
      </w:r>
      <w:r>
        <w:rPr>
          <w:lang w:val="sr-Cyrl-CS"/>
        </w:rPr>
        <w:t>ју природан ток</w:t>
      </w:r>
      <w:r w:rsidRPr="00BC7C53">
        <w:rPr>
          <w:lang w:val="sr-Cyrl-CS"/>
        </w:rPr>
        <w:t xml:space="preserve"> инфек</w:t>
      </w:r>
      <w:r>
        <w:rPr>
          <w:lang w:val="sr-Cyrl-CS"/>
        </w:rPr>
        <w:t>ције и</w:t>
      </w:r>
      <w:r w:rsidRPr="00BC7C53">
        <w:rPr>
          <w:lang w:val="sr-Cyrl-CS"/>
        </w:rPr>
        <w:t xml:space="preserve"> могу да</w:t>
      </w:r>
      <w:r>
        <w:rPr>
          <w:lang w:val="sr-Cyrl-CS"/>
        </w:rPr>
        <w:t xml:space="preserve"> узрокују</w:t>
      </w:r>
      <w:r w:rsidRPr="00BC7C53">
        <w:rPr>
          <w:lang w:val="sr-Cyrl-CS"/>
        </w:rPr>
        <w:t xml:space="preserve"> дуготрајан имунитет. Вакцине за патогене </w:t>
      </w:r>
      <w:r>
        <w:rPr>
          <w:lang w:val="sr-Cyrl-CS"/>
        </w:rPr>
        <w:t xml:space="preserve">који узрокују </w:t>
      </w:r>
      <w:proofErr w:type="spellStart"/>
      <w:r>
        <w:rPr>
          <w:lang w:val="sr-Cyrl-CS"/>
        </w:rPr>
        <w:t>секреторне</w:t>
      </w:r>
      <w:proofErr w:type="spellEnd"/>
      <w:r>
        <w:rPr>
          <w:lang w:val="sr-Cyrl-CS"/>
        </w:rPr>
        <w:t xml:space="preserve"> дијареје, као што је нпр. </w:t>
      </w:r>
      <w:proofErr w:type="spellStart"/>
      <w:r>
        <w:rPr>
          <w:lang w:val="sr-Cyrl-CS"/>
        </w:rPr>
        <w:t>вибрион</w:t>
      </w:r>
      <w:proofErr w:type="spellEnd"/>
      <w:r>
        <w:rPr>
          <w:lang w:val="sr-Cyrl-CS"/>
        </w:rPr>
        <w:t xml:space="preserve"> колере се не препоручују за </w:t>
      </w:r>
      <w:r w:rsidRPr="00BC7C53">
        <w:rPr>
          <w:lang w:val="sr-Cyrl-CS"/>
        </w:rPr>
        <w:t>контролу инфек</w:t>
      </w:r>
      <w:r>
        <w:rPr>
          <w:lang w:val="sr-Cyrl-CS"/>
        </w:rPr>
        <w:t>ције у ендемским подручјима, али се</w:t>
      </w:r>
      <w:r w:rsidRPr="00BC7C53">
        <w:rPr>
          <w:lang w:val="sr-Cyrl-CS"/>
        </w:rPr>
        <w:t xml:space="preserve"> понека</w:t>
      </w:r>
      <w:r w:rsidRPr="00BC7C53">
        <w:rPr>
          <w:rFonts w:hint="eastAsia"/>
          <w:lang w:val="sr-Cyrl-CS"/>
        </w:rPr>
        <w:t>д</w:t>
      </w:r>
      <w:r>
        <w:rPr>
          <w:lang w:val="sr-Cyrl-CS"/>
        </w:rPr>
        <w:t xml:space="preserve"> могу користити у циљу заштите појединих угрожених популација, као што су деца и труднице</w:t>
      </w:r>
      <w:r w:rsidRPr="00BC7C53">
        <w:rPr>
          <w:lang w:val="sr-Cyrl-CS"/>
        </w:rPr>
        <w:t xml:space="preserve">. </w:t>
      </w:r>
      <w:r>
        <w:rPr>
          <w:lang w:val="sr-Cyrl-CS"/>
        </w:rPr>
        <w:t xml:space="preserve">Вакцина против колере се користи за заштиту путника и садржи, убијене, целе </w:t>
      </w:r>
      <w:proofErr w:type="spellStart"/>
      <w:r>
        <w:rPr>
          <w:lang w:val="sr-Cyrl-CS"/>
        </w:rPr>
        <w:t>вибрионе</w:t>
      </w:r>
      <w:proofErr w:type="spellEnd"/>
      <w:r>
        <w:rPr>
          <w:lang w:val="sr-Cyrl-CS"/>
        </w:rPr>
        <w:t xml:space="preserve"> колере.</w:t>
      </w:r>
      <w:r w:rsidRPr="00BC7C53">
        <w:rPr>
          <w:lang w:val="sr-Cyrl-CS"/>
        </w:rPr>
        <w:t xml:space="preserve"> Ипак, </w:t>
      </w:r>
      <w:r>
        <w:rPr>
          <w:lang w:val="sr-Cyrl-CS"/>
        </w:rPr>
        <w:t>побољшане</w:t>
      </w:r>
      <w:r w:rsidRPr="00BC7C53">
        <w:rPr>
          <w:lang w:val="sr-Cyrl-CS"/>
        </w:rPr>
        <w:t xml:space="preserve"> живе вакцине</w:t>
      </w:r>
      <w:r>
        <w:rPr>
          <w:lang w:val="sr-Cyrl-CS"/>
        </w:rPr>
        <w:t xml:space="preserve"> </w:t>
      </w:r>
      <w:r w:rsidRPr="00BC7C53">
        <w:rPr>
          <w:lang w:val="sr-Cyrl-CS"/>
        </w:rPr>
        <w:t xml:space="preserve">за </w:t>
      </w:r>
      <w:r>
        <w:rPr>
          <w:lang w:val="sr-Cyrl-CS"/>
        </w:rPr>
        <w:t xml:space="preserve">заштиту од колере се испитују </w:t>
      </w:r>
      <w:r w:rsidRPr="00BC7C53">
        <w:rPr>
          <w:lang w:val="sr-Cyrl-CS"/>
        </w:rPr>
        <w:t xml:space="preserve">и </w:t>
      </w:r>
      <w:r>
        <w:rPr>
          <w:lang w:val="sr-Cyrl-CS"/>
        </w:rPr>
        <w:t>можда ће бити доступне за примену</w:t>
      </w:r>
      <w:r w:rsidRPr="00BC7C53">
        <w:rPr>
          <w:lang w:val="sr-Cyrl-CS"/>
        </w:rPr>
        <w:t xml:space="preserve"> у ендемским подручјима.</w:t>
      </w:r>
    </w:p>
    <w:p w14:paraId="4BF65452" w14:textId="77777777" w:rsidR="00AC38A7" w:rsidRDefault="00AC38A7" w:rsidP="00AC38A7">
      <w:pPr>
        <w:rPr>
          <w:lang w:val="sr-Cyrl-CS"/>
        </w:rPr>
      </w:pPr>
    </w:p>
    <w:p w14:paraId="440DB9C3" w14:textId="77777777" w:rsidR="00021736" w:rsidRDefault="00021736" w:rsidP="00AC38A7">
      <w:pPr>
        <w:jc w:val="both"/>
        <w:rPr>
          <w:b/>
          <w:lang w:val="sr-Cyrl-CS"/>
        </w:rPr>
      </w:pPr>
    </w:p>
    <w:p w14:paraId="5D9C3DDD" w14:textId="77777777" w:rsidR="00021736" w:rsidRDefault="00021736" w:rsidP="00AC38A7">
      <w:pPr>
        <w:jc w:val="both"/>
        <w:rPr>
          <w:b/>
          <w:lang w:val="sr-Cyrl-CS"/>
        </w:rPr>
      </w:pPr>
    </w:p>
    <w:p w14:paraId="4DFE20D3" w14:textId="77777777" w:rsidR="00021736" w:rsidRPr="00053350" w:rsidRDefault="00DC3BBB" w:rsidP="00021736">
      <w:pPr>
        <w:pStyle w:val="Default"/>
        <w:jc w:val="center"/>
        <w:rPr>
          <w:b/>
          <w:color w:val="C0504D" w:themeColor="accent2"/>
          <w:lang w:val="sr-Cyrl-CS"/>
        </w:rPr>
      </w:pPr>
      <w:r w:rsidRPr="00053350">
        <w:rPr>
          <w:b/>
          <w:color w:val="C0504D" w:themeColor="accent2"/>
          <w:sz w:val="28"/>
          <w:szCs w:val="28"/>
          <w:lang w:val="sr-Cyrl-CS"/>
        </w:rPr>
        <w:t>ИНВАЗИВНЕ ЦРЕВНЕ БАКТЕРИЈЕ</w:t>
      </w:r>
    </w:p>
    <w:p w14:paraId="293E1AD1" w14:textId="77777777" w:rsidR="00021736" w:rsidRPr="00961E91" w:rsidRDefault="00021736" w:rsidP="00021736">
      <w:pPr>
        <w:jc w:val="both"/>
        <w:rPr>
          <w:lang w:val="sr-Cyrl-CS"/>
        </w:rPr>
      </w:pPr>
    </w:p>
    <w:p w14:paraId="4E978770" w14:textId="77777777" w:rsidR="00021736" w:rsidRDefault="00021736" w:rsidP="00457859">
      <w:pPr>
        <w:spacing w:line="276" w:lineRule="auto"/>
        <w:ind w:firstLine="720"/>
        <w:jc w:val="both"/>
        <w:rPr>
          <w:lang w:val="ru-RU"/>
        </w:rPr>
      </w:pPr>
      <w:r w:rsidRPr="00146AE4">
        <w:rPr>
          <w:lang w:val="sr-Cyrl-CS"/>
        </w:rPr>
        <w:t xml:space="preserve">Ово поглавље описује групу цревних патогена који изазивају </w:t>
      </w:r>
      <w:r>
        <w:t>o</w:t>
      </w:r>
      <w:r>
        <w:rPr>
          <w:lang w:val="sr-Cyrl-CS"/>
        </w:rPr>
        <w:t xml:space="preserve">штећење </w:t>
      </w:r>
      <w:r w:rsidRPr="00146AE4">
        <w:rPr>
          <w:lang w:val="sr-Cyrl-CS"/>
        </w:rPr>
        <w:t xml:space="preserve"> структуре </w:t>
      </w:r>
      <w:proofErr w:type="spellStart"/>
      <w:r w:rsidRPr="00146AE4">
        <w:rPr>
          <w:lang w:val="sr-Cyrl-CS"/>
        </w:rPr>
        <w:t>дисталних</w:t>
      </w:r>
      <w:proofErr w:type="spellEnd"/>
      <w:r w:rsidRPr="00146AE4">
        <w:rPr>
          <w:lang w:val="sr-Cyrl-CS"/>
        </w:rPr>
        <w:t xml:space="preserve"> делова црева, најчешће дебелог ц</w:t>
      </w:r>
      <w:r w:rsidRPr="00961E91">
        <w:rPr>
          <w:lang w:val="sr-Cyrl-CS"/>
        </w:rPr>
        <w:t xml:space="preserve">рева. </w:t>
      </w:r>
      <w:r>
        <w:rPr>
          <w:lang w:val="ru-RU"/>
        </w:rPr>
        <w:t xml:space="preserve">Ови </w:t>
      </w:r>
      <w:r w:rsidR="00457859">
        <w:rPr>
          <w:lang w:val="ru-RU"/>
        </w:rPr>
        <w:t>микро</w:t>
      </w:r>
      <w:r>
        <w:rPr>
          <w:lang w:val="ru-RU"/>
        </w:rPr>
        <w:t xml:space="preserve">организми оштећују слузницу, што </w:t>
      </w:r>
      <w:r w:rsidR="00457859">
        <w:rPr>
          <w:lang w:val="ru-RU"/>
        </w:rPr>
        <w:t>за последицу има настанак</w:t>
      </w:r>
      <w:r>
        <w:rPr>
          <w:lang w:val="ru-RU"/>
        </w:rPr>
        <w:t xml:space="preserve"> хеморагичне дијареје или дизентерије. Дизентерију карактеришу честе </w:t>
      </w:r>
      <w:r w:rsidRPr="00AE6EB9">
        <w:rPr>
          <w:lang w:val="ru-RU"/>
        </w:rPr>
        <w:t>столице (</w:t>
      </w:r>
      <w:r>
        <w:rPr>
          <w:lang w:val="ru-RU"/>
        </w:rPr>
        <w:t>често више од 30 дневно), које</w:t>
      </w:r>
      <w:r w:rsidRPr="00AE6EB9">
        <w:rPr>
          <w:lang w:val="ru-RU"/>
        </w:rPr>
        <w:t xml:space="preserve"> обично садрж</w:t>
      </w:r>
      <w:r>
        <w:rPr>
          <w:lang w:val="ru-RU"/>
        </w:rPr>
        <w:t>е</w:t>
      </w:r>
      <w:r w:rsidRPr="00AE6EB9">
        <w:rPr>
          <w:lang w:val="ru-RU"/>
        </w:rPr>
        <w:t xml:space="preserve"> мал</w:t>
      </w:r>
      <w:r w:rsidR="00457859">
        <w:rPr>
          <w:lang w:val="ru-RU"/>
        </w:rPr>
        <w:t>у</w:t>
      </w:r>
      <w:r w:rsidRPr="00AE6EB9">
        <w:rPr>
          <w:lang w:val="ru-RU"/>
        </w:rPr>
        <w:t xml:space="preserve"> количин</w:t>
      </w:r>
      <w:r w:rsidR="00457859">
        <w:rPr>
          <w:lang w:val="ru-RU"/>
        </w:rPr>
        <w:t>у</w:t>
      </w:r>
      <w:r w:rsidRPr="00AE6EB9">
        <w:rPr>
          <w:lang w:val="ru-RU"/>
        </w:rPr>
        <w:t xml:space="preserve"> крви, слузи и гноја. Остали симптоми укључују</w:t>
      </w:r>
      <w:r>
        <w:rPr>
          <w:lang w:val="ru-RU"/>
        </w:rPr>
        <w:t xml:space="preserve"> грчеве и болове </w:t>
      </w:r>
      <w:r w:rsidR="00457859">
        <w:rPr>
          <w:lang w:val="ru-RU"/>
        </w:rPr>
        <w:t>при</w:t>
      </w:r>
      <w:r w:rsidR="001D00A4">
        <w:rPr>
          <w:lang w:val="ru-RU"/>
        </w:rPr>
        <w:t xml:space="preserve"> дефекациј</w:t>
      </w:r>
      <w:r w:rsidR="00457859">
        <w:rPr>
          <w:lang w:val="ru-RU"/>
        </w:rPr>
        <w:t>и</w:t>
      </w:r>
      <w:r>
        <w:rPr>
          <w:lang w:val="ru-RU"/>
        </w:rPr>
        <w:t>.</w:t>
      </w:r>
      <w:r w:rsidRPr="00AE6EB9">
        <w:rPr>
          <w:lang w:val="ru-RU"/>
        </w:rPr>
        <w:t xml:space="preserve"> </w:t>
      </w:r>
    </w:p>
    <w:p w14:paraId="2633A06A" w14:textId="77777777" w:rsidR="00021736" w:rsidRDefault="00021736" w:rsidP="00021736">
      <w:pPr>
        <w:jc w:val="both"/>
        <w:rPr>
          <w:b/>
          <w:lang w:val="ru-RU"/>
        </w:rPr>
      </w:pPr>
    </w:p>
    <w:p w14:paraId="259DDC59" w14:textId="77777777" w:rsidR="00B713E6" w:rsidRDefault="00B713E6" w:rsidP="00021736">
      <w:pPr>
        <w:jc w:val="both"/>
        <w:rPr>
          <w:b/>
          <w:lang w:val="ru-RU"/>
        </w:rPr>
      </w:pPr>
    </w:p>
    <w:p w14:paraId="341B1401" w14:textId="77777777" w:rsidR="00021736" w:rsidRPr="001D00A4" w:rsidRDefault="00021736" w:rsidP="00B713E6">
      <w:pPr>
        <w:shd w:val="clear" w:color="auto" w:fill="EEECE1" w:themeFill="background2"/>
        <w:spacing w:after="120"/>
        <w:jc w:val="center"/>
        <w:rPr>
          <w:b/>
          <w:color w:val="1F497D" w:themeColor="text2"/>
          <w:sz w:val="28"/>
          <w:szCs w:val="28"/>
          <w:lang w:val="ru-RU"/>
        </w:rPr>
      </w:pPr>
      <w:r w:rsidRPr="001D00A4">
        <w:rPr>
          <w:b/>
          <w:color w:val="1F497D" w:themeColor="text2"/>
          <w:sz w:val="28"/>
          <w:szCs w:val="28"/>
          <w:lang w:val="ru-RU"/>
        </w:rPr>
        <w:t>Шигел</w:t>
      </w:r>
      <w:r w:rsidR="0072091B">
        <w:rPr>
          <w:b/>
          <w:color w:val="1F497D" w:themeColor="text2"/>
          <w:sz w:val="28"/>
          <w:szCs w:val="28"/>
        </w:rPr>
        <w:t>a</w:t>
      </w:r>
      <w:r w:rsidRPr="001D00A4">
        <w:rPr>
          <w:b/>
          <w:color w:val="1F497D" w:themeColor="text2"/>
          <w:sz w:val="28"/>
          <w:szCs w:val="28"/>
          <w:lang w:val="ru-RU"/>
        </w:rPr>
        <w:t xml:space="preserve"> (</w:t>
      </w:r>
      <w:r w:rsidRPr="00DD01FD">
        <w:rPr>
          <w:b/>
          <w:i/>
          <w:color w:val="1F497D" w:themeColor="text2"/>
          <w:sz w:val="28"/>
          <w:szCs w:val="28"/>
        </w:rPr>
        <w:t>Shigella</w:t>
      </w:r>
      <w:r w:rsidR="0072091B">
        <w:rPr>
          <w:b/>
          <w:i/>
          <w:color w:val="1F497D" w:themeColor="text2"/>
          <w:sz w:val="28"/>
          <w:szCs w:val="28"/>
        </w:rPr>
        <w:t xml:space="preserve"> spp.</w:t>
      </w:r>
      <w:r w:rsidRPr="001D00A4">
        <w:rPr>
          <w:b/>
          <w:color w:val="1F497D" w:themeColor="text2"/>
          <w:sz w:val="28"/>
          <w:szCs w:val="28"/>
          <w:lang w:val="ru-RU"/>
        </w:rPr>
        <w:t>)</w:t>
      </w:r>
    </w:p>
    <w:p w14:paraId="0DDB43C2" w14:textId="77777777" w:rsidR="00B713E6" w:rsidRDefault="00B713E6" w:rsidP="00B713E6">
      <w:pPr>
        <w:spacing w:after="120" w:line="276" w:lineRule="auto"/>
        <w:ind w:firstLine="720"/>
        <w:jc w:val="both"/>
        <w:rPr>
          <w:lang w:val="sr-Cyrl-CS"/>
        </w:rPr>
      </w:pPr>
    </w:p>
    <w:p w14:paraId="2FC31157" w14:textId="77777777" w:rsidR="00021736" w:rsidRDefault="00021736" w:rsidP="00B713E6">
      <w:pPr>
        <w:spacing w:after="120" w:line="276" w:lineRule="auto"/>
        <w:ind w:firstLine="720"/>
        <w:jc w:val="both"/>
        <w:rPr>
          <w:lang w:val="ru-RU"/>
        </w:rPr>
      </w:pPr>
      <w:r>
        <w:rPr>
          <w:lang w:val="sr-Cyrl-CS"/>
        </w:rPr>
        <w:lastRenderedPageBreak/>
        <w:t>У</w:t>
      </w:r>
      <w:r>
        <w:rPr>
          <w:lang w:val="ru-RU"/>
        </w:rPr>
        <w:t>зрочник</w:t>
      </w:r>
      <w:r w:rsidRPr="00AE6EB9">
        <w:rPr>
          <w:lang w:val="ru-RU"/>
        </w:rPr>
        <w:t xml:space="preserve"> дизентерије </w:t>
      </w:r>
      <w:r>
        <w:rPr>
          <w:lang w:val="ru-RU"/>
        </w:rPr>
        <w:t xml:space="preserve">најчешће </w:t>
      </w:r>
      <w:r w:rsidRPr="00AE6EB9">
        <w:rPr>
          <w:lang w:val="ru-RU"/>
        </w:rPr>
        <w:t xml:space="preserve">су бактерије из рода </w:t>
      </w:r>
      <w:r w:rsidRPr="00ED5759">
        <w:rPr>
          <w:i/>
          <w:lang w:val="ru-RU"/>
        </w:rPr>
        <w:t>Shigella</w:t>
      </w:r>
      <w:r>
        <w:rPr>
          <w:lang w:val="ru-RU"/>
        </w:rPr>
        <w:t>.</w:t>
      </w:r>
      <w:r w:rsidRPr="00AE6EB9">
        <w:rPr>
          <w:lang w:val="ru-RU"/>
        </w:rPr>
        <w:t xml:space="preserve"> </w:t>
      </w:r>
      <w:r>
        <w:rPr>
          <w:lang w:val="ru-RU"/>
        </w:rPr>
        <w:t xml:space="preserve">Дизентерија може настати </w:t>
      </w:r>
      <w:r w:rsidR="00B713E6">
        <w:rPr>
          <w:lang w:val="ru-RU"/>
        </w:rPr>
        <w:t xml:space="preserve">услед </w:t>
      </w:r>
      <w:r>
        <w:rPr>
          <w:lang w:val="ru-RU"/>
        </w:rPr>
        <w:t xml:space="preserve">инфекције </w:t>
      </w:r>
      <w:r w:rsidR="00B713E6">
        <w:rPr>
          <w:lang w:val="ru-RU"/>
        </w:rPr>
        <w:t xml:space="preserve">коју изазива </w:t>
      </w:r>
      <w:r>
        <w:rPr>
          <w:lang w:val="ru-RU"/>
        </w:rPr>
        <w:t>амеб</w:t>
      </w:r>
      <w:r w:rsidR="00B713E6">
        <w:rPr>
          <w:lang w:val="ru-RU"/>
        </w:rPr>
        <w:t>а</w:t>
      </w:r>
      <w:r w:rsidRPr="00AE6EB9">
        <w:rPr>
          <w:lang w:val="ru-RU"/>
        </w:rPr>
        <w:t xml:space="preserve"> </w:t>
      </w:r>
      <w:r w:rsidRPr="003E7E46">
        <w:rPr>
          <w:i/>
          <w:lang w:val="ru-RU"/>
        </w:rPr>
        <w:t>Entamoeba histolytica</w:t>
      </w:r>
      <w:r w:rsidRPr="00AE6EB9">
        <w:rPr>
          <w:lang w:val="ru-RU"/>
        </w:rPr>
        <w:t xml:space="preserve"> (</w:t>
      </w:r>
      <w:r>
        <w:rPr>
          <w:lang w:val="ru-RU"/>
        </w:rPr>
        <w:t>амебна дизентерија</w:t>
      </w:r>
      <w:r w:rsidRPr="00AE6EB9">
        <w:rPr>
          <w:lang w:val="ru-RU"/>
        </w:rPr>
        <w:t xml:space="preserve">). </w:t>
      </w:r>
      <w:r>
        <w:rPr>
          <w:lang w:val="ru-RU"/>
        </w:rPr>
        <w:t xml:space="preserve">Род </w:t>
      </w:r>
      <w:r w:rsidRPr="00ED5759">
        <w:rPr>
          <w:i/>
          <w:lang w:val="ru-RU"/>
        </w:rPr>
        <w:t>Shigella</w:t>
      </w:r>
      <w:r>
        <w:rPr>
          <w:lang w:val="ru-RU"/>
        </w:rPr>
        <w:t xml:space="preserve"> чине четири врсте, које се</w:t>
      </w:r>
      <w:r w:rsidRPr="00AE6EB9">
        <w:rPr>
          <w:lang w:val="ru-RU"/>
        </w:rPr>
        <w:t xml:space="preserve"> серолошки </w:t>
      </w:r>
      <w:r w:rsidRPr="00AA7BAF">
        <w:rPr>
          <w:b/>
          <w:lang w:val="ru-RU"/>
        </w:rPr>
        <w:t>разликују по О антигену</w:t>
      </w:r>
      <w:r>
        <w:rPr>
          <w:lang w:val="ru-RU"/>
        </w:rPr>
        <w:t xml:space="preserve"> њиховог липополисахарида</w:t>
      </w:r>
      <w:r w:rsidRPr="00AE6EB9">
        <w:rPr>
          <w:lang w:val="ru-RU"/>
        </w:rPr>
        <w:t>. Врсте су назван</w:t>
      </w:r>
      <w:r>
        <w:rPr>
          <w:lang w:val="ru-RU"/>
        </w:rPr>
        <w:t>е</w:t>
      </w:r>
      <w:r w:rsidRPr="00AE6EB9">
        <w:rPr>
          <w:lang w:val="ru-RU"/>
        </w:rPr>
        <w:t xml:space="preserve"> </w:t>
      </w:r>
      <w:r w:rsidR="00232904" w:rsidRPr="00232904">
        <w:rPr>
          <w:b/>
          <w:i/>
          <w:lang w:val="ru-RU"/>
        </w:rPr>
        <w:t>Shigella</w:t>
      </w:r>
      <w:r w:rsidRPr="00ED5759">
        <w:rPr>
          <w:b/>
          <w:i/>
          <w:lang w:val="ru-RU"/>
        </w:rPr>
        <w:t xml:space="preserve"> </w:t>
      </w:r>
      <w:proofErr w:type="spellStart"/>
      <w:r w:rsidRPr="00ED5759">
        <w:rPr>
          <w:b/>
          <w:i/>
        </w:rPr>
        <w:t>dysenteriae</w:t>
      </w:r>
      <w:proofErr w:type="spellEnd"/>
      <w:r w:rsidRPr="00AA7BAF">
        <w:rPr>
          <w:b/>
          <w:lang w:val="ru-RU"/>
        </w:rPr>
        <w:t xml:space="preserve"> (</w:t>
      </w:r>
      <w:proofErr w:type="spellStart"/>
      <w:r w:rsidRPr="00AA7BAF">
        <w:rPr>
          <w:b/>
          <w:lang w:val="sr-Cyrl-CS"/>
        </w:rPr>
        <w:t>серогрупа</w:t>
      </w:r>
      <w:proofErr w:type="spellEnd"/>
      <w:r w:rsidRPr="00AA7BAF">
        <w:rPr>
          <w:b/>
          <w:lang w:val="sr-Cyrl-CS"/>
        </w:rPr>
        <w:t xml:space="preserve"> А</w:t>
      </w:r>
      <w:r w:rsidRPr="00AA7BAF">
        <w:rPr>
          <w:b/>
          <w:lang w:val="ru-RU"/>
        </w:rPr>
        <w:t xml:space="preserve">), </w:t>
      </w:r>
      <w:r w:rsidR="00232904" w:rsidRPr="00232904">
        <w:rPr>
          <w:b/>
          <w:i/>
        </w:rPr>
        <w:t>Shigella</w:t>
      </w:r>
      <w:r w:rsidRPr="00ED5759">
        <w:rPr>
          <w:b/>
          <w:i/>
          <w:lang w:val="ru-RU"/>
        </w:rPr>
        <w:t xml:space="preserve"> </w:t>
      </w:r>
      <w:r w:rsidRPr="00ED5759">
        <w:rPr>
          <w:b/>
          <w:i/>
        </w:rPr>
        <w:t>flexneri</w:t>
      </w:r>
      <w:r w:rsidRPr="00AA7BAF">
        <w:rPr>
          <w:b/>
          <w:lang w:val="ru-RU"/>
        </w:rPr>
        <w:t xml:space="preserve"> (</w:t>
      </w:r>
      <w:r w:rsidRPr="00AA7BAF">
        <w:rPr>
          <w:b/>
          <w:lang w:val="sr-Cyrl-CS"/>
        </w:rPr>
        <w:t>група</w:t>
      </w:r>
      <w:r w:rsidRPr="00AA7BAF">
        <w:rPr>
          <w:b/>
          <w:lang w:val="ru-RU"/>
        </w:rPr>
        <w:t xml:space="preserve"> </w:t>
      </w:r>
      <w:r w:rsidR="00B713E6">
        <w:rPr>
          <w:b/>
          <w:lang w:val="sr-Cyrl-CS"/>
        </w:rPr>
        <w:t>В</w:t>
      </w:r>
      <w:r w:rsidRPr="00AA7BAF">
        <w:rPr>
          <w:b/>
          <w:lang w:val="ru-RU"/>
        </w:rPr>
        <w:t xml:space="preserve">), </w:t>
      </w:r>
      <w:r w:rsidR="00232904" w:rsidRPr="00232904">
        <w:rPr>
          <w:b/>
          <w:i/>
        </w:rPr>
        <w:t>Shigella</w:t>
      </w:r>
      <w:r w:rsidRPr="00ED5759">
        <w:rPr>
          <w:b/>
          <w:i/>
          <w:lang w:val="ru-RU"/>
        </w:rPr>
        <w:t xml:space="preserve"> </w:t>
      </w:r>
      <w:r w:rsidRPr="00ED5759">
        <w:rPr>
          <w:b/>
          <w:i/>
        </w:rPr>
        <w:t>boydii</w:t>
      </w:r>
      <w:r w:rsidRPr="00AA7BAF">
        <w:rPr>
          <w:b/>
          <w:lang w:val="ru-RU"/>
        </w:rPr>
        <w:t xml:space="preserve"> (</w:t>
      </w:r>
      <w:r w:rsidRPr="00AA7BAF">
        <w:rPr>
          <w:b/>
          <w:lang w:val="sr-Cyrl-CS"/>
        </w:rPr>
        <w:t>група</w:t>
      </w:r>
      <w:r w:rsidRPr="00AA7BAF">
        <w:rPr>
          <w:b/>
          <w:lang w:val="ru-RU"/>
        </w:rPr>
        <w:t xml:space="preserve"> </w:t>
      </w:r>
      <w:r w:rsidR="00B713E6">
        <w:rPr>
          <w:b/>
          <w:lang w:val="sr-Cyrl-CS"/>
        </w:rPr>
        <w:t>С</w:t>
      </w:r>
      <w:r w:rsidRPr="00AA7BAF">
        <w:rPr>
          <w:b/>
          <w:lang w:val="ru-RU"/>
        </w:rPr>
        <w:t xml:space="preserve">) и </w:t>
      </w:r>
      <w:r w:rsidR="00232904" w:rsidRPr="00232904">
        <w:rPr>
          <w:b/>
          <w:i/>
        </w:rPr>
        <w:t>Shigella</w:t>
      </w:r>
      <w:r w:rsidRPr="00ED5759">
        <w:rPr>
          <w:b/>
          <w:i/>
          <w:lang w:val="ru-RU"/>
        </w:rPr>
        <w:t xml:space="preserve"> </w:t>
      </w:r>
      <w:proofErr w:type="spellStart"/>
      <w:r w:rsidRPr="00ED5759">
        <w:rPr>
          <w:b/>
          <w:i/>
        </w:rPr>
        <w:t>sonnei</w:t>
      </w:r>
      <w:proofErr w:type="spellEnd"/>
      <w:r w:rsidRPr="00AA7BAF">
        <w:rPr>
          <w:b/>
          <w:lang w:val="ru-RU"/>
        </w:rPr>
        <w:t xml:space="preserve"> (</w:t>
      </w:r>
      <w:r w:rsidRPr="00AA7BAF">
        <w:rPr>
          <w:b/>
          <w:lang w:val="sr-Cyrl-CS"/>
        </w:rPr>
        <w:t>група</w:t>
      </w:r>
      <w:r w:rsidRPr="00AA7BAF">
        <w:rPr>
          <w:b/>
          <w:lang w:val="ru-RU"/>
        </w:rPr>
        <w:t xml:space="preserve"> </w:t>
      </w:r>
      <w:r w:rsidR="00B713E6">
        <w:rPr>
          <w:b/>
        </w:rPr>
        <w:t>D</w:t>
      </w:r>
      <w:r w:rsidRPr="00AA7BAF">
        <w:rPr>
          <w:b/>
          <w:lang w:val="ru-RU"/>
        </w:rPr>
        <w:t>).</w:t>
      </w:r>
      <w:r w:rsidRPr="00D25337">
        <w:rPr>
          <w:lang w:val="ru-RU"/>
        </w:rPr>
        <w:t xml:space="preserve"> </w:t>
      </w:r>
      <w:r w:rsidRPr="00AE6EB9">
        <w:rPr>
          <w:lang w:val="ru-RU"/>
        </w:rPr>
        <w:t xml:space="preserve">Свака група је </w:t>
      </w:r>
      <w:r w:rsidRPr="00AE6EB9">
        <w:rPr>
          <w:rFonts w:hint="eastAsia"/>
          <w:lang w:val="ru-RU"/>
        </w:rPr>
        <w:t>даље</w:t>
      </w:r>
      <w:r w:rsidRPr="00AE6EB9">
        <w:rPr>
          <w:lang w:val="ru-RU"/>
        </w:rPr>
        <w:t xml:space="preserve"> подељена на подгрупе. </w:t>
      </w:r>
      <w:r w:rsidRPr="00ED5759">
        <w:rPr>
          <w:i/>
          <w:lang w:val="ru-RU"/>
        </w:rPr>
        <w:t xml:space="preserve">S.  </w:t>
      </w:r>
      <w:proofErr w:type="spellStart"/>
      <w:r w:rsidRPr="00ED5759">
        <w:rPr>
          <w:i/>
        </w:rPr>
        <w:t>dysenteriae</w:t>
      </w:r>
      <w:proofErr w:type="spellEnd"/>
      <w:r w:rsidRPr="00D25337">
        <w:rPr>
          <w:lang w:val="ru-RU"/>
        </w:rPr>
        <w:t xml:space="preserve"> </w:t>
      </w:r>
      <w:r w:rsidRPr="00AE6EB9">
        <w:rPr>
          <w:lang w:val="ru-RU"/>
        </w:rPr>
        <w:t>тип 1 (кој</w:t>
      </w:r>
      <w:r>
        <w:rPr>
          <w:lang w:val="ru-RU"/>
        </w:rPr>
        <w:t xml:space="preserve">а се </w:t>
      </w:r>
      <w:r w:rsidRPr="00AE6EB9">
        <w:rPr>
          <w:lang w:val="ru-RU"/>
        </w:rPr>
        <w:t xml:space="preserve">сада </w:t>
      </w:r>
      <w:r>
        <w:rPr>
          <w:lang w:val="ru-RU"/>
        </w:rPr>
        <w:t>најчешће изолује у земљама у развоју</w:t>
      </w:r>
      <w:r w:rsidRPr="00AE6EB9">
        <w:rPr>
          <w:lang w:val="ru-RU"/>
        </w:rPr>
        <w:t xml:space="preserve">) изазива </w:t>
      </w:r>
      <w:r>
        <w:rPr>
          <w:lang w:val="ru-RU"/>
        </w:rPr>
        <w:t>најозбиљнију болест (</w:t>
      </w:r>
      <w:r w:rsidR="004F5A66">
        <w:rPr>
          <w:lang w:val="ru-RU"/>
        </w:rPr>
        <w:t>класичну бациларну дизентерију)</w:t>
      </w:r>
      <w:r>
        <w:rPr>
          <w:lang w:val="ru-RU"/>
        </w:rPr>
        <w:t>, док</w:t>
      </w:r>
      <w:r w:rsidRPr="00AE6EB9">
        <w:rPr>
          <w:lang w:val="ru-RU"/>
        </w:rPr>
        <w:t xml:space="preserve"> </w:t>
      </w:r>
      <w:r w:rsidRPr="00ED5759">
        <w:rPr>
          <w:i/>
        </w:rPr>
        <w:t>S</w:t>
      </w:r>
      <w:r w:rsidRPr="00ED5759">
        <w:rPr>
          <w:i/>
          <w:lang w:val="ru-RU"/>
        </w:rPr>
        <w:t xml:space="preserve">. </w:t>
      </w:r>
      <w:proofErr w:type="spellStart"/>
      <w:r w:rsidRPr="00ED5759">
        <w:rPr>
          <w:i/>
        </w:rPr>
        <w:t>sonnei</w:t>
      </w:r>
      <w:proofErr w:type="spellEnd"/>
      <w:r w:rsidRPr="00AE6EB9">
        <w:rPr>
          <w:lang w:val="ru-RU"/>
        </w:rPr>
        <w:t>,</w:t>
      </w:r>
      <w:r>
        <w:rPr>
          <w:lang w:val="ru-RU"/>
        </w:rPr>
        <w:t xml:space="preserve"> која се углавном изолује </w:t>
      </w:r>
      <w:r w:rsidRPr="00AE6EB9">
        <w:rPr>
          <w:lang w:val="ru-RU"/>
        </w:rPr>
        <w:t>у индустријализ</w:t>
      </w:r>
      <w:r>
        <w:rPr>
          <w:lang w:val="ru-RU"/>
        </w:rPr>
        <w:t>ованим земљама, изазива најблажу форму болести (водене</w:t>
      </w:r>
      <w:r w:rsidRPr="00AE6EB9">
        <w:rPr>
          <w:lang w:val="ru-RU"/>
        </w:rPr>
        <w:t xml:space="preserve"> </w:t>
      </w:r>
      <w:r>
        <w:rPr>
          <w:lang w:val="ru-RU"/>
        </w:rPr>
        <w:t xml:space="preserve">дијареје). </w:t>
      </w:r>
    </w:p>
    <w:p w14:paraId="697D025B" w14:textId="77777777" w:rsidR="00021736" w:rsidRDefault="00021736" w:rsidP="00021736">
      <w:pPr>
        <w:jc w:val="both"/>
        <w:rPr>
          <w:lang w:val="ru-RU"/>
        </w:rPr>
      </w:pPr>
    </w:p>
    <w:p w14:paraId="7BD04F65" w14:textId="77777777" w:rsidR="00021736" w:rsidRPr="00B713E6" w:rsidRDefault="00021736" w:rsidP="00B713E6">
      <w:pPr>
        <w:spacing w:after="120"/>
        <w:rPr>
          <w:b/>
          <w:lang w:val="ru-RU"/>
        </w:rPr>
      </w:pPr>
      <w:r w:rsidRPr="00B713E6">
        <w:rPr>
          <w:b/>
          <w:lang w:val="ru-RU"/>
        </w:rPr>
        <w:t xml:space="preserve">Природно станиште и начин преношења </w:t>
      </w:r>
    </w:p>
    <w:p w14:paraId="0182DCF1" w14:textId="77777777" w:rsidR="00021736" w:rsidRDefault="00232904" w:rsidP="00B713E6">
      <w:pPr>
        <w:spacing w:after="120" w:line="276" w:lineRule="auto"/>
        <w:ind w:firstLine="720"/>
        <w:jc w:val="both"/>
        <w:rPr>
          <w:lang w:val="ru-RU"/>
        </w:rPr>
      </w:pPr>
      <w:proofErr w:type="spellStart"/>
      <w:r w:rsidRPr="00232904">
        <w:t>Шигеле</w:t>
      </w:r>
      <w:proofErr w:type="spellEnd"/>
      <w:r w:rsidR="00021736" w:rsidRPr="00232904">
        <w:rPr>
          <w:lang w:val="ru-RU"/>
        </w:rPr>
        <w:t xml:space="preserve"> </w:t>
      </w:r>
      <w:r w:rsidR="00021736">
        <w:rPr>
          <w:lang w:val="ru-RU"/>
        </w:rPr>
        <w:t xml:space="preserve">су </w:t>
      </w:r>
      <w:r w:rsidR="00021736" w:rsidRPr="002B2EFA">
        <w:rPr>
          <w:lang w:val="ru-RU"/>
        </w:rPr>
        <w:t xml:space="preserve">стриктно </w:t>
      </w:r>
      <w:proofErr w:type="spellStart"/>
      <w:r w:rsidR="002B2EFA" w:rsidRPr="002B2EFA">
        <w:t>патогени</w:t>
      </w:r>
      <w:proofErr w:type="spellEnd"/>
      <w:r w:rsidR="002B2EFA" w:rsidRPr="002B2EFA">
        <w:t xml:space="preserve"> </w:t>
      </w:r>
      <w:proofErr w:type="spellStart"/>
      <w:r w:rsidR="002B2EFA" w:rsidRPr="002B2EFA">
        <w:t>за</w:t>
      </w:r>
      <w:proofErr w:type="spellEnd"/>
      <w:r w:rsidR="002B2EFA" w:rsidRPr="002B2EFA">
        <w:t xml:space="preserve"> </w:t>
      </w:r>
      <w:r w:rsidR="00021736" w:rsidRPr="002B2EFA">
        <w:rPr>
          <w:lang w:val="ru-RU"/>
        </w:rPr>
        <w:t>људ</w:t>
      </w:r>
      <w:r w:rsidR="002B2EFA" w:rsidRPr="002B2EFA">
        <w:rPr>
          <w:lang w:val="ru-RU"/>
        </w:rPr>
        <w:t>е</w:t>
      </w:r>
      <w:r w:rsidR="00021736" w:rsidRPr="002B2EFA">
        <w:rPr>
          <w:lang w:val="ru-RU"/>
        </w:rPr>
        <w:t xml:space="preserve"> и ретко могу да инфицирају</w:t>
      </w:r>
      <w:r w:rsidR="00021736">
        <w:rPr>
          <w:lang w:val="ru-RU"/>
        </w:rPr>
        <w:t xml:space="preserve"> друге више примате. Преносе се </w:t>
      </w:r>
      <w:r w:rsidR="00021736" w:rsidRPr="00AE6EB9">
        <w:rPr>
          <w:lang w:val="ru-RU"/>
        </w:rPr>
        <w:t>најчешћ</w:t>
      </w:r>
      <w:r w:rsidR="00021736" w:rsidRPr="00AE6EB9">
        <w:rPr>
          <w:rFonts w:hint="eastAsia"/>
          <w:lang w:val="ru-RU"/>
        </w:rPr>
        <w:t>е</w:t>
      </w:r>
      <w:r w:rsidR="00021736">
        <w:rPr>
          <w:lang w:val="ru-RU"/>
        </w:rPr>
        <w:t xml:space="preserve"> директним </w:t>
      </w:r>
      <w:r w:rsidR="00021736" w:rsidRPr="00AE6EB9">
        <w:rPr>
          <w:lang w:val="ru-RU"/>
        </w:rPr>
        <w:t>контакт</w:t>
      </w:r>
      <w:r w:rsidR="00021736">
        <w:rPr>
          <w:lang w:val="ru-RU"/>
        </w:rPr>
        <w:t>ом</w:t>
      </w:r>
      <w:r w:rsidR="00021736" w:rsidRPr="00AE6EB9">
        <w:rPr>
          <w:lang w:val="ru-RU"/>
        </w:rPr>
        <w:t xml:space="preserve">, иако </w:t>
      </w:r>
      <w:r w:rsidR="00B37A6F" w:rsidRPr="00AE6EB9">
        <w:rPr>
          <w:lang w:val="ru-RU"/>
        </w:rPr>
        <w:t xml:space="preserve">је такође </w:t>
      </w:r>
      <w:r w:rsidR="00B37A6F">
        <w:rPr>
          <w:lang w:val="ru-RU"/>
        </w:rPr>
        <w:t>могућ</w:t>
      </w:r>
      <w:r w:rsidR="00B37A6F" w:rsidRPr="00AE6EB9">
        <w:rPr>
          <w:lang w:val="ru-RU"/>
        </w:rPr>
        <w:t xml:space="preserve"> </w:t>
      </w:r>
      <w:r w:rsidR="00021736" w:rsidRPr="00AE6EB9">
        <w:rPr>
          <w:lang w:val="ru-RU"/>
        </w:rPr>
        <w:t xml:space="preserve">пренос </w:t>
      </w:r>
      <w:r w:rsidR="00B37A6F">
        <w:rPr>
          <w:lang w:val="ru-RU"/>
        </w:rPr>
        <w:t xml:space="preserve">путем </w:t>
      </w:r>
      <w:r w:rsidR="00021736" w:rsidRPr="00AE6EB9">
        <w:rPr>
          <w:lang w:val="ru-RU"/>
        </w:rPr>
        <w:t xml:space="preserve">хране или воде контаминиране изметом. За разлику од </w:t>
      </w:r>
      <w:r w:rsidR="00021736" w:rsidRPr="00F354C5">
        <w:rPr>
          <w:i/>
          <w:lang w:val="sr-Cyrl-CS"/>
        </w:rPr>
        <w:t xml:space="preserve">V. </w:t>
      </w:r>
      <w:proofErr w:type="spellStart"/>
      <w:r w:rsidR="00021736" w:rsidRPr="00F354C5">
        <w:rPr>
          <w:i/>
          <w:lang w:val="sr-Cyrl-CS"/>
        </w:rPr>
        <w:t>cholerae</w:t>
      </w:r>
      <w:proofErr w:type="spellEnd"/>
      <w:r w:rsidR="00021736">
        <w:rPr>
          <w:i/>
          <w:lang w:val="sr-Cyrl-CS"/>
        </w:rPr>
        <w:t>,</w:t>
      </w:r>
      <w:r w:rsidR="00021736" w:rsidRPr="00AE6EB9">
        <w:rPr>
          <w:lang w:val="ru-RU"/>
        </w:rPr>
        <w:t xml:space="preserve"> </w:t>
      </w:r>
      <w:r w:rsidR="00021736">
        <w:rPr>
          <w:lang w:val="sr-Cyrl-CS"/>
        </w:rPr>
        <w:t>EPEC и</w:t>
      </w:r>
      <w:r w:rsidR="00021736" w:rsidRPr="00D225B4">
        <w:rPr>
          <w:lang w:val="sr-Cyrl-CS"/>
        </w:rPr>
        <w:t xml:space="preserve"> ETEC</w:t>
      </w:r>
      <w:r w:rsidR="00021736" w:rsidRPr="00AE6EB9">
        <w:rPr>
          <w:lang w:val="ru-RU"/>
        </w:rPr>
        <w:t xml:space="preserve">, инокулум </w:t>
      </w:r>
      <w:r w:rsidR="00021736">
        <w:rPr>
          <w:lang w:val="ru-RU"/>
        </w:rPr>
        <w:t>потребан за настанак</w:t>
      </w:r>
      <w:r w:rsidR="00021736" w:rsidRPr="00AE6EB9">
        <w:rPr>
          <w:lang w:val="ru-RU"/>
        </w:rPr>
        <w:t xml:space="preserve"> инфекције</w:t>
      </w:r>
      <w:r w:rsidR="00021736">
        <w:rPr>
          <w:lang w:val="ru-RU"/>
        </w:rPr>
        <w:t xml:space="preserve"> </w:t>
      </w:r>
      <w:r w:rsidR="00B37A6F">
        <w:rPr>
          <w:lang w:val="ru-RU"/>
        </w:rPr>
        <w:t>коју изазива</w:t>
      </w:r>
      <w:r w:rsidR="00021736">
        <w:rPr>
          <w:lang w:val="ru-RU"/>
        </w:rPr>
        <w:t xml:space="preserve"> </w:t>
      </w:r>
      <w:r>
        <w:rPr>
          <w:lang w:val="ru-RU"/>
        </w:rPr>
        <w:t xml:space="preserve">шигела </w:t>
      </w:r>
      <w:r w:rsidR="00021736">
        <w:rPr>
          <w:lang w:val="ru-RU"/>
        </w:rPr>
        <w:t>је</w:t>
      </w:r>
      <w:r w:rsidR="00021736" w:rsidRPr="00AE6EB9">
        <w:rPr>
          <w:lang w:val="ru-RU"/>
        </w:rPr>
        <w:t xml:space="preserve"> врло мали</w:t>
      </w:r>
      <w:r w:rsidR="00021736">
        <w:rPr>
          <w:lang w:val="ru-RU"/>
        </w:rPr>
        <w:t>:</w:t>
      </w:r>
      <w:r w:rsidR="00021736" w:rsidRPr="00AE6EB9">
        <w:rPr>
          <w:lang w:val="ru-RU"/>
        </w:rPr>
        <w:t xml:space="preserve"> неколико стотина до не</w:t>
      </w:r>
      <w:r w:rsidR="00021736">
        <w:rPr>
          <w:lang w:val="ru-RU"/>
        </w:rPr>
        <w:t>колико хиљада бактерија</w:t>
      </w:r>
      <w:r w:rsidR="00021736" w:rsidRPr="00AE6EB9">
        <w:rPr>
          <w:lang w:val="ru-RU"/>
        </w:rPr>
        <w:t>.</w:t>
      </w:r>
      <w:r w:rsidR="00021736">
        <w:rPr>
          <w:lang w:val="ru-RU"/>
        </w:rPr>
        <w:t xml:space="preserve"> Мала количина</w:t>
      </w:r>
      <w:r w:rsidR="00021736" w:rsidRPr="00AE6EB9">
        <w:rPr>
          <w:lang w:val="ru-RU"/>
        </w:rPr>
        <w:t xml:space="preserve"> инокулума омогућава </w:t>
      </w:r>
      <w:r w:rsidR="00021736">
        <w:rPr>
          <w:lang w:val="ru-RU"/>
        </w:rPr>
        <w:t xml:space="preserve">лако ширење инфекције </w:t>
      </w:r>
      <w:r w:rsidR="00021736" w:rsidRPr="00AE6EB9">
        <w:rPr>
          <w:lang w:val="ru-RU"/>
        </w:rPr>
        <w:t>са једне особе на другу.</w:t>
      </w:r>
    </w:p>
    <w:p w14:paraId="1462B7C9" w14:textId="77777777" w:rsidR="00021736" w:rsidRDefault="00021736" w:rsidP="00021736">
      <w:pPr>
        <w:rPr>
          <w:lang w:val="ru-RU"/>
        </w:rPr>
      </w:pPr>
    </w:p>
    <w:p w14:paraId="2A315045" w14:textId="77777777" w:rsidR="00021736" w:rsidRPr="00413BC1" w:rsidRDefault="00021736" w:rsidP="00B37A6F">
      <w:pPr>
        <w:spacing w:after="120"/>
        <w:rPr>
          <w:b/>
          <w:lang w:val="ru-RU"/>
        </w:rPr>
      </w:pPr>
      <w:r w:rsidRPr="00413BC1">
        <w:rPr>
          <w:b/>
          <w:lang w:val="ru-RU"/>
        </w:rPr>
        <w:t>Улазак, колонизација и умножавање</w:t>
      </w:r>
    </w:p>
    <w:p w14:paraId="40E13986" w14:textId="77777777" w:rsidR="00021736" w:rsidRDefault="00021736" w:rsidP="00B37A6F">
      <w:pPr>
        <w:spacing w:after="120" w:line="276" w:lineRule="auto"/>
        <w:ind w:firstLine="720"/>
        <w:jc w:val="both"/>
        <w:rPr>
          <w:lang w:val="ru-RU"/>
        </w:rPr>
      </w:pPr>
      <w:r>
        <w:rPr>
          <w:lang w:val="ru-RU"/>
        </w:rPr>
        <w:t xml:space="preserve">Како </w:t>
      </w:r>
      <w:r w:rsidR="00232904">
        <w:rPr>
          <w:lang w:val="ru-RU"/>
        </w:rPr>
        <w:t>шигеле</w:t>
      </w:r>
      <w:r w:rsidRPr="00B37A6F">
        <w:rPr>
          <w:i/>
          <w:lang w:val="ru-RU"/>
        </w:rPr>
        <w:t xml:space="preserve"> </w:t>
      </w:r>
      <w:r>
        <w:rPr>
          <w:lang w:val="ru-RU"/>
        </w:rPr>
        <w:t xml:space="preserve">преживљавају у желуцу, у условима ниског рН? У </w:t>
      </w:r>
      <w:r w:rsidR="00B37A6F">
        <w:rPr>
          <w:lang w:val="ru-RU"/>
        </w:rPr>
        <w:t>неким</w:t>
      </w:r>
      <w:r w:rsidRPr="00AE6EB9">
        <w:rPr>
          <w:lang w:val="ru-RU"/>
        </w:rPr>
        <w:t xml:space="preserve"> фазама њиховог раста</w:t>
      </w:r>
      <w:r w:rsidR="00232904">
        <w:rPr>
          <w:lang w:val="ru-RU"/>
        </w:rPr>
        <w:t>,</w:t>
      </w:r>
      <w:r w:rsidRPr="00AE6EB9">
        <w:rPr>
          <w:lang w:val="ru-RU"/>
        </w:rPr>
        <w:t xml:space="preserve"> </w:t>
      </w:r>
      <w:r w:rsidR="00232904">
        <w:rPr>
          <w:lang w:val="ru-RU"/>
        </w:rPr>
        <w:t xml:space="preserve">шигеле </w:t>
      </w:r>
      <w:r>
        <w:rPr>
          <w:lang w:val="ru-RU"/>
        </w:rPr>
        <w:t xml:space="preserve">су </w:t>
      </w:r>
      <w:r w:rsidRPr="00AE6EB9">
        <w:rPr>
          <w:lang w:val="ru-RU"/>
        </w:rPr>
        <w:t xml:space="preserve">релативно </w:t>
      </w:r>
      <w:r>
        <w:rPr>
          <w:lang w:val="ru-RU"/>
        </w:rPr>
        <w:t>резистентне на киселин</w:t>
      </w:r>
      <w:r w:rsidR="00B37A6F">
        <w:rPr>
          <w:lang w:val="ru-RU"/>
        </w:rPr>
        <w:t>у</w:t>
      </w:r>
      <w:r>
        <w:rPr>
          <w:lang w:val="ru-RU"/>
        </w:rPr>
        <w:t>, значајно</w:t>
      </w:r>
      <w:r w:rsidRPr="00AE6EB9">
        <w:rPr>
          <w:lang w:val="ru-RU"/>
        </w:rPr>
        <w:t xml:space="preserve"> више него многе друге ентероп</w:t>
      </w:r>
      <w:r>
        <w:rPr>
          <w:lang w:val="ru-RU"/>
        </w:rPr>
        <w:t>атогене бактерије</w:t>
      </w:r>
      <w:r w:rsidRPr="00AE6EB9">
        <w:rPr>
          <w:lang w:val="ru-RU"/>
        </w:rPr>
        <w:t>. Он</w:t>
      </w:r>
      <w:r>
        <w:rPr>
          <w:lang w:val="ru-RU"/>
        </w:rPr>
        <w:t>е</w:t>
      </w:r>
      <w:r w:rsidRPr="00AE6EB9">
        <w:rPr>
          <w:lang w:val="ru-RU"/>
        </w:rPr>
        <w:t xml:space="preserve"> </w:t>
      </w:r>
      <w:r w:rsidR="00B37A6F">
        <w:rPr>
          <w:lang w:val="ru-RU"/>
        </w:rPr>
        <w:t>региструју</w:t>
      </w:r>
      <w:r w:rsidRPr="00AE6EB9">
        <w:rPr>
          <w:lang w:val="ru-RU"/>
        </w:rPr>
        <w:t xml:space="preserve"> да</w:t>
      </w:r>
      <w:r>
        <w:rPr>
          <w:lang w:val="ru-RU"/>
        </w:rPr>
        <w:t xml:space="preserve"> су у киселој средини и прилагођавају се захваљујући комплексној контроли експресије различитих гена. Када су</w:t>
      </w:r>
      <w:r w:rsidRPr="00AE6EB9">
        <w:rPr>
          <w:lang w:val="ru-RU"/>
        </w:rPr>
        <w:t xml:space="preserve"> изложен</w:t>
      </w:r>
      <w:r>
        <w:rPr>
          <w:lang w:val="ru-RU"/>
        </w:rPr>
        <w:t>е</w:t>
      </w:r>
      <w:r w:rsidRPr="00AE6EB9">
        <w:rPr>
          <w:lang w:val="ru-RU"/>
        </w:rPr>
        <w:t xml:space="preserve"> </w:t>
      </w:r>
      <w:r>
        <w:rPr>
          <w:lang w:val="ru-RU"/>
        </w:rPr>
        <w:t>киселој средини</w:t>
      </w:r>
      <w:r w:rsidRPr="00AE6EB9">
        <w:rPr>
          <w:lang w:val="ru-RU"/>
        </w:rPr>
        <w:t xml:space="preserve">, </w:t>
      </w:r>
      <w:r>
        <w:rPr>
          <w:lang w:val="ru-RU"/>
        </w:rPr>
        <w:t>преживљавају, али су мање способне</w:t>
      </w:r>
      <w:r w:rsidRPr="00AE6EB9">
        <w:rPr>
          <w:lang w:val="ru-RU"/>
        </w:rPr>
        <w:t xml:space="preserve"> да </w:t>
      </w:r>
      <w:r>
        <w:rPr>
          <w:lang w:val="ru-RU"/>
        </w:rPr>
        <w:t>изазову инфекцију</w:t>
      </w:r>
      <w:r w:rsidRPr="00AE6EB9">
        <w:rPr>
          <w:lang w:val="ru-RU"/>
        </w:rPr>
        <w:t>. Када стигну до танког црева (алкалн</w:t>
      </w:r>
      <w:r w:rsidR="00B37A6F">
        <w:rPr>
          <w:lang w:val="ru-RU"/>
        </w:rPr>
        <w:t>е</w:t>
      </w:r>
      <w:r>
        <w:rPr>
          <w:lang w:val="ru-RU"/>
        </w:rPr>
        <w:t xml:space="preserve"> или неутралн</w:t>
      </w:r>
      <w:r w:rsidR="00B37A6F">
        <w:rPr>
          <w:lang w:val="ru-RU"/>
        </w:rPr>
        <w:t>е</w:t>
      </w:r>
      <w:r>
        <w:rPr>
          <w:lang w:val="ru-RU"/>
        </w:rPr>
        <w:t xml:space="preserve"> средин</w:t>
      </w:r>
      <w:r w:rsidR="00B37A6F">
        <w:rPr>
          <w:lang w:val="ru-RU"/>
        </w:rPr>
        <w:t>е</w:t>
      </w:r>
      <w:r>
        <w:rPr>
          <w:lang w:val="ru-RU"/>
        </w:rPr>
        <w:t>) и почну поново да расту</w:t>
      </w:r>
      <w:r w:rsidRPr="00AE6EB9">
        <w:rPr>
          <w:lang w:val="ru-RU"/>
        </w:rPr>
        <w:t xml:space="preserve">, </w:t>
      </w:r>
      <w:r>
        <w:rPr>
          <w:lang w:val="ru-RU"/>
        </w:rPr>
        <w:t xml:space="preserve">у бактеријама се супримирају гени одговорни за </w:t>
      </w:r>
      <w:r w:rsidRPr="00AE6EB9">
        <w:rPr>
          <w:lang w:val="ru-RU"/>
        </w:rPr>
        <w:t>њихов</w:t>
      </w:r>
      <w:r>
        <w:rPr>
          <w:lang w:val="ru-RU"/>
        </w:rPr>
        <w:t>у отпорност</w:t>
      </w:r>
      <w:r w:rsidR="00B37A6F">
        <w:rPr>
          <w:lang w:val="ru-RU"/>
        </w:rPr>
        <w:t xml:space="preserve"> на</w:t>
      </w:r>
      <w:r>
        <w:rPr>
          <w:lang w:val="ru-RU"/>
        </w:rPr>
        <w:t xml:space="preserve"> </w:t>
      </w:r>
      <w:r w:rsidRPr="00AE6EB9">
        <w:rPr>
          <w:lang w:val="ru-RU"/>
        </w:rPr>
        <w:t>киселин</w:t>
      </w:r>
      <w:r w:rsidR="00B37A6F">
        <w:rPr>
          <w:lang w:val="ru-RU"/>
        </w:rPr>
        <w:t>е</w:t>
      </w:r>
      <w:r>
        <w:rPr>
          <w:lang w:val="ru-RU"/>
        </w:rPr>
        <w:t xml:space="preserve"> и експримира се инвазивни фенотип</w:t>
      </w:r>
      <w:r w:rsidRPr="00AE6EB9">
        <w:rPr>
          <w:lang w:val="ru-RU"/>
        </w:rPr>
        <w:t xml:space="preserve">. </w:t>
      </w:r>
      <w:r>
        <w:rPr>
          <w:lang w:val="ru-RU"/>
        </w:rPr>
        <w:t xml:space="preserve">Отпорност </w:t>
      </w:r>
      <w:r w:rsidR="00B37A6F">
        <w:rPr>
          <w:lang w:val="ru-RU"/>
        </w:rPr>
        <w:t>на</w:t>
      </w:r>
      <w:r>
        <w:rPr>
          <w:lang w:val="ru-RU"/>
        </w:rPr>
        <w:t xml:space="preserve"> киселин</w:t>
      </w:r>
      <w:r w:rsidR="00B37A6F">
        <w:rPr>
          <w:lang w:val="ru-RU"/>
        </w:rPr>
        <w:t>е</w:t>
      </w:r>
      <w:r>
        <w:rPr>
          <w:lang w:val="ru-RU"/>
        </w:rPr>
        <w:t xml:space="preserve"> </w:t>
      </w:r>
      <w:r w:rsidR="00B37A6F">
        <w:rPr>
          <w:lang w:val="ru-RU"/>
        </w:rPr>
        <w:t xml:space="preserve">је </w:t>
      </w:r>
      <w:r>
        <w:rPr>
          <w:lang w:val="ru-RU"/>
        </w:rPr>
        <w:t xml:space="preserve">поново активна у анаеробним условима који владају у дебелом цреву. Отпорност на киселу средину је корисна особина </w:t>
      </w:r>
      <w:r w:rsidR="00232904">
        <w:rPr>
          <w:lang w:val="ru-RU"/>
        </w:rPr>
        <w:t xml:space="preserve">шигела </w:t>
      </w:r>
      <w:r>
        <w:rPr>
          <w:lang w:val="ru-RU"/>
        </w:rPr>
        <w:t xml:space="preserve">јер су оне спремне да по уносу у организам прођу кроз киселу средину желуца. </w:t>
      </w:r>
    </w:p>
    <w:p w14:paraId="1B68B2B2" w14:textId="77777777" w:rsidR="00021736" w:rsidRDefault="00021736" w:rsidP="00B37A6F">
      <w:pPr>
        <w:spacing w:line="276" w:lineRule="auto"/>
        <w:ind w:firstLine="360"/>
        <w:jc w:val="both"/>
        <w:rPr>
          <w:lang w:val="ru-RU"/>
        </w:rPr>
      </w:pPr>
      <w:r>
        <w:rPr>
          <w:lang w:val="ru-RU"/>
        </w:rPr>
        <w:t>Након проласка кроз</w:t>
      </w:r>
      <w:r w:rsidRPr="00AE6EB9">
        <w:rPr>
          <w:lang w:val="ru-RU"/>
        </w:rPr>
        <w:t xml:space="preserve"> желудац, </w:t>
      </w:r>
      <w:r w:rsidR="00232904">
        <w:rPr>
          <w:lang w:val="ru-RU"/>
        </w:rPr>
        <w:t>шигеле</w:t>
      </w:r>
      <w:r>
        <w:rPr>
          <w:lang w:val="ru-RU"/>
        </w:rPr>
        <w:t xml:space="preserve"> пролазе кроз танко црева и улазе у</w:t>
      </w:r>
      <w:r w:rsidRPr="00AE6EB9">
        <w:rPr>
          <w:lang w:val="ru-RU"/>
        </w:rPr>
        <w:t xml:space="preserve"> дебело црево. </w:t>
      </w:r>
      <w:r>
        <w:rPr>
          <w:lang w:val="ru-RU"/>
        </w:rPr>
        <w:t xml:space="preserve">Умножавање бактерија </w:t>
      </w:r>
      <w:r w:rsidRPr="00AE6EB9">
        <w:rPr>
          <w:lang w:val="ru-RU"/>
        </w:rPr>
        <w:t xml:space="preserve">се углавном </w:t>
      </w:r>
      <w:r>
        <w:rPr>
          <w:lang w:val="ru-RU"/>
        </w:rPr>
        <w:t>одвија интрацелуларно у ћелијама цревног епитела</w:t>
      </w:r>
      <w:r w:rsidRPr="00AE6EB9">
        <w:rPr>
          <w:lang w:val="ru-RU"/>
        </w:rPr>
        <w:t xml:space="preserve">. Инвазија и </w:t>
      </w:r>
      <w:r w:rsidRPr="00AE6EB9">
        <w:rPr>
          <w:rFonts w:hint="eastAsia"/>
          <w:lang w:val="ru-RU"/>
        </w:rPr>
        <w:t>опстанак</w:t>
      </w:r>
      <w:r w:rsidRPr="00AE6EB9">
        <w:rPr>
          <w:lang w:val="ru-RU"/>
        </w:rPr>
        <w:t xml:space="preserve"> </w:t>
      </w:r>
      <w:r w:rsidR="00232904">
        <w:rPr>
          <w:lang w:val="ru-RU"/>
        </w:rPr>
        <w:t>шигела</w:t>
      </w:r>
      <w:r w:rsidRPr="00AE6EB9">
        <w:rPr>
          <w:lang w:val="ru-RU"/>
        </w:rPr>
        <w:t xml:space="preserve"> унутар ћелија црева је сложен процес који обухвата </w:t>
      </w:r>
      <w:r>
        <w:rPr>
          <w:lang w:val="ru-RU"/>
        </w:rPr>
        <w:t>н</w:t>
      </w:r>
      <w:r w:rsidRPr="00AE6EB9">
        <w:rPr>
          <w:lang w:val="ru-RU"/>
        </w:rPr>
        <w:t>еколико корака:</w:t>
      </w:r>
    </w:p>
    <w:p w14:paraId="1A9C0CC4" w14:textId="77777777" w:rsidR="00021736" w:rsidRPr="00667A90" w:rsidRDefault="00B37A6F" w:rsidP="00B37A6F">
      <w:pPr>
        <w:pStyle w:val="ListParagraph"/>
        <w:numPr>
          <w:ilvl w:val="0"/>
          <w:numId w:val="1"/>
        </w:numPr>
        <w:spacing w:line="276" w:lineRule="auto"/>
        <w:jc w:val="both"/>
        <w:rPr>
          <w:lang w:val="ru-RU"/>
        </w:rPr>
      </w:pPr>
      <w:r w:rsidRPr="00B37A6F">
        <w:rPr>
          <w:lang w:val="ru-RU"/>
        </w:rPr>
        <w:t>Иако су непокретне</w:t>
      </w:r>
      <w:r>
        <w:rPr>
          <w:i/>
          <w:lang w:val="ru-RU"/>
        </w:rPr>
        <w:t xml:space="preserve"> </w:t>
      </w:r>
      <w:r w:rsidR="00232904">
        <w:rPr>
          <w:lang w:val="ru-RU"/>
        </w:rPr>
        <w:t>шигеле</w:t>
      </w:r>
      <w:r w:rsidR="00021736" w:rsidRPr="00667A90">
        <w:rPr>
          <w:lang w:val="ru-RU"/>
        </w:rPr>
        <w:t xml:space="preserve"> </w:t>
      </w:r>
      <w:r w:rsidRPr="00667A90">
        <w:rPr>
          <w:lang w:val="ru-RU"/>
        </w:rPr>
        <w:t xml:space="preserve">непознатим механизмом </w:t>
      </w:r>
      <w:r w:rsidR="00021736" w:rsidRPr="00667A90">
        <w:rPr>
          <w:lang w:val="ru-RU"/>
        </w:rPr>
        <w:t>до</w:t>
      </w:r>
      <w:r>
        <w:rPr>
          <w:lang w:val="ru-RU"/>
        </w:rPr>
        <w:t>спевају</w:t>
      </w:r>
      <w:r w:rsidR="00021736" w:rsidRPr="00667A90">
        <w:rPr>
          <w:lang w:val="ru-RU"/>
        </w:rPr>
        <w:t xml:space="preserve"> до површине слузокоже. Интестиналне епителне ћелије отпорне су на инвазију шигела на својој луминалној страни, али су </w:t>
      </w:r>
      <w:r w:rsidRPr="00667A90">
        <w:rPr>
          <w:lang w:val="ru-RU"/>
        </w:rPr>
        <w:t xml:space="preserve">на својој базалној површини </w:t>
      </w:r>
      <w:r w:rsidR="00021736" w:rsidRPr="00667A90">
        <w:rPr>
          <w:lang w:val="ru-RU"/>
        </w:rPr>
        <w:t xml:space="preserve">осетљиве </w:t>
      </w:r>
      <w:r>
        <w:rPr>
          <w:lang w:val="ru-RU"/>
        </w:rPr>
        <w:t>на</w:t>
      </w:r>
      <w:r w:rsidR="00021736" w:rsidRPr="00667A90">
        <w:rPr>
          <w:lang w:val="ru-RU"/>
        </w:rPr>
        <w:t xml:space="preserve"> инвазију.</w:t>
      </w:r>
    </w:p>
    <w:p w14:paraId="6FA27439" w14:textId="77777777" w:rsidR="00021736" w:rsidRPr="00667A90" w:rsidRDefault="00021736" w:rsidP="00B37A6F">
      <w:pPr>
        <w:pStyle w:val="ListParagraph"/>
        <w:numPr>
          <w:ilvl w:val="0"/>
          <w:numId w:val="1"/>
        </w:numPr>
        <w:spacing w:line="276" w:lineRule="auto"/>
        <w:jc w:val="both"/>
        <w:rPr>
          <w:lang w:val="ru-RU"/>
        </w:rPr>
      </w:pPr>
      <w:r w:rsidRPr="00667A90">
        <w:rPr>
          <w:lang w:val="ru-RU"/>
        </w:rPr>
        <w:t xml:space="preserve">Како </w:t>
      </w:r>
      <w:r w:rsidR="00232904">
        <w:rPr>
          <w:lang w:val="ru-RU"/>
        </w:rPr>
        <w:t>шигела</w:t>
      </w:r>
      <w:r w:rsidR="00232904" w:rsidRPr="00667A90">
        <w:rPr>
          <w:lang w:val="ru-RU"/>
        </w:rPr>
        <w:t xml:space="preserve"> </w:t>
      </w:r>
      <w:r w:rsidRPr="00667A90">
        <w:rPr>
          <w:lang w:val="ru-RU"/>
        </w:rPr>
        <w:t xml:space="preserve">дође до базалне површине цревне ћелије? Неприметно, прво инвадирају уско специјализоване </w:t>
      </w:r>
      <w:r w:rsidRPr="00667A90">
        <w:rPr>
          <w:b/>
          <w:lang w:val="ru-RU"/>
        </w:rPr>
        <w:t>М ћелије</w:t>
      </w:r>
      <w:r w:rsidRPr="00667A90">
        <w:rPr>
          <w:lang w:val="ru-RU"/>
        </w:rPr>
        <w:t xml:space="preserve">, одговорне за преузимање антигена, које су присутне изнад лимфних фоликула. Такође, </w:t>
      </w:r>
      <w:r w:rsidR="00232904">
        <w:rPr>
          <w:lang w:val="ru-RU"/>
        </w:rPr>
        <w:t>шигеле</w:t>
      </w:r>
      <w:r w:rsidR="00232904" w:rsidRPr="00667A90">
        <w:rPr>
          <w:lang w:val="ru-RU"/>
        </w:rPr>
        <w:t xml:space="preserve"> </w:t>
      </w:r>
      <w:r w:rsidRPr="00667A90">
        <w:rPr>
          <w:lang w:val="ru-RU"/>
        </w:rPr>
        <w:t xml:space="preserve">могу да поремете </w:t>
      </w:r>
      <w:r w:rsidRPr="00667A90">
        <w:rPr>
          <w:lang w:val="ru-RU"/>
        </w:rPr>
        <w:lastRenderedPageBreak/>
        <w:t xml:space="preserve">цревну функцију </w:t>
      </w:r>
      <w:r w:rsidR="00B37A6F">
        <w:rPr>
          <w:lang w:val="ru-RU"/>
        </w:rPr>
        <w:t xml:space="preserve">и да </w:t>
      </w:r>
      <w:r w:rsidRPr="00667A90">
        <w:rPr>
          <w:lang w:val="ru-RU"/>
        </w:rPr>
        <w:t>про</w:t>
      </w:r>
      <w:r w:rsidR="00B37A6F">
        <w:rPr>
          <w:lang w:val="ru-RU"/>
        </w:rPr>
        <w:t>ђу</w:t>
      </w:r>
      <w:r w:rsidRPr="00667A90">
        <w:rPr>
          <w:lang w:val="ru-RU"/>
        </w:rPr>
        <w:t xml:space="preserve"> измеђ</w:t>
      </w:r>
      <w:r w:rsidR="00B37A6F">
        <w:rPr>
          <w:lang w:val="ru-RU"/>
        </w:rPr>
        <w:t>у</w:t>
      </w:r>
      <w:r w:rsidRPr="00667A90">
        <w:rPr>
          <w:lang w:val="ru-RU"/>
        </w:rPr>
        <w:t xml:space="preserve"> епителних ћелија црева (тзв. парацелуларни пролаз кроз епителну баријеру). Дакле, способност шигела да регулишу чврсте везе епителних ћелија омогућава њихов директан улазак са базолатералне површине. Инвазија и М ћелија и епителних ћелија </w:t>
      </w:r>
      <w:proofErr w:type="spellStart"/>
      <w:r w:rsidRPr="00667A90">
        <w:t>одвија</w:t>
      </w:r>
      <w:proofErr w:type="spellEnd"/>
      <w:r w:rsidRPr="00667A90">
        <w:t xml:space="preserve"> </w:t>
      </w:r>
      <w:r w:rsidRPr="00667A90">
        <w:rPr>
          <w:lang w:val="ru-RU"/>
        </w:rPr>
        <w:t>се посредством плазмид</w:t>
      </w:r>
      <w:r w:rsidR="00713DB0">
        <w:rPr>
          <w:lang w:val="ru-RU"/>
        </w:rPr>
        <w:t>има</w:t>
      </w:r>
      <w:r w:rsidRPr="00667A90">
        <w:rPr>
          <w:lang w:val="ru-RU"/>
        </w:rPr>
        <w:t xml:space="preserve"> кодираних протеина (тзв. </w:t>
      </w:r>
      <w:r w:rsidRPr="00667A90">
        <w:rPr>
          <w:b/>
          <w:i/>
        </w:rPr>
        <w:t>I</w:t>
      </w:r>
      <w:r w:rsidRPr="00667A90">
        <w:rPr>
          <w:b/>
          <w:i/>
          <w:lang w:val="ru-RU"/>
        </w:rPr>
        <w:t>ра</w:t>
      </w:r>
      <w:r w:rsidRPr="00667A90">
        <w:rPr>
          <w:b/>
          <w:lang w:val="ru-RU"/>
        </w:rPr>
        <w:t xml:space="preserve"> протеини</w:t>
      </w:r>
      <w:r w:rsidRPr="00667A90">
        <w:rPr>
          <w:lang w:val="ru-RU"/>
        </w:rPr>
        <w:t xml:space="preserve">, енгл. </w:t>
      </w:r>
      <w:r w:rsidRPr="00667A90">
        <w:rPr>
          <w:i/>
          <w:lang w:val="ru-RU"/>
        </w:rPr>
        <w:t>invasion plasmid antigens</w:t>
      </w:r>
      <w:r w:rsidRPr="00667A90">
        <w:rPr>
          <w:lang w:val="ru-RU"/>
        </w:rPr>
        <w:t>).</w:t>
      </w:r>
    </w:p>
    <w:p w14:paraId="46519150" w14:textId="77777777" w:rsidR="00021736" w:rsidRPr="00667A90" w:rsidRDefault="00021736" w:rsidP="00B37A6F">
      <w:pPr>
        <w:pStyle w:val="ListParagraph"/>
        <w:numPr>
          <w:ilvl w:val="0"/>
          <w:numId w:val="1"/>
        </w:numPr>
        <w:spacing w:line="276" w:lineRule="auto"/>
        <w:jc w:val="both"/>
        <w:rPr>
          <w:lang w:val="ru-RU"/>
        </w:rPr>
      </w:pPr>
      <w:r w:rsidRPr="00667A90">
        <w:rPr>
          <w:lang w:val="ru-RU"/>
        </w:rPr>
        <w:t xml:space="preserve">Ако </w:t>
      </w:r>
      <w:r w:rsidR="00232904">
        <w:rPr>
          <w:lang w:val="ru-RU"/>
        </w:rPr>
        <w:t xml:space="preserve">шигела </w:t>
      </w:r>
      <w:r w:rsidRPr="00667A90">
        <w:rPr>
          <w:lang w:val="ru-RU"/>
        </w:rPr>
        <w:t>инвадира М ћелије, бактерије брзо долазе до ламине проприје, где их фагоцитују макрофаги. Макрофаги продукују интерлеукин</w:t>
      </w:r>
      <w:r w:rsidR="00713DB0">
        <w:rPr>
          <w:lang w:val="ru-RU"/>
        </w:rPr>
        <w:t>-</w:t>
      </w:r>
      <w:r w:rsidRPr="00667A90">
        <w:rPr>
          <w:lang w:val="ru-RU"/>
        </w:rPr>
        <w:t xml:space="preserve"> 1, који </w:t>
      </w:r>
      <w:r w:rsidR="00713DB0" w:rsidRPr="00667A90">
        <w:rPr>
          <w:lang w:val="ru-RU"/>
        </w:rPr>
        <w:t xml:space="preserve">привлачи неутрофиле </w:t>
      </w:r>
      <w:r w:rsidR="00713DB0">
        <w:rPr>
          <w:lang w:val="ru-RU"/>
        </w:rPr>
        <w:t xml:space="preserve">и последично </w:t>
      </w:r>
      <w:r w:rsidRPr="00667A90">
        <w:rPr>
          <w:lang w:val="ru-RU"/>
        </w:rPr>
        <w:t>узрокује снажну инфламацију. Овај иницијални инфлама</w:t>
      </w:r>
      <w:r w:rsidR="00713DB0">
        <w:rPr>
          <w:lang w:val="ru-RU"/>
        </w:rPr>
        <w:t>цијски</w:t>
      </w:r>
      <w:r w:rsidRPr="00667A90">
        <w:rPr>
          <w:lang w:val="ru-RU"/>
        </w:rPr>
        <w:t xml:space="preserve"> одговор усмерен ка ма</w:t>
      </w:r>
      <w:r w:rsidRPr="00667A90">
        <w:rPr>
          <w:rFonts w:hint="eastAsia"/>
          <w:lang w:val="ru-RU"/>
        </w:rPr>
        <w:t>л</w:t>
      </w:r>
      <w:r w:rsidRPr="00667A90">
        <w:rPr>
          <w:lang w:val="ru-RU"/>
        </w:rPr>
        <w:t>о</w:t>
      </w:r>
      <w:r w:rsidRPr="00667A90">
        <w:rPr>
          <w:rFonts w:hint="eastAsia"/>
          <w:lang w:val="ru-RU"/>
        </w:rPr>
        <w:t>м</w:t>
      </w:r>
      <w:r w:rsidRPr="00667A90">
        <w:rPr>
          <w:lang w:val="ru-RU"/>
        </w:rPr>
        <w:t xml:space="preserve"> броју </w:t>
      </w:r>
      <w:r w:rsidR="00232904">
        <w:rPr>
          <w:lang w:val="ru-RU"/>
        </w:rPr>
        <w:t>шигела</w:t>
      </w:r>
      <w:r w:rsidR="00232904" w:rsidRPr="00667A90">
        <w:rPr>
          <w:lang w:val="ru-RU"/>
        </w:rPr>
        <w:t xml:space="preserve"> </w:t>
      </w:r>
      <w:r w:rsidRPr="00667A90">
        <w:rPr>
          <w:lang w:val="ru-RU"/>
        </w:rPr>
        <w:t xml:space="preserve">значајно </w:t>
      </w:r>
      <w:r w:rsidR="00713DB0">
        <w:rPr>
          <w:lang w:val="ru-RU"/>
        </w:rPr>
        <w:t xml:space="preserve">подстиче </w:t>
      </w:r>
      <w:r w:rsidRPr="00713DB0">
        <w:rPr>
          <w:lang w:val="ru-RU"/>
        </w:rPr>
        <w:t xml:space="preserve">инвазију бактерија што </w:t>
      </w:r>
      <w:r w:rsidR="00713DB0" w:rsidRPr="00713DB0">
        <w:rPr>
          <w:lang w:val="ru-RU"/>
        </w:rPr>
        <w:t xml:space="preserve">даље последично </w:t>
      </w:r>
      <w:r w:rsidRPr="00713DB0">
        <w:rPr>
          <w:lang w:val="ru-RU"/>
        </w:rPr>
        <w:t>стимулише ослобађање проинфлама</w:t>
      </w:r>
      <w:r w:rsidR="00713DB0" w:rsidRPr="00713DB0">
        <w:rPr>
          <w:lang w:val="ru-RU"/>
        </w:rPr>
        <w:t>цијских</w:t>
      </w:r>
      <w:r w:rsidRPr="00713DB0">
        <w:rPr>
          <w:lang w:val="ru-RU"/>
        </w:rPr>
        <w:t xml:space="preserve"> цитокина и еикосаноида</w:t>
      </w:r>
      <w:r w:rsidR="00713DB0" w:rsidRPr="00713DB0">
        <w:rPr>
          <w:lang w:val="ru-RU"/>
        </w:rPr>
        <w:t>,</w:t>
      </w:r>
      <w:r w:rsidRPr="00713DB0">
        <w:rPr>
          <w:lang w:val="ru-RU"/>
        </w:rPr>
        <w:t xml:space="preserve"> важних за клиничк</w:t>
      </w:r>
      <w:r w:rsidR="00713DB0" w:rsidRPr="00713DB0">
        <w:rPr>
          <w:lang w:val="ru-RU"/>
        </w:rPr>
        <w:t>е манифестације</w:t>
      </w:r>
      <w:r w:rsidRPr="00713DB0">
        <w:rPr>
          <w:lang w:val="ru-RU"/>
        </w:rPr>
        <w:t xml:space="preserve"> болести. Имунски одговор домаћина је стога кључни део патог</w:t>
      </w:r>
      <w:r w:rsidRPr="00713DB0">
        <w:rPr>
          <w:rFonts w:hint="eastAsia"/>
          <w:lang w:val="ru-RU"/>
        </w:rPr>
        <w:t>енезе</w:t>
      </w:r>
      <w:r w:rsidRPr="00713DB0">
        <w:rPr>
          <w:lang w:val="ru-RU"/>
        </w:rPr>
        <w:t xml:space="preserve"> инфекције. У овој фази </w:t>
      </w:r>
      <w:r w:rsidR="00713DB0" w:rsidRPr="00713DB0">
        <w:rPr>
          <w:lang w:val="ru-RU"/>
        </w:rPr>
        <w:t>инфекције</w:t>
      </w:r>
      <w:r w:rsidR="00713DB0">
        <w:rPr>
          <w:lang w:val="ru-RU"/>
        </w:rPr>
        <w:t>,</w:t>
      </w:r>
      <w:r w:rsidR="00713DB0" w:rsidRPr="00713DB0">
        <w:rPr>
          <w:lang w:val="ru-RU"/>
        </w:rPr>
        <w:t xml:space="preserve"> </w:t>
      </w:r>
      <w:r w:rsidRPr="00713DB0">
        <w:rPr>
          <w:lang w:val="ru-RU"/>
        </w:rPr>
        <w:t>бактерије се налазе у близини осетљиве базалне површине епителних ћелија црева.</w:t>
      </w:r>
    </w:p>
    <w:p w14:paraId="42408566" w14:textId="77777777" w:rsidR="00021736" w:rsidRPr="00667A90" w:rsidRDefault="00713DB0" w:rsidP="00B37A6F">
      <w:pPr>
        <w:pStyle w:val="ListParagraph"/>
        <w:numPr>
          <w:ilvl w:val="0"/>
          <w:numId w:val="1"/>
        </w:numPr>
        <w:spacing w:line="276" w:lineRule="auto"/>
        <w:jc w:val="both"/>
        <w:rPr>
          <w:lang w:val="ru-RU"/>
        </w:rPr>
      </w:pPr>
      <w:r>
        <w:rPr>
          <w:lang w:val="ru-RU"/>
        </w:rPr>
        <w:t>Слично</w:t>
      </w:r>
      <w:r w:rsidR="00021736" w:rsidRPr="00667A90">
        <w:rPr>
          <w:lang w:val="ru-RU"/>
        </w:rPr>
        <w:t xml:space="preserve"> многи</w:t>
      </w:r>
      <w:r>
        <w:rPr>
          <w:lang w:val="ru-RU"/>
        </w:rPr>
        <w:t>м</w:t>
      </w:r>
      <w:r w:rsidR="00021736" w:rsidRPr="00667A90">
        <w:rPr>
          <w:lang w:val="ru-RU"/>
        </w:rPr>
        <w:t xml:space="preserve"> други</w:t>
      </w:r>
      <w:r>
        <w:rPr>
          <w:lang w:val="ru-RU"/>
        </w:rPr>
        <w:t>м</w:t>
      </w:r>
      <w:r w:rsidR="00021736" w:rsidRPr="00667A90">
        <w:rPr>
          <w:lang w:val="ru-RU"/>
        </w:rPr>
        <w:t xml:space="preserve"> патоген</w:t>
      </w:r>
      <w:r>
        <w:rPr>
          <w:lang w:val="ru-RU"/>
        </w:rPr>
        <w:t>има</w:t>
      </w:r>
      <w:r w:rsidR="00021736" w:rsidRPr="00667A90">
        <w:rPr>
          <w:lang w:val="ru-RU"/>
        </w:rPr>
        <w:t xml:space="preserve">, </w:t>
      </w:r>
      <w:r w:rsidR="00232904">
        <w:rPr>
          <w:lang w:val="ru-RU"/>
        </w:rPr>
        <w:t>шигеле</w:t>
      </w:r>
      <w:r w:rsidR="00021736" w:rsidRPr="00667A90">
        <w:rPr>
          <w:lang w:val="ru-RU"/>
        </w:rPr>
        <w:t xml:space="preserve"> могу да подстичу свој улазак у епителне ћелије. За разлику од М ћелија, епителне ћелије слуз</w:t>
      </w:r>
      <w:r>
        <w:rPr>
          <w:lang w:val="ru-RU"/>
        </w:rPr>
        <w:t>нице</w:t>
      </w:r>
      <w:r w:rsidR="00021736" w:rsidRPr="00667A90">
        <w:rPr>
          <w:lang w:val="ru-RU"/>
        </w:rPr>
        <w:t xml:space="preserve"> </w:t>
      </w:r>
      <w:r w:rsidRPr="00667A90">
        <w:rPr>
          <w:lang w:val="ru-RU"/>
        </w:rPr>
        <w:t>црев</w:t>
      </w:r>
      <w:r>
        <w:rPr>
          <w:lang w:val="ru-RU"/>
        </w:rPr>
        <w:t xml:space="preserve">а </w:t>
      </w:r>
      <w:r w:rsidR="00021736" w:rsidRPr="00667A90">
        <w:rPr>
          <w:lang w:val="ru-RU"/>
        </w:rPr>
        <w:t xml:space="preserve">нису </w:t>
      </w:r>
      <w:r>
        <w:rPr>
          <w:lang w:val="ru-RU"/>
        </w:rPr>
        <w:t>"</w:t>
      </w:r>
      <w:r w:rsidR="00021736" w:rsidRPr="00667A90">
        <w:rPr>
          <w:lang w:val="ru-RU"/>
        </w:rPr>
        <w:t xml:space="preserve">фагоцити" и обично не ингестирају велике честице. Да би </w:t>
      </w:r>
      <w:r w:rsidR="00021736">
        <w:rPr>
          <w:lang w:val="ru-RU"/>
        </w:rPr>
        <w:t>индуковала</w:t>
      </w:r>
      <w:r w:rsidR="00021736" w:rsidRPr="00667A90">
        <w:rPr>
          <w:lang w:val="ru-RU"/>
        </w:rPr>
        <w:t xml:space="preserve"> сопствени унос у епителну ћелију</w:t>
      </w:r>
      <w:r w:rsidR="00021736">
        <w:rPr>
          <w:lang w:val="ru-RU"/>
        </w:rPr>
        <w:t>,</w:t>
      </w:r>
      <w:r w:rsidR="00021736" w:rsidRPr="00667A90">
        <w:rPr>
          <w:lang w:val="ru-RU"/>
        </w:rPr>
        <w:t xml:space="preserve"> </w:t>
      </w:r>
      <w:r w:rsidR="00232904">
        <w:rPr>
          <w:lang w:val="ru-RU"/>
        </w:rPr>
        <w:t>шигела</w:t>
      </w:r>
      <w:r w:rsidR="00232904" w:rsidRPr="00667A90">
        <w:rPr>
          <w:lang w:val="ru-RU"/>
        </w:rPr>
        <w:t xml:space="preserve"> </w:t>
      </w:r>
      <w:r w:rsidR="00021736" w:rsidRPr="00667A90">
        <w:rPr>
          <w:lang w:val="ru-RU"/>
        </w:rPr>
        <w:t>реорганизује цитоскелет у циљној ћелији</w:t>
      </w:r>
      <w:r w:rsidRPr="00713DB0">
        <w:rPr>
          <w:lang w:val="ru-RU"/>
        </w:rPr>
        <w:t xml:space="preserve"> </w:t>
      </w:r>
      <w:r>
        <w:rPr>
          <w:lang w:val="ru-RU"/>
        </w:rPr>
        <w:t xml:space="preserve">и </w:t>
      </w:r>
      <w:r w:rsidRPr="00667A90">
        <w:rPr>
          <w:lang w:val="ru-RU"/>
        </w:rPr>
        <w:t>опонаша механизам фагоцитозе</w:t>
      </w:r>
      <w:r w:rsidR="00021736" w:rsidRPr="00667A90">
        <w:rPr>
          <w:lang w:val="ru-RU"/>
        </w:rPr>
        <w:t xml:space="preserve">. </w:t>
      </w:r>
    </w:p>
    <w:p w14:paraId="404A8401" w14:textId="77777777" w:rsidR="00021736" w:rsidRPr="00667A90" w:rsidRDefault="00713DB0" w:rsidP="00B37A6F">
      <w:pPr>
        <w:pStyle w:val="ListParagraph"/>
        <w:numPr>
          <w:ilvl w:val="0"/>
          <w:numId w:val="1"/>
        </w:numPr>
        <w:spacing w:line="276" w:lineRule="auto"/>
        <w:jc w:val="both"/>
        <w:rPr>
          <w:lang w:val="ru-RU"/>
        </w:rPr>
      </w:pPr>
      <w:r>
        <w:rPr>
          <w:lang w:val="ru-RU"/>
        </w:rPr>
        <w:t>У</w:t>
      </w:r>
      <w:r w:rsidR="00021736" w:rsidRPr="00667A90">
        <w:rPr>
          <w:lang w:val="ru-RU"/>
        </w:rPr>
        <w:t xml:space="preserve">нутар епителних ћелија, </w:t>
      </w:r>
      <w:r w:rsidR="00232904">
        <w:rPr>
          <w:lang w:val="ru-RU"/>
        </w:rPr>
        <w:t>шигеле</w:t>
      </w:r>
      <w:r w:rsidR="00021736" w:rsidRPr="00667A90">
        <w:rPr>
          <w:lang w:val="ru-RU"/>
        </w:rPr>
        <w:t xml:space="preserve"> посредством два </w:t>
      </w:r>
      <w:r w:rsidR="00021736" w:rsidRPr="000D28F2">
        <w:rPr>
          <w:i/>
        </w:rPr>
        <w:t>I</w:t>
      </w:r>
      <w:r w:rsidR="00021736" w:rsidRPr="000D28F2">
        <w:rPr>
          <w:i/>
          <w:lang w:val="ru-RU"/>
        </w:rPr>
        <w:t>ра</w:t>
      </w:r>
      <w:r w:rsidR="00021736" w:rsidRPr="000D28F2">
        <w:rPr>
          <w:lang w:val="ru-RU"/>
        </w:rPr>
        <w:t xml:space="preserve"> </w:t>
      </w:r>
      <w:r w:rsidR="00021736" w:rsidRPr="00667A90">
        <w:rPr>
          <w:lang w:val="ru-RU"/>
        </w:rPr>
        <w:t>протеина напушта фагоцитну везикулу  и улази у цитоплазму где се дели.</w:t>
      </w:r>
    </w:p>
    <w:p w14:paraId="05B6EE10" w14:textId="77777777" w:rsidR="00021736" w:rsidRPr="00667A90" w:rsidRDefault="00021736" w:rsidP="00B37A6F">
      <w:pPr>
        <w:pStyle w:val="ListParagraph"/>
        <w:numPr>
          <w:ilvl w:val="0"/>
          <w:numId w:val="1"/>
        </w:numPr>
        <w:spacing w:line="276" w:lineRule="auto"/>
        <w:jc w:val="both"/>
        <w:rPr>
          <w:lang w:val="ru-RU"/>
        </w:rPr>
      </w:pPr>
      <w:r w:rsidRPr="00667A90">
        <w:rPr>
          <w:lang w:val="ru-RU"/>
        </w:rPr>
        <w:t>Пошто ј</w:t>
      </w:r>
      <w:r w:rsidRPr="00667A90">
        <w:rPr>
          <w:rFonts w:hint="eastAsia"/>
          <w:lang w:val="ru-RU"/>
        </w:rPr>
        <w:t>е</w:t>
      </w:r>
      <w:r w:rsidRPr="00667A90">
        <w:rPr>
          <w:lang w:val="ru-RU"/>
        </w:rPr>
        <w:t xml:space="preserve"> успешно </w:t>
      </w:r>
      <w:r w:rsidR="00713DB0">
        <w:rPr>
          <w:lang w:val="ru-RU"/>
        </w:rPr>
        <w:t>инвадирала</w:t>
      </w:r>
      <w:r w:rsidRPr="00667A90">
        <w:rPr>
          <w:lang w:val="ru-RU"/>
        </w:rPr>
        <w:t xml:space="preserve"> једну епителну ћелију, како </w:t>
      </w:r>
      <w:r w:rsidR="00232904">
        <w:rPr>
          <w:lang w:val="ru-RU"/>
        </w:rPr>
        <w:t>шигела</w:t>
      </w:r>
      <w:r w:rsidR="00232904" w:rsidRPr="00667A90">
        <w:rPr>
          <w:lang w:val="ru-RU"/>
        </w:rPr>
        <w:t xml:space="preserve"> </w:t>
      </w:r>
      <w:r w:rsidRPr="00667A90">
        <w:rPr>
          <w:lang w:val="ru-RU"/>
        </w:rPr>
        <w:t xml:space="preserve">инфицира остале епителне ћелије? Уместо да поново </w:t>
      </w:r>
      <w:r w:rsidR="00713DB0">
        <w:rPr>
          <w:lang w:val="ru-RU"/>
        </w:rPr>
        <w:t>за</w:t>
      </w:r>
      <w:r w:rsidRPr="00667A90">
        <w:rPr>
          <w:lang w:val="ru-RU"/>
        </w:rPr>
        <w:t>поч</w:t>
      </w:r>
      <w:r w:rsidR="00713DB0">
        <w:rPr>
          <w:lang w:val="ru-RU"/>
        </w:rPr>
        <w:t>ну</w:t>
      </w:r>
      <w:r w:rsidRPr="00667A90">
        <w:rPr>
          <w:lang w:val="ru-RU"/>
        </w:rPr>
        <w:t xml:space="preserve"> инвазију из лумена црева, бактерије користе механизам молекулског паразитизма који укључује коришћење елемената цитоскелета ћелије домаћина. Док се умнож</w:t>
      </w:r>
      <w:r w:rsidRPr="00667A90">
        <w:rPr>
          <w:rFonts w:hint="eastAsia"/>
          <w:lang w:val="ru-RU"/>
        </w:rPr>
        <w:t>ава</w:t>
      </w:r>
      <w:r w:rsidRPr="00667A90">
        <w:rPr>
          <w:lang w:val="ru-RU"/>
        </w:rPr>
        <w:t xml:space="preserve">, </w:t>
      </w:r>
      <w:r w:rsidR="00232904">
        <w:rPr>
          <w:lang w:val="ru-RU"/>
        </w:rPr>
        <w:t>шигела</w:t>
      </w:r>
      <w:r w:rsidR="00232904" w:rsidRPr="00667A90">
        <w:rPr>
          <w:lang w:val="ru-RU"/>
        </w:rPr>
        <w:t xml:space="preserve"> </w:t>
      </w:r>
      <w:r w:rsidRPr="00667A90">
        <w:rPr>
          <w:lang w:val="ru-RU"/>
        </w:rPr>
        <w:t xml:space="preserve">на </w:t>
      </w:r>
      <w:r w:rsidR="00232904">
        <w:rPr>
          <w:lang w:val="ru-RU"/>
        </w:rPr>
        <w:t>свом</w:t>
      </w:r>
      <w:r w:rsidR="00232904" w:rsidRPr="00667A90">
        <w:rPr>
          <w:lang w:val="ru-RU"/>
        </w:rPr>
        <w:t xml:space="preserve"> </w:t>
      </w:r>
      <w:r w:rsidRPr="00667A90">
        <w:rPr>
          <w:lang w:val="ru-RU"/>
        </w:rPr>
        <w:t xml:space="preserve">једном крају </w:t>
      </w:r>
      <w:r w:rsidR="00D23333" w:rsidRPr="00667A90">
        <w:rPr>
          <w:lang w:val="ru-RU"/>
        </w:rPr>
        <w:t>ствара</w:t>
      </w:r>
      <w:r w:rsidR="00D23333" w:rsidRPr="00667A90">
        <w:rPr>
          <w:b/>
          <w:lang w:val="ru-RU"/>
        </w:rPr>
        <w:t xml:space="preserve"> </w:t>
      </w:r>
      <w:r w:rsidRPr="00667A90">
        <w:rPr>
          <w:b/>
          <w:lang w:val="ru-RU"/>
        </w:rPr>
        <w:t xml:space="preserve">протеин </w:t>
      </w:r>
      <w:r w:rsidRPr="000D28F2">
        <w:rPr>
          <w:b/>
          <w:i/>
          <w:lang w:val="ru-RU"/>
        </w:rPr>
        <w:t>IcsA</w:t>
      </w:r>
      <w:r w:rsidRPr="000D28F2">
        <w:rPr>
          <w:i/>
          <w:lang w:val="ru-RU"/>
        </w:rPr>
        <w:t xml:space="preserve"> </w:t>
      </w:r>
      <w:r w:rsidRPr="00667A90">
        <w:rPr>
          <w:lang w:val="ru-RU"/>
        </w:rPr>
        <w:t>(од енгл.</w:t>
      </w:r>
      <w:r w:rsidR="00D23333">
        <w:rPr>
          <w:lang w:val="ru-RU"/>
        </w:rPr>
        <w:t xml:space="preserve"> "</w:t>
      </w:r>
      <w:r w:rsidRPr="000D28F2">
        <w:rPr>
          <w:b/>
          <w:i/>
          <w:lang w:val="ru-RU"/>
        </w:rPr>
        <w:t>intracellular spread</w:t>
      </w:r>
      <w:r w:rsidR="00D23333">
        <w:rPr>
          <w:lang w:val="ru-RU"/>
        </w:rPr>
        <w:t xml:space="preserve">" </w:t>
      </w:r>
      <w:r w:rsidRPr="00667A90">
        <w:rPr>
          <w:lang w:val="ru-RU"/>
        </w:rPr>
        <w:t xml:space="preserve">што у преводу значи </w:t>
      </w:r>
      <w:r w:rsidRPr="00667A90">
        <w:rPr>
          <w:b/>
          <w:lang w:val="ru-RU"/>
        </w:rPr>
        <w:t>протеин важан за унутарћелијско ширење бактерије</w:t>
      </w:r>
      <w:r w:rsidRPr="00667A90">
        <w:rPr>
          <w:lang w:val="ru-RU"/>
        </w:rPr>
        <w:t xml:space="preserve">). </w:t>
      </w:r>
      <w:r w:rsidRPr="00D23333">
        <w:rPr>
          <w:i/>
          <w:lang w:val="ru-RU"/>
        </w:rPr>
        <w:t>IcsA</w:t>
      </w:r>
      <w:r w:rsidRPr="00667A90">
        <w:rPr>
          <w:lang w:val="ru-RU"/>
        </w:rPr>
        <w:t xml:space="preserve"> изазива полимеризацију актина ћелије домаћина. Брза полимеризација и деполимеризација актинских филамената на једном крају бактерије као </w:t>
      </w:r>
      <w:r w:rsidR="00D23333">
        <w:rPr>
          <w:lang w:val="ru-RU"/>
        </w:rPr>
        <w:t>"</w:t>
      </w:r>
      <w:r w:rsidRPr="00667A90">
        <w:rPr>
          <w:lang w:val="ru-RU"/>
        </w:rPr>
        <w:t xml:space="preserve">пропелер" </w:t>
      </w:r>
      <w:r w:rsidR="00D23333" w:rsidRPr="00667A90">
        <w:rPr>
          <w:lang w:val="ru-RU"/>
        </w:rPr>
        <w:t xml:space="preserve">покреће </w:t>
      </w:r>
      <w:r w:rsidRPr="00667A90">
        <w:rPr>
          <w:lang w:val="ru-RU"/>
        </w:rPr>
        <w:t xml:space="preserve">бактерију унапред. Енергија </w:t>
      </w:r>
      <w:r w:rsidR="00D23333">
        <w:rPr>
          <w:lang w:val="ru-RU"/>
        </w:rPr>
        <w:t>"</w:t>
      </w:r>
      <w:r w:rsidRPr="00667A90">
        <w:rPr>
          <w:lang w:val="ru-RU"/>
        </w:rPr>
        <w:t xml:space="preserve">пропелера" је довољно снажна да угура бактерију </w:t>
      </w:r>
      <w:r w:rsidR="00D23333">
        <w:rPr>
          <w:lang w:val="ru-RU"/>
        </w:rPr>
        <w:t>у</w:t>
      </w:r>
      <w:r w:rsidRPr="00667A90">
        <w:rPr>
          <w:lang w:val="ru-RU"/>
        </w:rPr>
        <w:t xml:space="preserve"> ћелијску мембрану </w:t>
      </w:r>
      <w:r w:rsidR="00D23333">
        <w:rPr>
          <w:lang w:val="ru-RU"/>
        </w:rPr>
        <w:t xml:space="preserve">при чему се </w:t>
      </w:r>
      <w:r w:rsidRPr="00667A90">
        <w:rPr>
          <w:lang w:val="ru-RU"/>
        </w:rPr>
        <w:t xml:space="preserve">формира </w:t>
      </w:r>
      <w:r w:rsidR="00D23333">
        <w:rPr>
          <w:lang w:val="ru-RU"/>
        </w:rPr>
        <w:t>"</w:t>
      </w:r>
      <w:r w:rsidRPr="00667A90">
        <w:rPr>
          <w:lang w:val="ru-RU"/>
        </w:rPr>
        <w:t>прстолик</w:t>
      </w:r>
      <w:r w:rsidR="00D23333">
        <w:rPr>
          <w:lang w:val="ru-RU"/>
        </w:rPr>
        <w:t>а</w:t>
      </w:r>
      <w:r w:rsidRPr="00667A90">
        <w:rPr>
          <w:lang w:val="ru-RU"/>
        </w:rPr>
        <w:t>" формацију која ураста у суседну ћелију. Бактерија је сада окружена двема ћели</w:t>
      </w:r>
      <w:r w:rsidRPr="00667A90">
        <w:rPr>
          <w:rFonts w:hint="eastAsia"/>
          <w:lang w:val="ru-RU"/>
        </w:rPr>
        <w:t>јск</w:t>
      </w:r>
      <w:r w:rsidRPr="00667A90">
        <w:rPr>
          <w:lang w:val="ru-RU"/>
        </w:rPr>
        <w:t xml:space="preserve">им мембранама: </w:t>
      </w:r>
      <w:r w:rsidR="00D23333">
        <w:rPr>
          <w:lang w:val="ru-RU"/>
        </w:rPr>
        <w:t>мембране инфициране</w:t>
      </w:r>
      <w:r w:rsidRPr="00667A90">
        <w:rPr>
          <w:lang w:val="ru-RU"/>
        </w:rPr>
        <w:t xml:space="preserve"> ћелије и </w:t>
      </w:r>
      <w:r w:rsidR="00D23333">
        <w:rPr>
          <w:lang w:val="ru-RU"/>
        </w:rPr>
        <w:t>мембране</w:t>
      </w:r>
      <w:r w:rsidRPr="00667A90">
        <w:rPr>
          <w:lang w:val="ru-RU"/>
        </w:rPr>
        <w:t xml:space="preserve"> </w:t>
      </w:r>
      <w:r w:rsidR="00D23333">
        <w:rPr>
          <w:lang w:val="ru-RU"/>
        </w:rPr>
        <w:t>суседне неинфициране</w:t>
      </w:r>
      <w:r w:rsidRPr="00667A90">
        <w:rPr>
          <w:lang w:val="ru-RU"/>
        </w:rPr>
        <w:t xml:space="preserve"> ћелије. Лиз</w:t>
      </w:r>
      <w:r w:rsidR="00232904">
        <w:rPr>
          <w:lang w:val="ru-RU"/>
        </w:rPr>
        <w:t>ирањем</w:t>
      </w:r>
      <w:r w:rsidRPr="00667A90">
        <w:rPr>
          <w:lang w:val="ru-RU"/>
        </w:rPr>
        <w:t xml:space="preserve"> ових мембрана, </w:t>
      </w:r>
      <w:r w:rsidR="00232904">
        <w:rPr>
          <w:lang w:val="ru-RU"/>
        </w:rPr>
        <w:t>шигела</w:t>
      </w:r>
      <w:r w:rsidR="00232904" w:rsidRPr="00667A90">
        <w:rPr>
          <w:lang w:val="ru-RU"/>
        </w:rPr>
        <w:t xml:space="preserve"> </w:t>
      </w:r>
      <w:r w:rsidRPr="00667A90">
        <w:rPr>
          <w:lang w:val="ru-RU"/>
        </w:rPr>
        <w:t xml:space="preserve">се ослобађа у цитоплазму нове ћелије домаћина, и процес може поново да почне. На овај начин, </w:t>
      </w:r>
      <w:r w:rsidR="00232904">
        <w:rPr>
          <w:lang w:val="ru-RU"/>
        </w:rPr>
        <w:t>шигеле</w:t>
      </w:r>
      <w:r w:rsidR="00232904" w:rsidRPr="00667A90">
        <w:rPr>
          <w:lang w:val="ru-RU"/>
        </w:rPr>
        <w:t xml:space="preserve"> </w:t>
      </w:r>
      <w:r w:rsidRPr="00667A90">
        <w:rPr>
          <w:lang w:val="ru-RU"/>
        </w:rPr>
        <w:t>инвадирају ћелије без потре</w:t>
      </w:r>
      <w:r w:rsidRPr="00667A90">
        <w:rPr>
          <w:rFonts w:hint="eastAsia"/>
          <w:lang w:val="ru-RU"/>
        </w:rPr>
        <w:t>бе</w:t>
      </w:r>
      <w:r w:rsidRPr="00667A90">
        <w:rPr>
          <w:lang w:val="ru-RU"/>
        </w:rPr>
        <w:t xml:space="preserve"> да поново улазе у екстрацелуларни простор. </w:t>
      </w:r>
    </w:p>
    <w:p w14:paraId="55D78B2B" w14:textId="77777777" w:rsidR="00021736" w:rsidRDefault="00021736" w:rsidP="00021736">
      <w:pPr>
        <w:jc w:val="both"/>
        <w:rPr>
          <w:b/>
          <w:lang w:val="ru-RU"/>
        </w:rPr>
      </w:pPr>
    </w:p>
    <w:p w14:paraId="4902C2AB" w14:textId="77777777" w:rsidR="00021736" w:rsidRDefault="00021736" w:rsidP="00021736">
      <w:pPr>
        <w:jc w:val="both"/>
        <w:rPr>
          <w:b/>
          <w:lang w:val="ru-RU"/>
        </w:rPr>
      </w:pPr>
    </w:p>
    <w:p w14:paraId="09F2EFFE" w14:textId="77777777" w:rsidR="001D00A4" w:rsidRPr="00B46552" w:rsidRDefault="001D00A4" w:rsidP="00B46552">
      <w:pPr>
        <w:spacing w:after="120"/>
        <w:jc w:val="both"/>
        <w:rPr>
          <w:b/>
          <w:lang w:val="ru-RU"/>
        </w:rPr>
      </w:pPr>
      <w:r w:rsidRPr="00B46552">
        <w:rPr>
          <w:b/>
          <w:lang w:val="ru-RU"/>
        </w:rPr>
        <w:t>Механизам настанка оштећења ткива</w:t>
      </w:r>
    </w:p>
    <w:p w14:paraId="47ED9CE5" w14:textId="77777777" w:rsidR="001D00A4" w:rsidRDefault="001D00A4" w:rsidP="00B46552">
      <w:pPr>
        <w:spacing w:after="120" w:line="276" w:lineRule="auto"/>
        <w:ind w:firstLine="720"/>
        <w:jc w:val="both"/>
        <w:rPr>
          <w:lang w:val="ru-RU"/>
        </w:rPr>
      </w:pPr>
      <w:r>
        <w:rPr>
          <w:lang w:val="ru-RU"/>
        </w:rPr>
        <w:lastRenderedPageBreak/>
        <w:t xml:space="preserve">Када је већи број инфицираних ентероцита оштећен, ове ћелије се одљубљују са површине цревног епитела што узрокује настанак лезија, односно улцерација. Неутрофили, присутни </w:t>
      </w:r>
      <w:r w:rsidRPr="004C2AA8">
        <w:rPr>
          <w:lang w:val="ru-RU"/>
        </w:rPr>
        <w:t>у вели</w:t>
      </w:r>
      <w:r>
        <w:rPr>
          <w:lang w:val="ru-RU"/>
        </w:rPr>
        <w:t xml:space="preserve">ком броју у слузници, се налазе и у столици где се лако детектују </w:t>
      </w:r>
      <w:r w:rsidR="00B46552">
        <w:rPr>
          <w:lang w:val="ru-RU"/>
        </w:rPr>
        <w:t xml:space="preserve">под </w:t>
      </w:r>
      <w:r>
        <w:rPr>
          <w:lang w:val="ru-RU"/>
        </w:rPr>
        <w:t>светлосн</w:t>
      </w:r>
      <w:r w:rsidR="00B46552">
        <w:rPr>
          <w:lang w:val="ru-RU"/>
        </w:rPr>
        <w:t>и</w:t>
      </w:r>
      <w:r>
        <w:rPr>
          <w:lang w:val="ru-RU"/>
        </w:rPr>
        <w:t>м микроск</w:t>
      </w:r>
      <w:r w:rsidRPr="004C2AA8">
        <w:rPr>
          <w:lang w:val="ru-RU"/>
        </w:rPr>
        <w:t>оп</w:t>
      </w:r>
      <w:r>
        <w:rPr>
          <w:lang w:val="ru-RU"/>
        </w:rPr>
        <w:t>ом</w:t>
      </w:r>
      <w:r w:rsidRPr="004C2AA8">
        <w:rPr>
          <w:lang w:val="ru-RU"/>
        </w:rPr>
        <w:t>.</w:t>
      </w:r>
      <w:r>
        <w:rPr>
          <w:lang w:val="ru-RU"/>
        </w:rPr>
        <w:t xml:space="preserve"> Присуство крви</w:t>
      </w:r>
      <w:r w:rsidRPr="004C2AA8">
        <w:rPr>
          <w:lang w:val="ru-RU"/>
        </w:rPr>
        <w:t xml:space="preserve"> и гној</w:t>
      </w:r>
      <w:r>
        <w:rPr>
          <w:lang w:val="ru-RU"/>
        </w:rPr>
        <w:t>а</w:t>
      </w:r>
      <w:r w:rsidRPr="004C2AA8">
        <w:rPr>
          <w:lang w:val="ru-RU"/>
        </w:rPr>
        <w:t xml:space="preserve"> </w:t>
      </w:r>
      <w:r>
        <w:rPr>
          <w:lang w:val="ru-RU"/>
        </w:rPr>
        <w:t xml:space="preserve">у столици </w:t>
      </w:r>
      <w:r w:rsidR="00B46552">
        <w:rPr>
          <w:lang w:val="ru-RU"/>
        </w:rPr>
        <w:t>праћено</w:t>
      </w:r>
      <w:r w:rsidRPr="004C2AA8">
        <w:rPr>
          <w:lang w:val="ru-RU"/>
        </w:rPr>
        <w:t xml:space="preserve"> </w:t>
      </w:r>
      <w:r>
        <w:rPr>
          <w:lang w:val="ru-RU"/>
        </w:rPr>
        <w:t>болним пражњењем црева (</w:t>
      </w:r>
      <w:r w:rsidRPr="00DF07FB">
        <w:rPr>
          <w:b/>
          <w:lang w:val="ru-RU"/>
        </w:rPr>
        <w:t>тенезм</w:t>
      </w:r>
      <w:r w:rsidR="00B46552">
        <w:rPr>
          <w:b/>
          <w:lang w:val="ru-RU"/>
        </w:rPr>
        <w:t>ама</w:t>
      </w:r>
      <w:r>
        <w:rPr>
          <w:lang w:val="ru-RU"/>
        </w:rPr>
        <w:t xml:space="preserve">) су карактеристични за дизентерију </w:t>
      </w:r>
      <w:r w:rsidR="00B46552">
        <w:rPr>
          <w:lang w:val="ru-RU"/>
        </w:rPr>
        <w:t xml:space="preserve">коју </w:t>
      </w:r>
      <w:r>
        <w:rPr>
          <w:lang w:val="ru-RU"/>
        </w:rPr>
        <w:t>изаз</w:t>
      </w:r>
      <w:r w:rsidR="00B46552">
        <w:rPr>
          <w:lang w:val="ru-RU"/>
        </w:rPr>
        <w:t>и</w:t>
      </w:r>
      <w:r>
        <w:rPr>
          <w:lang w:val="ru-RU"/>
        </w:rPr>
        <w:t xml:space="preserve">ва </w:t>
      </w:r>
      <w:r w:rsidR="00232904">
        <w:rPr>
          <w:lang w:val="ru-RU"/>
        </w:rPr>
        <w:t>шигела</w:t>
      </w:r>
      <w:r>
        <w:rPr>
          <w:lang w:val="ru-RU"/>
        </w:rPr>
        <w:t>.</w:t>
      </w:r>
      <w:r w:rsidRPr="004C2AA8">
        <w:rPr>
          <w:lang w:val="ru-RU"/>
        </w:rPr>
        <w:t xml:space="preserve"> Упркос </w:t>
      </w:r>
      <w:r>
        <w:rPr>
          <w:lang w:val="ru-RU"/>
        </w:rPr>
        <w:t>улцерацијама и инфламацији</w:t>
      </w:r>
      <w:r w:rsidRPr="004C2AA8">
        <w:rPr>
          <w:lang w:val="ru-RU"/>
        </w:rPr>
        <w:t>,</w:t>
      </w:r>
      <w:r>
        <w:rPr>
          <w:lang w:val="ru-RU"/>
        </w:rPr>
        <w:t xml:space="preserve"> бактеријемија је ретка, осим у инфекцији чији је изазивач</w:t>
      </w:r>
      <w:r w:rsidRPr="004C2AA8">
        <w:rPr>
          <w:lang w:val="ru-RU"/>
        </w:rPr>
        <w:t xml:space="preserve"> </w:t>
      </w:r>
      <w:r w:rsidRPr="009A2F18">
        <w:rPr>
          <w:i/>
          <w:lang w:val="ru-RU"/>
        </w:rPr>
        <w:t>S. dysenteriae</w:t>
      </w:r>
      <w:r w:rsidRPr="00B86EDA">
        <w:rPr>
          <w:lang w:val="ru-RU"/>
        </w:rPr>
        <w:t xml:space="preserve"> </w:t>
      </w:r>
      <w:r>
        <w:rPr>
          <w:lang w:val="ru-RU"/>
        </w:rPr>
        <w:t xml:space="preserve">тип 1. </w:t>
      </w:r>
      <w:r w:rsidRPr="004C2AA8">
        <w:rPr>
          <w:lang w:val="ru-RU"/>
        </w:rPr>
        <w:t>Бактериј</w:t>
      </w:r>
      <w:r>
        <w:rPr>
          <w:lang w:val="ru-RU"/>
        </w:rPr>
        <w:t xml:space="preserve">емија се најчешће среће код потхрањене </w:t>
      </w:r>
      <w:r w:rsidRPr="004C2AA8">
        <w:rPr>
          <w:lang w:val="ru-RU"/>
        </w:rPr>
        <w:t>де</w:t>
      </w:r>
      <w:r w:rsidRPr="004C2AA8">
        <w:rPr>
          <w:rFonts w:hint="eastAsia"/>
          <w:lang w:val="ru-RU"/>
        </w:rPr>
        <w:t>це</w:t>
      </w:r>
      <w:r w:rsidRPr="004C2AA8">
        <w:rPr>
          <w:lang w:val="ru-RU"/>
        </w:rPr>
        <w:t xml:space="preserve"> у</w:t>
      </w:r>
      <w:r>
        <w:rPr>
          <w:lang w:val="ru-RU"/>
        </w:rPr>
        <w:t xml:space="preserve"> земљама у развоју </w:t>
      </w:r>
      <w:r w:rsidRPr="004C2AA8">
        <w:rPr>
          <w:lang w:val="ru-RU"/>
        </w:rPr>
        <w:t xml:space="preserve">и </w:t>
      </w:r>
      <w:r>
        <w:rPr>
          <w:lang w:val="ru-RU"/>
        </w:rPr>
        <w:t xml:space="preserve">настаје услед поремећаја одбрамбених механизама </w:t>
      </w:r>
      <w:r w:rsidR="00B46552">
        <w:rPr>
          <w:lang w:val="ru-RU"/>
        </w:rPr>
        <w:t>домаћина</w:t>
      </w:r>
      <w:r w:rsidRPr="004C2AA8">
        <w:rPr>
          <w:lang w:val="ru-RU"/>
        </w:rPr>
        <w:t>.</w:t>
      </w:r>
    </w:p>
    <w:p w14:paraId="01A8CAD2" w14:textId="77777777" w:rsidR="001D00A4" w:rsidRDefault="001D00A4" w:rsidP="001D00A4">
      <w:pPr>
        <w:jc w:val="both"/>
        <w:rPr>
          <w:lang w:val="ru-RU"/>
        </w:rPr>
      </w:pPr>
    </w:p>
    <w:p w14:paraId="437994A9" w14:textId="77777777" w:rsidR="001D00A4" w:rsidRDefault="001D00A4" w:rsidP="00B46552">
      <w:pPr>
        <w:spacing w:line="276" w:lineRule="auto"/>
        <w:ind w:firstLine="720"/>
        <w:jc w:val="both"/>
        <w:rPr>
          <w:lang w:val="ru-RU"/>
        </w:rPr>
      </w:pPr>
      <w:r>
        <w:rPr>
          <w:lang w:val="ru-RU"/>
        </w:rPr>
        <w:t>Једна</w:t>
      </w:r>
      <w:r w:rsidRPr="004C2AA8">
        <w:rPr>
          <w:lang w:val="ru-RU"/>
        </w:rPr>
        <w:t xml:space="preserve"> врста</w:t>
      </w:r>
      <w:r w:rsidRPr="009A2F18">
        <w:rPr>
          <w:i/>
          <w:lang w:val="ru-RU"/>
        </w:rPr>
        <w:t xml:space="preserve"> </w:t>
      </w:r>
      <w:r w:rsidR="00232904">
        <w:rPr>
          <w:lang w:val="ru-RU"/>
        </w:rPr>
        <w:t>шигеле</w:t>
      </w:r>
      <w:r w:rsidRPr="004C2AA8">
        <w:rPr>
          <w:lang w:val="ru-RU"/>
        </w:rPr>
        <w:t xml:space="preserve">, </w:t>
      </w:r>
      <w:r w:rsidRPr="009A2F18">
        <w:rPr>
          <w:i/>
          <w:lang w:val="ru-RU"/>
        </w:rPr>
        <w:t>S. dysenteriae</w:t>
      </w:r>
      <w:r w:rsidRPr="004C2AA8">
        <w:rPr>
          <w:lang w:val="ru-RU"/>
        </w:rPr>
        <w:t xml:space="preserve"> </w:t>
      </w:r>
      <w:r>
        <w:rPr>
          <w:lang w:val="ru-RU"/>
        </w:rPr>
        <w:t>тип 1</w:t>
      </w:r>
      <w:r w:rsidRPr="004C2AA8">
        <w:rPr>
          <w:lang w:val="ru-RU"/>
        </w:rPr>
        <w:t xml:space="preserve"> про</w:t>
      </w:r>
      <w:r>
        <w:rPr>
          <w:lang w:val="ru-RU"/>
        </w:rPr>
        <w:t>дукује</w:t>
      </w:r>
      <w:r w:rsidRPr="004C2AA8">
        <w:rPr>
          <w:lang w:val="ru-RU"/>
        </w:rPr>
        <w:t xml:space="preserve"> </w:t>
      </w:r>
      <w:r w:rsidRPr="00DF07FB">
        <w:rPr>
          <w:b/>
          <w:lang w:val="ru-RU"/>
        </w:rPr>
        <w:t>Шига токсин</w:t>
      </w:r>
      <w:r w:rsidRPr="004C2AA8">
        <w:rPr>
          <w:lang w:val="ru-RU"/>
        </w:rPr>
        <w:t>, цитоток</w:t>
      </w:r>
      <w:r>
        <w:rPr>
          <w:lang w:val="ru-RU"/>
        </w:rPr>
        <w:t>с</w:t>
      </w:r>
      <w:r w:rsidRPr="004C2AA8">
        <w:rPr>
          <w:lang w:val="ru-RU"/>
        </w:rPr>
        <w:t xml:space="preserve">ин </w:t>
      </w:r>
      <w:r>
        <w:rPr>
          <w:lang w:val="ru-RU"/>
        </w:rPr>
        <w:t xml:space="preserve">који убија </w:t>
      </w:r>
      <w:r w:rsidRPr="004C2AA8">
        <w:rPr>
          <w:lang w:val="ru-RU"/>
        </w:rPr>
        <w:t>епителне и ендотелне ћелије</w:t>
      </w:r>
      <w:r>
        <w:rPr>
          <w:lang w:val="ru-RU"/>
        </w:rPr>
        <w:t xml:space="preserve"> црева</w:t>
      </w:r>
      <w:r w:rsidRPr="004C2AA8">
        <w:rPr>
          <w:lang w:val="ru-RU"/>
        </w:rPr>
        <w:t xml:space="preserve">. Шига токсин </w:t>
      </w:r>
      <w:r>
        <w:rPr>
          <w:lang w:val="ru-RU"/>
        </w:rPr>
        <w:t>разграђује 60</w:t>
      </w:r>
      <w:r>
        <w:t>S</w:t>
      </w:r>
      <w:r>
        <w:rPr>
          <w:lang w:val="ru-RU"/>
        </w:rPr>
        <w:t xml:space="preserve"> субјединицу рибозома</w:t>
      </w:r>
      <w:r w:rsidRPr="004C2AA8">
        <w:rPr>
          <w:lang w:val="ru-RU"/>
        </w:rPr>
        <w:t xml:space="preserve">, чиме спречава </w:t>
      </w:r>
      <w:r>
        <w:rPr>
          <w:lang w:val="ru-RU"/>
        </w:rPr>
        <w:t>синтезу протеина</w:t>
      </w:r>
      <w:r w:rsidRPr="004C2AA8">
        <w:rPr>
          <w:lang w:val="ru-RU"/>
        </w:rPr>
        <w:t xml:space="preserve">. Шига токсин такође изазива </w:t>
      </w:r>
      <w:r>
        <w:rPr>
          <w:lang w:val="ru-RU"/>
        </w:rPr>
        <w:t>апоптозу циљне ћелије</w:t>
      </w:r>
      <w:r w:rsidRPr="004C2AA8">
        <w:rPr>
          <w:lang w:val="ru-RU"/>
        </w:rPr>
        <w:t xml:space="preserve">. </w:t>
      </w:r>
      <w:r>
        <w:rPr>
          <w:lang w:val="ru-RU"/>
        </w:rPr>
        <w:t>Шига токсин има два ефекта: п</w:t>
      </w:r>
      <w:r w:rsidRPr="004C2AA8">
        <w:rPr>
          <w:lang w:val="ru-RU"/>
        </w:rPr>
        <w:t xml:space="preserve">рво, </w:t>
      </w:r>
      <w:r>
        <w:rPr>
          <w:lang w:val="ru-RU"/>
        </w:rPr>
        <w:t xml:space="preserve">делује на трепљасте ћелије чиме смањује </w:t>
      </w:r>
      <w:r w:rsidRPr="004C2AA8">
        <w:rPr>
          <w:lang w:val="ru-RU"/>
        </w:rPr>
        <w:t>апсорпцију</w:t>
      </w:r>
      <w:r>
        <w:rPr>
          <w:lang w:val="ru-RU"/>
        </w:rPr>
        <w:t xml:space="preserve"> натријума, што узрокује повећани губитак течности </w:t>
      </w:r>
      <w:r w:rsidR="00B46552">
        <w:rPr>
          <w:lang w:val="ru-RU"/>
        </w:rPr>
        <w:t>фецесом</w:t>
      </w:r>
      <w:r>
        <w:rPr>
          <w:lang w:val="ru-RU"/>
        </w:rPr>
        <w:t xml:space="preserve">; друго, делује на </w:t>
      </w:r>
      <w:r w:rsidRPr="004C2AA8">
        <w:rPr>
          <w:lang w:val="ru-RU"/>
        </w:rPr>
        <w:t>ендотелне ћелије</w:t>
      </w:r>
      <w:r>
        <w:rPr>
          <w:lang w:val="ru-RU"/>
        </w:rPr>
        <w:t xml:space="preserve"> црева чиме доприноси н</w:t>
      </w:r>
      <w:r w:rsidR="00B46552">
        <w:rPr>
          <w:lang w:val="ru-RU"/>
        </w:rPr>
        <w:t>а</w:t>
      </w:r>
      <w:r>
        <w:rPr>
          <w:lang w:val="ru-RU"/>
        </w:rPr>
        <w:t>станку хеморагичних дијареја</w:t>
      </w:r>
      <w:r w:rsidRPr="004C2AA8">
        <w:rPr>
          <w:lang w:val="ru-RU"/>
        </w:rPr>
        <w:t>.</w:t>
      </w:r>
      <w:r>
        <w:rPr>
          <w:lang w:val="ru-RU"/>
        </w:rPr>
        <w:t xml:space="preserve"> С</w:t>
      </w:r>
      <w:r w:rsidRPr="004C2AA8">
        <w:rPr>
          <w:lang w:val="ru-RU"/>
        </w:rPr>
        <w:t xml:space="preserve">ојеви </w:t>
      </w:r>
      <w:r>
        <w:rPr>
          <w:lang w:val="ru-RU"/>
        </w:rPr>
        <w:t>који не продукују Шига токсин такође изазивају дијареју</w:t>
      </w:r>
      <w:r w:rsidRPr="004C2AA8">
        <w:rPr>
          <w:lang w:val="ru-RU"/>
        </w:rPr>
        <w:t>, али са много мање оштећењ</w:t>
      </w:r>
      <w:r w:rsidRPr="004C2AA8">
        <w:rPr>
          <w:rFonts w:hint="eastAsia"/>
          <w:lang w:val="ru-RU"/>
        </w:rPr>
        <w:t>а</w:t>
      </w:r>
      <w:r w:rsidRPr="004C2AA8">
        <w:rPr>
          <w:lang w:val="ru-RU"/>
        </w:rPr>
        <w:t xml:space="preserve"> слузнице и</w:t>
      </w:r>
      <w:r>
        <w:rPr>
          <w:lang w:val="ru-RU"/>
        </w:rPr>
        <w:t xml:space="preserve"> уз</w:t>
      </w:r>
      <w:r w:rsidRPr="004C2AA8">
        <w:rPr>
          <w:lang w:val="ru-RU"/>
        </w:rPr>
        <w:t xml:space="preserve"> мање крварење. Дакле, </w:t>
      </w:r>
      <w:r>
        <w:rPr>
          <w:lang w:val="ru-RU"/>
        </w:rPr>
        <w:t>и</w:t>
      </w:r>
      <w:r w:rsidRPr="004C2AA8">
        <w:rPr>
          <w:lang w:val="ru-RU"/>
        </w:rPr>
        <w:t xml:space="preserve"> инвазија</w:t>
      </w:r>
      <w:r>
        <w:rPr>
          <w:lang w:val="ru-RU"/>
        </w:rPr>
        <w:t xml:space="preserve"> и </w:t>
      </w:r>
      <w:r w:rsidRPr="004C2AA8">
        <w:rPr>
          <w:lang w:val="ru-RU"/>
        </w:rPr>
        <w:t>про</w:t>
      </w:r>
      <w:r>
        <w:rPr>
          <w:lang w:val="ru-RU"/>
        </w:rPr>
        <w:t xml:space="preserve">дукција токсина </w:t>
      </w:r>
      <w:r w:rsidRPr="004C2AA8">
        <w:rPr>
          <w:lang w:val="ru-RU"/>
        </w:rPr>
        <w:t>су важни у патогенези</w:t>
      </w:r>
      <w:r>
        <w:rPr>
          <w:lang w:val="ru-RU"/>
        </w:rPr>
        <w:t xml:space="preserve"> дизентерије</w:t>
      </w:r>
      <w:r w:rsidRPr="004C2AA8">
        <w:rPr>
          <w:lang w:val="ru-RU"/>
        </w:rPr>
        <w:t>, шт</w:t>
      </w:r>
      <w:r>
        <w:rPr>
          <w:lang w:val="ru-RU"/>
        </w:rPr>
        <w:t>о може да објасни зашто токси</w:t>
      </w:r>
      <w:r w:rsidRPr="004C2AA8">
        <w:rPr>
          <w:lang w:val="ru-RU"/>
        </w:rPr>
        <w:t xml:space="preserve">чне </w:t>
      </w:r>
      <w:r w:rsidRPr="005C01C8">
        <w:rPr>
          <w:i/>
          <w:lang w:val="ru-RU"/>
        </w:rPr>
        <w:t>S. dysenteriae</w:t>
      </w:r>
      <w:r w:rsidRPr="004C2AA8">
        <w:rPr>
          <w:lang w:val="ru-RU"/>
        </w:rPr>
        <w:t xml:space="preserve"> тип 1</w:t>
      </w:r>
      <w:r>
        <w:rPr>
          <w:lang w:val="ru-RU"/>
        </w:rPr>
        <w:t>, у поређењу са другим врстама шигеле,</w:t>
      </w:r>
      <w:r w:rsidRPr="004C2AA8">
        <w:rPr>
          <w:lang w:val="ru-RU"/>
        </w:rPr>
        <w:t xml:space="preserve"> изазива</w:t>
      </w:r>
      <w:r>
        <w:rPr>
          <w:lang w:val="ru-RU"/>
        </w:rPr>
        <w:t>ју</w:t>
      </w:r>
      <w:r w:rsidRPr="004C2AA8">
        <w:rPr>
          <w:lang w:val="ru-RU"/>
        </w:rPr>
        <w:t xml:space="preserve"> најтеж</w:t>
      </w:r>
      <w:r w:rsidR="00B46552">
        <w:rPr>
          <w:lang w:val="ru-RU"/>
        </w:rPr>
        <w:t>и</w:t>
      </w:r>
      <w:r w:rsidRPr="004C2AA8">
        <w:rPr>
          <w:lang w:val="ru-RU"/>
        </w:rPr>
        <w:t xml:space="preserve"> клиничк</w:t>
      </w:r>
      <w:r w:rsidR="00B46552">
        <w:rPr>
          <w:lang w:val="ru-RU"/>
        </w:rPr>
        <w:t>и</w:t>
      </w:r>
      <w:r w:rsidRPr="004C2AA8">
        <w:rPr>
          <w:lang w:val="ru-RU"/>
        </w:rPr>
        <w:t xml:space="preserve"> </w:t>
      </w:r>
      <w:r>
        <w:rPr>
          <w:lang w:val="ru-RU"/>
        </w:rPr>
        <w:t>облик ове болести</w:t>
      </w:r>
      <w:r w:rsidRPr="004C2AA8">
        <w:rPr>
          <w:lang w:val="ru-RU"/>
        </w:rPr>
        <w:t xml:space="preserve">. </w:t>
      </w:r>
      <w:r w:rsidRPr="005C01C8">
        <w:rPr>
          <w:i/>
          <w:lang w:val="ru-RU"/>
        </w:rPr>
        <w:t xml:space="preserve">S. </w:t>
      </w:r>
      <w:proofErr w:type="spellStart"/>
      <w:r w:rsidRPr="005C01C8">
        <w:rPr>
          <w:i/>
        </w:rPr>
        <w:t>fl</w:t>
      </w:r>
      <w:proofErr w:type="spellEnd"/>
      <w:r w:rsidRPr="005C01C8">
        <w:rPr>
          <w:i/>
          <w:lang w:val="ru-RU"/>
        </w:rPr>
        <w:t>exneri</w:t>
      </w:r>
      <w:r w:rsidRPr="00FE7B83">
        <w:rPr>
          <w:lang w:val="ru-RU"/>
        </w:rPr>
        <w:t xml:space="preserve"> </w:t>
      </w:r>
      <w:r w:rsidRPr="004C2AA8">
        <w:rPr>
          <w:lang w:val="ru-RU"/>
        </w:rPr>
        <w:t>такође изазива тешку болест, д</w:t>
      </w:r>
      <w:r w:rsidRPr="004C2AA8">
        <w:rPr>
          <w:rFonts w:hint="eastAsia"/>
          <w:lang w:val="ru-RU"/>
        </w:rPr>
        <w:t>изентериј</w:t>
      </w:r>
      <w:r>
        <w:rPr>
          <w:lang w:val="ru-RU"/>
        </w:rPr>
        <w:t xml:space="preserve">у и </w:t>
      </w:r>
      <w:r w:rsidRPr="004C2AA8">
        <w:rPr>
          <w:lang w:val="ru-RU"/>
        </w:rPr>
        <w:t>к</w:t>
      </w:r>
      <w:r>
        <w:rPr>
          <w:lang w:val="ru-RU"/>
        </w:rPr>
        <w:t>рваве</w:t>
      </w:r>
      <w:r w:rsidRPr="004C2AA8">
        <w:rPr>
          <w:lang w:val="ru-RU"/>
        </w:rPr>
        <w:t xml:space="preserve"> </w:t>
      </w:r>
      <w:r w:rsidR="00B46552">
        <w:rPr>
          <w:lang w:val="ru-RU"/>
        </w:rPr>
        <w:t>дијареје</w:t>
      </w:r>
      <w:r w:rsidRPr="004C2AA8">
        <w:rPr>
          <w:lang w:val="ru-RU"/>
        </w:rPr>
        <w:t xml:space="preserve"> упркос недостатку гена за Шига ток</w:t>
      </w:r>
      <w:r w:rsidR="00B46552">
        <w:rPr>
          <w:lang w:val="ru-RU"/>
        </w:rPr>
        <w:t>с</w:t>
      </w:r>
      <w:r w:rsidRPr="004C2AA8">
        <w:rPr>
          <w:lang w:val="ru-RU"/>
        </w:rPr>
        <w:t>ин.</w:t>
      </w:r>
      <w:r>
        <w:rPr>
          <w:lang w:val="ru-RU"/>
        </w:rPr>
        <w:t xml:space="preserve"> </w:t>
      </w:r>
      <w:r w:rsidRPr="004C2AA8">
        <w:rPr>
          <w:lang w:val="ru-RU"/>
        </w:rPr>
        <w:t xml:space="preserve">Занимљиво је да </w:t>
      </w:r>
      <w:r>
        <w:rPr>
          <w:lang w:val="ru-RU"/>
        </w:rPr>
        <w:t xml:space="preserve">иако </w:t>
      </w:r>
      <w:r w:rsidRPr="005C01C8">
        <w:rPr>
          <w:i/>
          <w:lang w:val="ru-RU"/>
        </w:rPr>
        <w:t>S. sonnei</w:t>
      </w:r>
      <w:r w:rsidRPr="00FE7B83">
        <w:rPr>
          <w:lang w:val="ru-RU"/>
        </w:rPr>
        <w:t xml:space="preserve"> </w:t>
      </w:r>
      <w:r>
        <w:rPr>
          <w:lang w:val="ru-RU"/>
        </w:rPr>
        <w:t xml:space="preserve">користи исте механизме </w:t>
      </w:r>
      <w:r w:rsidRPr="004C2AA8">
        <w:rPr>
          <w:lang w:val="ru-RU"/>
        </w:rPr>
        <w:t>инвазије</w:t>
      </w:r>
      <w:r>
        <w:rPr>
          <w:lang w:val="ru-RU"/>
        </w:rPr>
        <w:t xml:space="preserve"> као и</w:t>
      </w:r>
      <w:r w:rsidRPr="004C2AA8">
        <w:rPr>
          <w:lang w:val="ru-RU"/>
        </w:rPr>
        <w:t xml:space="preserve"> </w:t>
      </w:r>
      <w:r w:rsidRPr="005C01C8">
        <w:rPr>
          <w:i/>
          <w:lang w:val="ru-RU"/>
        </w:rPr>
        <w:t>S. dysenteriae</w:t>
      </w:r>
      <w:r w:rsidRPr="004C2AA8">
        <w:rPr>
          <w:lang w:val="ru-RU"/>
        </w:rPr>
        <w:t xml:space="preserve"> </w:t>
      </w:r>
      <w:r>
        <w:rPr>
          <w:lang w:val="ru-RU"/>
        </w:rPr>
        <w:t xml:space="preserve">типа 1 и </w:t>
      </w:r>
      <w:r w:rsidRPr="005C01C8">
        <w:rPr>
          <w:i/>
          <w:lang w:val="ru-RU"/>
        </w:rPr>
        <w:t xml:space="preserve">S. </w:t>
      </w:r>
      <w:proofErr w:type="spellStart"/>
      <w:r w:rsidRPr="005C01C8">
        <w:rPr>
          <w:i/>
        </w:rPr>
        <w:t>fl</w:t>
      </w:r>
      <w:proofErr w:type="spellEnd"/>
      <w:r w:rsidRPr="005C01C8">
        <w:rPr>
          <w:i/>
          <w:lang w:val="ru-RU"/>
        </w:rPr>
        <w:t>exneri</w:t>
      </w:r>
      <w:r>
        <w:rPr>
          <w:lang w:val="ru-RU"/>
        </w:rPr>
        <w:t>, само понекад изазива дизентерију.</w:t>
      </w:r>
      <w:r w:rsidRPr="004C2AA8">
        <w:rPr>
          <w:lang w:val="ru-RU"/>
        </w:rPr>
        <w:t xml:space="preserve"> </w:t>
      </w:r>
      <w:r>
        <w:rPr>
          <w:lang w:val="ru-RU"/>
        </w:rPr>
        <w:t>Најчешће узрокује пролазне</w:t>
      </w:r>
      <w:r w:rsidRPr="004C2AA8">
        <w:rPr>
          <w:lang w:val="ru-RU"/>
        </w:rPr>
        <w:t xml:space="preserve"> водене дијареје. </w:t>
      </w:r>
      <w:r>
        <w:rPr>
          <w:lang w:val="ru-RU"/>
        </w:rPr>
        <w:t xml:space="preserve">Разлог </w:t>
      </w:r>
      <w:r w:rsidR="003A6905">
        <w:rPr>
          <w:lang w:val="ru-RU"/>
        </w:rPr>
        <w:t>томе</w:t>
      </w:r>
      <w:r>
        <w:rPr>
          <w:lang w:val="ru-RU"/>
        </w:rPr>
        <w:t xml:space="preserve"> је вероватно повезан са чињеницом да </w:t>
      </w:r>
      <w:r w:rsidRPr="005C01C8">
        <w:rPr>
          <w:i/>
          <w:lang w:val="ru-RU"/>
        </w:rPr>
        <w:t>S. sonnei</w:t>
      </w:r>
      <w:r w:rsidRPr="00FE7B83">
        <w:rPr>
          <w:lang w:val="ru-RU"/>
        </w:rPr>
        <w:t xml:space="preserve"> </w:t>
      </w:r>
      <w:r w:rsidRPr="004C2AA8">
        <w:rPr>
          <w:lang w:val="ru-RU"/>
        </w:rPr>
        <w:t xml:space="preserve">не изазива </w:t>
      </w:r>
      <w:r>
        <w:rPr>
          <w:lang w:val="ru-RU"/>
        </w:rPr>
        <w:t>снажан</w:t>
      </w:r>
      <w:r w:rsidRPr="004C2AA8">
        <w:rPr>
          <w:lang w:val="ru-RU"/>
        </w:rPr>
        <w:t xml:space="preserve"> </w:t>
      </w:r>
      <w:r>
        <w:rPr>
          <w:lang w:val="ru-RU"/>
        </w:rPr>
        <w:t>имунски одговор и не продукује</w:t>
      </w:r>
      <w:r w:rsidRPr="004C2AA8">
        <w:rPr>
          <w:lang w:val="ru-RU"/>
        </w:rPr>
        <w:t xml:space="preserve"> Шига токсин.</w:t>
      </w:r>
    </w:p>
    <w:p w14:paraId="2A48DDFB" w14:textId="77777777" w:rsidR="001D00A4" w:rsidRDefault="001D00A4" w:rsidP="001D00A4">
      <w:pPr>
        <w:rPr>
          <w:lang w:val="ru-RU"/>
        </w:rPr>
      </w:pPr>
    </w:p>
    <w:p w14:paraId="4878A92B" w14:textId="77777777" w:rsidR="001D00A4" w:rsidRPr="00BA54AC" w:rsidRDefault="001D00A4" w:rsidP="003A6905">
      <w:pPr>
        <w:spacing w:after="120"/>
        <w:rPr>
          <w:b/>
          <w:lang w:val="ru-RU"/>
        </w:rPr>
      </w:pPr>
      <w:r w:rsidRPr="00BA54AC">
        <w:rPr>
          <w:b/>
          <w:lang w:val="ru-RU"/>
        </w:rPr>
        <w:t>Дијагноза</w:t>
      </w:r>
    </w:p>
    <w:p w14:paraId="57FEBF4B" w14:textId="77777777" w:rsidR="001D00A4" w:rsidRDefault="001D00A4" w:rsidP="003A6905">
      <w:pPr>
        <w:spacing w:after="120" w:line="276" w:lineRule="auto"/>
        <w:ind w:firstLine="720"/>
        <w:jc w:val="both"/>
        <w:rPr>
          <w:lang w:val="ru-RU"/>
        </w:rPr>
      </w:pPr>
      <w:r>
        <w:rPr>
          <w:lang w:val="ru-RU"/>
        </w:rPr>
        <w:t>Уколико</w:t>
      </w:r>
      <w:r w:rsidRPr="004C2AA8">
        <w:rPr>
          <w:lang w:val="ru-RU"/>
        </w:rPr>
        <w:t xml:space="preserve"> </w:t>
      </w:r>
      <w:r>
        <w:rPr>
          <w:lang w:val="ru-RU"/>
        </w:rPr>
        <w:t xml:space="preserve">се пацијент жали на појаву </w:t>
      </w:r>
      <w:r w:rsidRPr="004C2AA8">
        <w:rPr>
          <w:lang w:val="ru-RU"/>
        </w:rPr>
        <w:t>крвави</w:t>
      </w:r>
      <w:r>
        <w:rPr>
          <w:lang w:val="ru-RU"/>
        </w:rPr>
        <w:t>х</w:t>
      </w:r>
      <w:r w:rsidRPr="004C2AA8">
        <w:rPr>
          <w:lang w:val="ru-RU"/>
        </w:rPr>
        <w:t xml:space="preserve"> </w:t>
      </w:r>
      <w:r w:rsidR="003A6905">
        <w:rPr>
          <w:lang w:val="ru-RU"/>
        </w:rPr>
        <w:t>дијареја</w:t>
      </w:r>
      <w:r>
        <w:rPr>
          <w:lang w:val="ru-RU"/>
        </w:rPr>
        <w:t xml:space="preserve">, </w:t>
      </w:r>
      <w:r w:rsidR="0090667D">
        <w:rPr>
          <w:lang w:val="ru-RU"/>
        </w:rPr>
        <w:t>шигела</w:t>
      </w:r>
      <w:r>
        <w:rPr>
          <w:lang w:val="ru-RU"/>
        </w:rPr>
        <w:t xml:space="preserve"> се обавезно мора разматрати као могући</w:t>
      </w:r>
      <w:r w:rsidRPr="004C2AA8">
        <w:rPr>
          <w:lang w:val="ru-RU"/>
        </w:rPr>
        <w:t xml:space="preserve"> узро</w:t>
      </w:r>
      <w:r>
        <w:rPr>
          <w:lang w:val="ru-RU"/>
        </w:rPr>
        <w:t>к</w:t>
      </w:r>
      <w:r w:rsidRPr="004C2AA8">
        <w:rPr>
          <w:lang w:val="ru-RU"/>
        </w:rPr>
        <w:t xml:space="preserve">. </w:t>
      </w:r>
      <w:r>
        <w:rPr>
          <w:lang w:val="ru-RU"/>
        </w:rPr>
        <w:t>Присуство леукоцита у столици је јасан показатељ инвазивности патогена и представља важну информацију у  дијагностици</w:t>
      </w:r>
      <w:r w:rsidRPr="004C2AA8">
        <w:rPr>
          <w:lang w:val="ru-RU"/>
        </w:rPr>
        <w:t>.</w:t>
      </w:r>
      <w:r>
        <w:rPr>
          <w:lang w:val="ru-RU"/>
        </w:rPr>
        <w:t xml:space="preserve"> Специфична</w:t>
      </w:r>
      <w:r w:rsidRPr="004C2AA8">
        <w:rPr>
          <w:lang w:val="ru-RU"/>
        </w:rPr>
        <w:t xml:space="preserve"> дијагноза ослања </w:t>
      </w:r>
      <w:r>
        <w:rPr>
          <w:lang w:val="ru-RU"/>
        </w:rPr>
        <w:t>се изолацију</w:t>
      </w:r>
      <w:r w:rsidR="003A6905">
        <w:rPr>
          <w:lang w:val="ru-RU"/>
        </w:rPr>
        <w:t xml:space="preserve"> </w:t>
      </w:r>
      <w:r w:rsidR="0090667D">
        <w:rPr>
          <w:lang w:val="ru-RU"/>
        </w:rPr>
        <w:t>шигеле</w:t>
      </w:r>
      <w:r w:rsidR="003A6905">
        <w:rPr>
          <w:lang w:val="ru-RU"/>
        </w:rPr>
        <w:t xml:space="preserve"> </w:t>
      </w:r>
      <w:r>
        <w:rPr>
          <w:lang w:val="ru-RU"/>
        </w:rPr>
        <w:t xml:space="preserve">из болесничког материјала и </w:t>
      </w:r>
      <w:r w:rsidR="003A6905">
        <w:rPr>
          <w:lang w:val="ru-RU"/>
        </w:rPr>
        <w:t xml:space="preserve">њихову </w:t>
      </w:r>
      <w:r>
        <w:rPr>
          <w:lang w:val="ru-RU"/>
        </w:rPr>
        <w:t>идентификацију у култури</w:t>
      </w:r>
      <w:r w:rsidRPr="004C2AA8">
        <w:rPr>
          <w:lang w:val="ru-RU"/>
        </w:rPr>
        <w:t xml:space="preserve">. </w:t>
      </w:r>
      <w:r>
        <w:rPr>
          <w:lang w:val="ru-RU"/>
        </w:rPr>
        <w:t xml:space="preserve">С обзиром да </w:t>
      </w:r>
      <w:r w:rsidR="0090667D">
        <w:rPr>
          <w:lang w:val="ru-RU"/>
        </w:rPr>
        <w:t xml:space="preserve">шигеле </w:t>
      </w:r>
      <w:r>
        <w:rPr>
          <w:lang w:val="ru-RU"/>
        </w:rPr>
        <w:t>умиру убрзо након дефекације</w:t>
      </w:r>
      <w:r w:rsidRPr="004C2AA8">
        <w:rPr>
          <w:lang w:val="ru-RU"/>
        </w:rPr>
        <w:t xml:space="preserve">, </w:t>
      </w:r>
      <w:r>
        <w:rPr>
          <w:lang w:val="ru-RU"/>
        </w:rPr>
        <w:t xml:space="preserve">успешна </w:t>
      </w:r>
      <w:r w:rsidRPr="004C2AA8">
        <w:rPr>
          <w:lang w:val="ru-RU"/>
        </w:rPr>
        <w:t xml:space="preserve">изолација </w:t>
      </w:r>
      <w:r>
        <w:rPr>
          <w:lang w:val="ru-RU"/>
        </w:rPr>
        <w:t>ових бактерија зависи</w:t>
      </w:r>
      <w:r w:rsidRPr="004C2AA8">
        <w:rPr>
          <w:lang w:val="ru-RU"/>
        </w:rPr>
        <w:t xml:space="preserve"> </w:t>
      </w:r>
      <w:r>
        <w:rPr>
          <w:lang w:val="ru-RU"/>
        </w:rPr>
        <w:t xml:space="preserve">од брзог засејавања </w:t>
      </w:r>
      <w:r w:rsidRPr="004C2AA8">
        <w:rPr>
          <w:lang w:val="ru-RU"/>
        </w:rPr>
        <w:t xml:space="preserve">узорка </w:t>
      </w:r>
      <w:r w:rsidR="003A6905">
        <w:rPr>
          <w:lang w:val="ru-RU"/>
        </w:rPr>
        <w:t>фецеса</w:t>
      </w:r>
      <w:r w:rsidRPr="004C2AA8">
        <w:rPr>
          <w:lang w:val="ru-RU"/>
        </w:rPr>
        <w:t xml:space="preserve">. Као и </w:t>
      </w:r>
      <w:r>
        <w:rPr>
          <w:lang w:val="ru-RU"/>
        </w:rPr>
        <w:t>за друге цр</w:t>
      </w:r>
      <w:r w:rsidRPr="004C2AA8">
        <w:rPr>
          <w:lang w:val="ru-RU"/>
        </w:rPr>
        <w:t>евне бактерије, медиј</w:t>
      </w:r>
      <w:r>
        <w:rPr>
          <w:lang w:val="ru-RU"/>
        </w:rPr>
        <w:t>уми и подлоге су направљени да детектују лактозе</w:t>
      </w:r>
      <w:r w:rsidR="003A6905">
        <w:rPr>
          <w:lang w:val="ru-RU"/>
        </w:rPr>
        <w:t>-</w:t>
      </w:r>
      <w:r>
        <w:rPr>
          <w:lang w:val="ru-RU"/>
        </w:rPr>
        <w:t xml:space="preserve"> негатив</w:t>
      </w:r>
      <w:r w:rsidRPr="004C2AA8">
        <w:rPr>
          <w:lang w:val="ru-RU"/>
        </w:rPr>
        <w:t>н</w:t>
      </w:r>
      <w:r>
        <w:rPr>
          <w:lang w:val="ru-RU"/>
        </w:rPr>
        <w:t xml:space="preserve">е бактерије, као што су и </w:t>
      </w:r>
      <w:r w:rsidR="0090667D">
        <w:rPr>
          <w:lang w:val="ru-RU"/>
        </w:rPr>
        <w:t>шигеле</w:t>
      </w:r>
      <w:r w:rsidRPr="004C2AA8">
        <w:rPr>
          <w:lang w:val="ru-RU"/>
        </w:rPr>
        <w:t>.</w:t>
      </w:r>
      <w:r>
        <w:rPr>
          <w:lang w:val="ru-RU"/>
        </w:rPr>
        <w:t xml:space="preserve"> </w:t>
      </w:r>
      <w:r w:rsidRPr="004C2AA8">
        <w:rPr>
          <w:lang w:val="ru-RU"/>
        </w:rPr>
        <w:t>Брз</w:t>
      </w:r>
      <w:r>
        <w:rPr>
          <w:lang w:val="ru-RU"/>
        </w:rPr>
        <w:t xml:space="preserve">а </w:t>
      </w:r>
      <w:r w:rsidRPr="004C2AA8">
        <w:rPr>
          <w:lang w:val="ru-RU"/>
        </w:rPr>
        <w:t xml:space="preserve">дијагноза може да се </w:t>
      </w:r>
      <w:r>
        <w:rPr>
          <w:lang w:val="ru-RU"/>
        </w:rPr>
        <w:t xml:space="preserve">постави уколико се суспензија сумњива на присуство колонија </w:t>
      </w:r>
      <w:r w:rsidR="0090667D">
        <w:rPr>
          <w:lang w:val="ru-RU"/>
        </w:rPr>
        <w:t>шигеле</w:t>
      </w:r>
      <w:r>
        <w:rPr>
          <w:lang w:val="ru-RU"/>
        </w:rPr>
        <w:t xml:space="preserve"> раствори и изведе реакција аглутинације</w:t>
      </w:r>
      <w:r w:rsidRPr="004C2AA8">
        <w:rPr>
          <w:lang w:val="ru-RU"/>
        </w:rPr>
        <w:t xml:space="preserve"> </w:t>
      </w:r>
      <w:r>
        <w:rPr>
          <w:lang w:val="ru-RU"/>
        </w:rPr>
        <w:t xml:space="preserve">са антисерумом </w:t>
      </w:r>
      <w:r w:rsidRPr="004C2AA8">
        <w:rPr>
          <w:lang w:val="ru-RU"/>
        </w:rPr>
        <w:t>на гр</w:t>
      </w:r>
      <w:r>
        <w:rPr>
          <w:lang w:val="ru-RU"/>
        </w:rPr>
        <w:t xml:space="preserve">упне антигене </w:t>
      </w:r>
      <w:r w:rsidR="0090667D">
        <w:rPr>
          <w:lang w:val="ru-RU"/>
        </w:rPr>
        <w:t>шигеле</w:t>
      </w:r>
      <w:r>
        <w:rPr>
          <w:lang w:val="ru-RU"/>
        </w:rPr>
        <w:t>. Т</w:t>
      </w:r>
      <w:r w:rsidRPr="004C2AA8">
        <w:rPr>
          <w:lang w:val="ru-RU"/>
        </w:rPr>
        <w:t xml:space="preserve">естирање </w:t>
      </w:r>
      <w:r>
        <w:rPr>
          <w:lang w:val="ru-RU"/>
        </w:rPr>
        <w:t>биохемијских реакција</w:t>
      </w:r>
      <w:r w:rsidRPr="004C2AA8">
        <w:rPr>
          <w:lang w:val="ru-RU"/>
        </w:rPr>
        <w:t xml:space="preserve"> и </w:t>
      </w:r>
      <w:r>
        <w:rPr>
          <w:lang w:val="ru-RU"/>
        </w:rPr>
        <w:t xml:space="preserve">реакција ферментације </w:t>
      </w:r>
      <w:r w:rsidRPr="004C2AA8">
        <w:rPr>
          <w:lang w:val="ru-RU"/>
        </w:rPr>
        <w:t xml:space="preserve">омогућава </w:t>
      </w:r>
      <w:r>
        <w:rPr>
          <w:lang w:val="ru-RU"/>
        </w:rPr>
        <w:t xml:space="preserve">идентификацију </w:t>
      </w:r>
      <w:r w:rsidRPr="004C2AA8">
        <w:rPr>
          <w:lang w:val="ru-RU"/>
        </w:rPr>
        <w:t>род</w:t>
      </w:r>
      <w:r>
        <w:rPr>
          <w:lang w:val="ru-RU"/>
        </w:rPr>
        <w:t>а и врсте</w:t>
      </w:r>
      <w:r w:rsidRPr="004C2AA8">
        <w:rPr>
          <w:lang w:val="ru-RU"/>
        </w:rPr>
        <w:t xml:space="preserve"> </w:t>
      </w:r>
      <w:r w:rsidR="0090667D">
        <w:rPr>
          <w:lang w:val="ru-RU"/>
        </w:rPr>
        <w:t>шигела</w:t>
      </w:r>
      <w:r w:rsidRPr="004C2AA8">
        <w:rPr>
          <w:lang w:val="ru-RU"/>
        </w:rPr>
        <w:t>.</w:t>
      </w:r>
      <w:r>
        <w:rPr>
          <w:lang w:val="ru-RU"/>
        </w:rPr>
        <w:t xml:space="preserve"> PCR </w:t>
      </w:r>
      <w:r w:rsidR="003A6905">
        <w:rPr>
          <w:lang w:val="ru-RU"/>
        </w:rPr>
        <w:t>је</w:t>
      </w:r>
      <w:r w:rsidR="003A6905" w:rsidRPr="004C2AA8">
        <w:rPr>
          <w:lang w:val="ru-RU"/>
        </w:rPr>
        <w:t xml:space="preserve"> </w:t>
      </w:r>
      <w:r w:rsidRPr="004C2AA8">
        <w:rPr>
          <w:lang w:val="ru-RU"/>
        </w:rPr>
        <w:t>могуће</w:t>
      </w:r>
      <w:r>
        <w:rPr>
          <w:lang w:val="ru-RU"/>
        </w:rPr>
        <w:t xml:space="preserve"> брзо идентификовати</w:t>
      </w:r>
      <w:r w:rsidRPr="004C2AA8">
        <w:rPr>
          <w:lang w:val="ru-RU"/>
        </w:rPr>
        <w:t xml:space="preserve"> и </w:t>
      </w:r>
      <w:r w:rsidR="0090667D">
        <w:rPr>
          <w:lang w:val="ru-RU"/>
        </w:rPr>
        <w:t xml:space="preserve">шигеле </w:t>
      </w:r>
      <w:r>
        <w:rPr>
          <w:lang w:val="ru-RU"/>
        </w:rPr>
        <w:t xml:space="preserve">и </w:t>
      </w:r>
      <w:r w:rsidR="0090667D">
        <w:rPr>
          <w:lang w:val="ru-RU"/>
        </w:rPr>
        <w:t>сојеве</w:t>
      </w:r>
      <w:r w:rsidR="0090667D" w:rsidRPr="002467AE">
        <w:rPr>
          <w:lang w:val="ru-RU"/>
        </w:rPr>
        <w:t xml:space="preserve"> </w:t>
      </w:r>
      <w:r w:rsidRPr="002467AE">
        <w:rPr>
          <w:lang w:val="ru-RU"/>
        </w:rPr>
        <w:t>EIEC</w:t>
      </w:r>
      <w:r>
        <w:rPr>
          <w:lang w:val="ru-RU"/>
        </w:rPr>
        <w:t>.</w:t>
      </w:r>
      <w:r w:rsidRPr="004C2AA8">
        <w:rPr>
          <w:lang w:val="ru-RU"/>
        </w:rPr>
        <w:t xml:space="preserve"> Ове методе могу се користити на </w:t>
      </w:r>
      <w:r>
        <w:rPr>
          <w:lang w:val="ru-RU"/>
        </w:rPr>
        <w:t xml:space="preserve">узорку </w:t>
      </w:r>
      <w:r w:rsidR="003A6905">
        <w:rPr>
          <w:lang w:val="ru-RU"/>
        </w:rPr>
        <w:t>фецеса</w:t>
      </w:r>
      <w:r>
        <w:rPr>
          <w:lang w:val="ru-RU"/>
        </w:rPr>
        <w:t xml:space="preserve"> или на узорцима </w:t>
      </w:r>
      <w:r w:rsidRPr="005F4F80">
        <w:rPr>
          <w:lang w:val="ru-RU"/>
        </w:rPr>
        <w:t>хране и</w:t>
      </w:r>
      <w:r>
        <w:rPr>
          <w:lang w:val="ru-RU"/>
        </w:rPr>
        <w:t>ли воде за брзу дијагнозу или за анализу путева трансмисије</w:t>
      </w:r>
      <w:r w:rsidRPr="005F4F80">
        <w:rPr>
          <w:lang w:val="ru-RU"/>
        </w:rPr>
        <w:t>.</w:t>
      </w:r>
    </w:p>
    <w:p w14:paraId="62FD96EE" w14:textId="77777777" w:rsidR="001D00A4" w:rsidRDefault="001D00A4" w:rsidP="001D00A4">
      <w:pPr>
        <w:jc w:val="both"/>
        <w:rPr>
          <w:lang w:val="ru-RU"/>
        </w:rPr>
      </w:pPr>
    </w:p>
    <w:p w14:paraId="35941DE0" w14:textId="77777777" w:rsidR="001D00A4" w:rsidRPr="00BA54AC" w:rsidRDefault="001D00A4" w:rsidP="00BA54AC">
      <w:pPr>
        <w:spacing w:after="120"/>
        <w:jc w:val="both"/>
        <w:rPr>
          <w:b/>
          <w:lang w:val="ru-RU"/>
        </w:rPr>
      </w:pPr>
      <w:r w:rsidRPr="00BA54AC">
        <w:rPr>
          <w:b/>
          <w:lang w:val="ru-RU"/>
        </w:rPr>
        <w:lastRenderedPageBreak/>
        <w:t>Терапија и превенција</w:t>
      </w:r>
    </w:p>
    <w:p w14:paraId="0E4AE60E" w14:textId="77777777" w:rsidR="001D00A4" w:rsidRDefault="001D00A4" w:rsidP="00BA54AC">
      <w:pPr>
        <w:spacing w:after="120" w:line="276" w:lineRule="auto"/>
        <w:ind w:firstLine="720"/>
        <w:jc w:val="both"/>
        <w:rPr>
          <w:lang w:val="ru-RU"/>
        </w:rPr>
      </w:pPr>
      <w:r>
        <w:rPr>
          <w:lang w:val="ru-RU"/>
        </w:rPr>
        <w:t>Инфекција</w:t>
      </w:r>
      <w:r w:rsidR="00BA54AC">
        <w:rPr>
          <w:lang w:val="ru-RU"/>
        </w:rPr>
        <w:t xml:space="preserve"> коју изазива </w:t>
      </w:r>
      <w:r w:rsidR="0090667D">
        <w:rPr>
          <w:lang w:val="ru-RU"/>
        </w:rPr>
        <w:t xml:space="preserve">шигела </w:t>
      </w:r>
      <w:r>
        <w:rPr>
          <w:lang w:val="ru-RU"/>
        </w:rPr>
        <w:t>најчешће није праћена значајном дехидрацијом, тако да је о</w:t>
      </w:r>
      <w:r w:rsidRPr="005F4F80">
        <w:rPr>
          <w:lang w:val="ru-RU"/>
        </w:rPr>
        <w:t xml:space="preserve">рални </w:t>
      </w:r>
      <w:r>
        <w:rPr>
          <w:lang w:val="ru-RU"/>
        </w:rPr>
        <w:t xml:space="preserve">унос течности </w:t>
      </w:r>
      <w:r w:rsidRPr="005F4F80">
        <w:rPr>
          <w:lang w:val="ru-RU"/>
        </w:rPr>
        <w:t xml:space="preserve">обично </w:t>
      </w:r>
      <w:r>
        <w:rPr>
          <w:lang w:val="ru-RU"/>
        </w:rPr>
        <w:t xml:space="preserve">довољан за корекцију благог до </w:t>
      </w:r>
      <w:r w:rsidRPr="005F4F80">
        <w:rPr>
          <w:lang w:val="ru-RU"/>
        </w:rPr>
        <w:t>умерен</w:t>
      </w:r>
      <w:r>
        <w:rPr>
          <w:lang w:val="ru-RU"/>
        </w:rPr>
        <w:t>ог</w:t>
      </w:r>
      <w:r w:rsidRPr="005F4F80">
        <w:rPr>
          <w:lang w:val="ru-RU"/>
        </w:rPr>
        <w:t xml:space="preserve"> степен</w:t>
      </w:r>
      <w:r>
        <w:rPr>
          <w:lang w:val="ru-RU"/>
        </w:rPr>
        <w:t>а</w:t>
      </w:r>
      <w:r w:rsidRPr="005F4F80">
        <w:rPr>
          <w:lang w:val="ru-RU"/>
        </w:rPr>
        <w:t xml:space="preserve"> дехидрације и </w:t>
      </w:r>
      <w:r>
        <w:rPr>
          <w:lang w:val="ru-RU"/>
        </w:rPr>
        <w:t>поремећаја електролита. У тежим случајевима</w:t>
      </w:r>
      <w:r w:rsidRPr="005F4F80">
        <w:rPr>
          <w:lang w:val="ru-RU"/>
        </w:rPr>
        <w:t xml:space="preserve"> </w:t>
      </w:r>
      <w:r>
        <w:rPr>
          <w:lang w:val="ru-RU"/>
        </w:rPr>
        <w:t>(</w:t>
      </w:r>
      <w:r w:rsidRPr="005F4F80">
        <w:rPr>
          <w:lang w:val="ru-RU"/>
        </w:rPr>
        <w:t>крвав</w:t>
      </w:r>
      <w:r w:rsidR="00BA54AC">
        <w:rPr>
          <w:lang w:val="ru-RU"/>
        </w:rPr>
        <w:t>а</w:t>
      </w:r>
      <w:r w:rsidRPr="005F4F80">
        <w:rPr>
          <w:lang w:val="ru-RU"/>
        </w:rPr>
        <w:t xml:space="preserve"> </w:t>
      </w:r>
      <w:r w:rsidR="00BA54AC">
        <w:rPr>
          <w:lang w:val="ru-RU"/>
        </w:rPr>
        <w:t>дијареја</w:t>
      </w:r>
      <w:r w:rsidRPr="005F4F80">
        <w:rPr>
          <w:lang w:val="ru-RU"/>
        </w:rPr>
        <w:t xml:space="preserve"> или </w:t>
      </w:r>
      <w:r>
        <w:rPr>
          <w:lang w:val="ru-RU"/>
        </w:rPr>
        <w:t>дизентерија и висока температура), употреба антибиотика ефикасно</w:t>
      </w:r>
      <w:r w:rsidRPr="005F4F80">
        <w:rPr>
          <w:lang w:val="ru-RU"/>
        </w:rPr>
        <w:t xml:space="preserve"> смањује трајање болест</w:t>
      </w:r>
      <w:r>
        <w:rPr>
          <w:lang w:val="ru-RU"/>
        </w:rPr>
        <w:t>и и период инфективности</w:t>
      </w:r>
      <w:r w:rsidRPr="005F4F80">
        <w:rPr>
          <w:lang w:val="ru-RU"/>
        </w:rPr>
        <w:t>. С</w:t>
      </w:r>
      <w:r>
        <w:rPr>
          <w:lang w:val="ru-RU"/>
        </w:rPr>
        <w:t>краћење</w:t>
      </w:r>
      <w:r w:rsidRPr="005F4F80">
        <w:rPr>
          <w:lang w:val="ru-RU"/>
        </w:rPr>
        <w:t xml:space="preserve"> </w:t>
      </w:r>
      <w:r>
        <w:rPr>
          <w:lang w:val="ru-RU"/>
        </w:rPr>
        <w:t xml:space="preserve">периода инфективности </w:t>
      </w:r>
      <w:r w:rsidRPr="005F4F80">
        <w:rPr>
          <w:lang w:val="ru-RU"/>
        </w:rPr>
        <w:t xml:space="preserve">је посебно важно, јер </w:t>
      </w:r>
      <w:r>
        <w:rPr>
          <w:lang w:val="ru-RU"/>
        </w:rPr>
        <w:t>је мали инокулум потребан д</w:t>
      </w:r>
      <w:r w:rsidRPr="005F4F80">
        <w:rPr>
          <w:lang w:val="ru-RU"/>
        </w:rPr>
        <w:t xml:space="preserve">а </w:t>
      </w:r>
      <w:r>
        <w:rPr>
          <w:lang w:val="ru-RU"/>
        </w:rPr>
        <w:t>се инфекција пренесе на друге чланове</w:t>
      </w:r>
      <w:r w:rsidRPr="005F4F80">
        <w:rPr>
          <w:lang w:val="ru-RU"/>
        </w:rPr>
        <w:t xml:space="preserve"> домаћинства.</w:t>
      </w:r>
      <w:r>
        <w:rPr>
          <w:lang w:val="ru-RU"/>
        </w:rPr>
        <w:t xml:space="preserve"> </w:t>
      </w:r>
      <w:r w:rsidRPr="00474B58">
        <w:rPr>
          <w:lang w:val="ru-RU"/>
        </w:rPr>
        <w:t>Употреба антибиотика</w:t>
      </w:r>
      <w:r>
        <w:rPr>
          <w:lang w:val="ru-RU"/>
        </w:rPr>
        <w:t xml:space="preserve"> се може компликовати уколико</w:t>
      </w:r>
      <w:r w:rsidRPr="00474B58">
        <w:rPr>
          <w:lang w:val="ru-RU"/>
        </w:rPr>
        <w:t xml:space="preserve"> </w:t>
      </w:r>
      <w:r w:rsidR="0090667D">
        <w:rPr>
          <w:lang w:val="ru-RU"/>
        </w:rPr>
        <w:t xml:space="preserve">шигеле </w:t>
      </w:r>
      <w:r>
        <w:rPr>
          <w:lang w:val="ru-RU"/>
        </w:rPr>
        <w:t xml:space="preserve">развију </w:t>
      </w:r>
      <w:r w:rsidRPr="00474B58">
        <w:rPr>
          <w:lang w:val="ru-RU"/>
        </w:rPr>
        <w:t>резистенцију</w:t>
      </w:r>
      <w:r>
        <w:rPr>
          <w:lang w:val="ru-RU"/>
        </w:rPr>
        <w:t xml:space="preserve"> на антибиотик (разменом гена за резистенцију). </w:t>
      </w:r>
      <w:r w:rsidRPr="00474B58">
        <w:rPr>
          <w:lang w:val="ru-RU"/>
        </w:rPr>
        <w:t xml:space="preserve">Проблем је највише </w:t>
      </w:r>
      <w:r>
        <w:rPr>
          <w:lang w:val="ru-RU"/>
        </w:rPr>
        <w:t xml:space="preserve">изражен </w:t>
      </w:r>
      <w:r w:rsidRPr="00474B58">
        <w:rPr>
          <w:lang w:val="ru-RU"/>
        </w:rPr>
        <w:t>у земљама у развоју где је</w:t>
      </w:r>
      <w:r>
        <w:rPr>
          <w:lang w:val="ru-RU"/>
        </w:rPr>
        <w:t xml:space="preserve"> највише распрострањен</w:t>
      </w:r>
      <w:r w:rsidRPr="00474B58">
        <w:rPr>
          <w:lang w:val="ru-RU"/>
        </w:rPr>
        <w:t xml:space="preserve"> мултирезистентни</w:t>
      </w:r>
      <w:r>
        <w:rPr>
          <w:lang w:val="ru-RU"/>
        </w:rPr>
        <w:t xml:space="preserve"> сој</w:t>
      </w:r>
      <w:r w:rsidRPr="00474B58">
        <w:rPr>
          <w:lang w:val="ru-RU"/>
        </w:rPr>
        <w:t xml:space="preserve"> </w:t>
      </w:r>
      <w:r w:rsidRPr="00783753">
        <w:rPr>
          <w:i/>
          <w:lang w:val="ru-RU"/>
        </w:rPr>
        <w:t>S. dysenteriae</w:t>
      </w:r>
      <w:r w:rsidRPr="004C2AA8">
        <w:rPr>
          <w:lang w:val="ru-RU"/>
        </w:rPr>
        <w:t xml:space="preserve"> </w:t>
      </w:r>
      <w:r w:rsidRPr="00474B58">
        <w:rPr>
          <w:lang w:val="ru-RU"/>
        </w:rPr>
        <w:t>тип 1</w:t>
      </w:r>
      <w:r>
        <w:rPr>
          <w:lang w:val="ru-RU"/>
        </w:rPr>
        <w:t>, а лимитирајући фактор за успешну терапију је и недостатак новца потребног за</w:t>
      </w:r>
      <w:r w:rsidRPr="00474B58">
        <w:rPr>
          <w:lang w:val="ru-RU"/>
        </w:rPr>
        <w:t xml:space="preserve"> </w:t>
      </w:r>
      <w:r>
        <w:rPr>
          <w:lang w:val="ru-RU"/>
        </w:rPr>
        <w:t xml:space="preserve">набавку </w:t>
      </w:r>
      <w:r w:rsidRPr="00474B58">
        <w:rPr>
          <w:lang w:val="ru-RU"/>
        </w:rPr>
        <w:t>најновиј</w:t>
      </w:r>
      <w:r>
        <w:rPr>
          <w:lang w:val="ru-RU"/>
        </w:rPr>
        <w:t xml:space="preserve">их антибиотика. </w:t>
      </w:r>
      <w:r w:rsidRPr="00474B58">
        <w:rPr>
          <w:lang w:val="ru-RU"/>
        </w:rPr>
        <w:t>Нај</w:t>
      </w:r>
      <w:r>
        <w:rPr>
          <w:lang w:val="ru-RU"/>
        </w:rPr>
        <w:t>ефикаснији</w:t>
      </w:r>
      <w:r w:rsidR="00BA54AC">
        <w:rPr>
          <w:lang w:val="ru-RU"/>
        </w:rPr>
        <w:t xml:space="preserve"> </w:t>
      </w:r>
      <w:r>
        <w:rPr>
          <w:lang w:val="ru-RU"/>
        </w:rPr>
        <w:t xml:space="preserve">лекови су тренутно </w:t>
      </w:r>
      <w:r w:rsidRPr="00816F57">
        <w:rPr>
          <w:b/>
          <w:lang w:val="ru-RU"/>
        </w:rPr>
        <w:t>флуорохинолони</w:t>
      </w:r>
      <w:r>
        <w:rPr>
          <w:lang w:val="ru-RU"/>
        </w:rPr>
        <w:t xml:space="preserve">, иако је </w:t>
      </w:r>
      <w:r w:rsidR="00BA54AC">
        <w:rPr>
          <w:lang w:val="ru-RU"/>
        </w:rPr>
        <w:t>примећена</w:t>
      </w:r>
      <w:r>
        <w:rPr>
          <w:lang w:val="ru-RU"/>
        </w:rPr>
        <w:t xml:space="preserve"> резистенција и на ове лекове. </w:t>
      </w:r>
      <w:r w:rsidRPr="00474B58">
        <w:rPr>
          <w:lang w:val="ru-RU"/>
        </w:rPr>
        <w:t>Неки β-лактамски антибиоти</w:t>
      </w:r>
      <w:r w:rsidRPr="00474B58">
        <w:rPr>
          <w:rFonts w:hint="eastAsia"/>
          <w:lang w:val="ru-RU"/>
        </w:rPr>
        <w:t>ци</w:t>
      </w:r>
      <w:r w:rsidRPr="00474B58">
        <w:rPr>
          <w:lang w:val="ru-RU"/>
        </w:rPr>
        <w:t xml:space="preserve"> и цефалоспорини су такође ефикасни. </w:t>
      </w:r>
      <w:r>
        <w:rPr>
          <w:lang w:val="ru-RU"/>
        </w:rPr>
        <w:t xml:space="preserve"> </w:t>
      </w:r>
    </w:p>
    <w:p w14:paraId="6A686C18" w14:textId="77777777" w:rsidR="00232904" w:rsidRDefault="001D00A4" w:rsidP="00BA54AC">
      <w:pPr>
        <w:spacing w:line="276" w:lineRule="auto"/>
        <w:ind w:firstLine="720"/>
        <w:jc w:val="both"/>
        <w:rPr>
          <w:lang w:val="ru-RU"/>
        </w:rPr>
      </w:pPr>
      <w:r>
        <w:rPr>
          <w:lang w:val="ru-RU"/>
        </w:rPr>
        <w:t xml:space="preserve">Иако се раде бројна истраживања, још увек нема ефикасне вакцине против </w:t>
      </w:r>
      <w:r w:rsidR="0090667D">
        <w:rPr>
          <w:lang w:val="ru-RU"/>
        </w:rPr>
        <w:t>шигела</w:t>
      </w:r>
      <w:r w:rsidRPr="00474B58">
        <w:rPr>
          <w:lang w:val="ru-RU"/>
        </w:rPr>
        <w:t xml:space="preserve">. </w:t>
      </w:r>
      <w:r>
        <w:rPr>
          <w:lang w:val="ru-RU"/>
        </w:rPr>
        <w:t>З</w:t>
      </w:r>
      <w:r w:rsidRPr="008B5AD5">
        <w:rPr>
          <w:lang w:val="ru-RU"/>
        </w:rPr>
        <w:t xml:space="preserve">а припрему вакцина </w:t>
      </w:r>
      <w:r>
        <w:rPr>
          <w:lang w:val="ru-RU"/>
        </w:rPr>
        <w:t xml:space="preserve">користе се </w:t>
      </w:r>
      <w:proofErr w:type="spellStart"/>
      <w:r w:rsidRPr="00783753">
        <w:rPr>
          <w:i/>
        </w:rPr>
        <w:t>Ipa</w:t>
      </w:r>
      <w:proofErr w:type="spellEnd"/>
      <w:r>
        <w:rPr>
          <w:lang w:val="ru-RU"/>
        </w:rPr>
        <w:t xml:space="preserve"> </w:t>
      </w:r>
      <w:r>
        <w:t xml:space="preserve">и </w:t>
      </w:r>
      <w:r>
        <w:rPr>
          <w:lang w:val="ru-RU"/>
        </w:rPr>
        <w:t xml:space="preserve">О антигени </w:t>
      </w:r>
      <w:r w:rsidR="0090667D">
        <w:rPr>
          <w:lang w:val="ru-RU"/>
        </w:rPr>
        <w:t>шигела</w:t>
      </w:r>
      <w:r w:rsidRPr="00474B58">
        <w:rPr>
          <w:lang w:val="ru-RU"/>
        </w:rPr>
        <w:t>. Главни циљ је да се произвед</w:t>
      </w:r>
      <w:r>
        <w:rPr>
          <w:lang w:val="ru-RU"/>
        </w:rPr>
        <w:t>у</w:t>
      </w:r>
      <w:r w:rsidRPr="00474B58">
        <w:rPr>
          <w:lang w:val="ru-RU"/>
        </w:rPr>
        <w:t xml:space="preserve"> жив</w:t>
      </w:r>
      <w:r>
        <w:rPr>
          <w:lang w:val="ru-RU"/>
        </w:rPr>
        <w:t>е</w:t>
      </w:r>
      <w:r w:rsidRPr="00474B58">
        <w:rPr>
          <w:lang w:val="ru-RU"/>
        </w:rPr>
        <w:t>, атенуи</w:t>
      </w:r>
      <w:r>
        <w:rPr>
          <w:lang w:val="ru-RU"/>
        </w:rPr>
        <w:t>сане</w:t>
      </w:r>
      <w:r w:rsidRPr="00474B58">
        <w:rPr>
          <w:lang w:val="ru-RU"/>
        </w:rPr>
        <w:t xml:space="preserve"> вак</w:t>
      </w:r>
      <w:r w:rsidRPr="00474B58">
        <w:rPr>
          <w:rFonts w:hint="eastAsia"/>
          <w:lang w:val="ru-RU"/>
        </w:rPr>
        <w:t>цине</w:t>
      </w:r>
      <w:r>
        <w:rPr>
          <w:lang w:val="ru-RU"/>
        </w:rPr>
        <w:t xml:space="preserve"> које могу да се дају орално</w:t>
      </w:r>
      <w:r w:rsidRPr="00474B58">
        <w:rPr>
          <w:lang w:val="ru-RU"/>
        </w:rPr>
        <w:t xml:space="preserve"> и </w:t>
      </w:r>
      <w:r>
        <w:rPr>
          <w:lang w:val="ru-RU"/>
        </w:rPr>
        <w:t xml:space="preserve">да </w:t>
      </w:r>
      <w:r w:rsidR="00BA54AC">
        <w:rPr>
          <w:lang w:val="ru-RU"/>
        </w:rPr>
        <w:t>покрену</w:t>
      </w:r>
      <w:r>
        <w:rPr>
          <w:lang w:val="ru-RU"/>
        </w:rPr>
        <w:t xml:space="preserve"> имунски </w:t>
      </w:r>
      <w:r w:rsidR="00BA54AC">
        <w:rPr>
          <w:lang w:val="ru-RU"/>
        </w:rPr>
        <w:t>одговор</w:t>
      </w:r>
      <w:r>
        <w:rPr>
          <w:lang w:val="ru-RU"/>
        </w:rPr>
        <w:t xml:space="preserve"> у цревима</w:t>
      </w:r>
      <w:r w:rsidRPr="00474B58">
        <w:rPr>
          <w:lang w:val="ru-RU"/>
        </w:rPr>
        <w:t xml:space="preserve">. </w:t>
      </w:r>
      <w:r>
        <w:rPr>
          <w:lang w:val="ru-RU"/>
        </w:rPr>
        <w:t>Субјединичне вакцине за парентералну примену се такође испитују</w:t>
      </w:r>
      <w:r w:rsidRPr="00474B58">
        <w:rPr>
          <w:lang w:val="ru-RU"/>
        </w:rPr>
        <w:t>.</w:t>
      </w:r>
    </w:p>
    <w:p w14:paraId="4307B9B9" w14:textId="77777777" w:rsidR="00232904" w:rsidRDefault="00232904" w:rsidP="00BA54AC">
      <w:pPr>
        <w:spacing w:line="276" w:lineRule="auto"/>
        <w:ind w:firstLine="720"/>
        <w:jc w:val="both"/>
        <w:rPr>
          <w:lang w:val="ru-RU"/>
        </w:rPr>
      </w:pPr>
    </w:p>
    <w:p w14:paraId="1A6CC25B" w14:textId="77777777" w:rsidR="001D00A4" w:rsidRDefault="001D00A4" w:rsidP="00BA54AC">
      <w:pPr>
        <w:spacing w:line="276" w:lineRule="auto"/>
        <w:ind w:firstLine="720"/>
        <w:jc w:val="both"/>
        <w:rPr>
          <w:lang w:val="ru-RU"/>
        </w:rPr>
      </w:pPr>
      <w:r>
        <w:rPr>
          <w:lang w:val="ru-RU"/>
        </w:rPr>
        <w:t xml:space="preserve"> </w:t>
      </w:r>
      <w:r w:rsidR="00BA54AC">
        <w:rPr>
          <w:lang w:val="ru-RU"/>
        </w:rPr>
        <w:t xml:space="preserve"> </w:t>
      </w:r>
    </w:p>
    <w:p w14:paraId="5968CFDC" w14:textId="77777777" w:rsidR="001D00A4" w:rsidRPr="00CF56BF" w:rsidRDefault="001D00A4" w:rsidP="00413BC1">
      <w:pPr>
        <w:shd w:val="clear" w:color="auto" w:fill="EEECE1" w:themeFill="background2"/>
        <w:spacing w:after="120" w:line="276" w:lineRule="auto"/>
        <w:jc w:val="center"/>
        <w:rPr>
          <w:b/>
          <w:color w:val="002060"/>
          <w:sz w:val="28"/>
          <w:szCs w:val="28"/>
          <w:lang w:val="ru-RU"/>
        </w:rPr>
      </w:pPr>
      <w:proofErr w:type="spellStart"/>
      <w:r w:rsidRPr="00CF56BF">
        <w:rPr>
          <w:b/>
          <w:color w:val="002060"/>
          <w:sz w:val="28"/>
          <w:szCs w:val="28"/>
          <w:lang w:val="sr-Cyrl-CS"/>
        </w:rPr>
        <w:t>Ентерохеморагична</w:t>
      </w:r>
      <w:proofErr w:type="spellEnd"/>
      <w:r w:rsidRPr="00CF56BF">
        <w:rPr>
          <w:b/>
          <w:color w:val="002060"/>
          <w:sz w:val="28"/>
          <w:szCs w:val="28"/>
          <w:lang w:val="sr-Cyrl-CS"/>
        </w:rPr>
        <w:t xml:space="preserve"> </w:t>
      </w:r>
      <w:r w:rsidRPr="00CF56BF">
        <w:rPr>
          <w:b/>
          <w:i/>
          <w:color w:val="002060"/>
          <w:sz w:val="28"/>
          <w:szCs w:val="28"/>
        </w:rPr>
        <w:t>E</w:t>
      </w:r>
      <w:r w:rsidRPr="00CF56BF">
        <w:rPr>
          <w:b/>
          <w:i/>
          <w:color w:val="002060"/>
          <w:sz w:val="28"/>
          <w:szCs w:val="28"/>
          <w:lang w:val="sr-Cyrl-CS"/>
        </w:rPr>
        <w:t xml:space="preserve">. </w:t>
      </w:r>
      <w:r w:rsidRPr="00CF56BF">
        <w:rPr>
          <w:b/>
          <w:i/>
          <w:color w:val="002060"/>
          <w:sz w:val="28"/>
          <w:szCs w:val="28"/>
        </w:rPr>
        <w:t>coli</w:t>
      </w:r>
    </w:p>
    <w:p w14:paraId="24FB0A9B" w14:textId="77777777" w:rsidR="00BA54AC" w:rsidRDefault="00BA54AC" w:rsidP="00BA54AC">
      <w:pPr>
        <w:spacing w:after="120"/>
        <w:jc w:val="both"/>
        <w:rPr>
          <w:lang w:val="ru-RU"/>
        </w:rPr>
      </w:pPr>
    </w:p>
    <w:p w14:paraId="4DD2B46C" w14:textId="77777777" w:rsidR="001D00A4" w:rsidRDefault="001D00A4" w:rsidP="00D54E03">
      <w:pPr>
        <w:spacing w:after="120" w:line="276" w:lineRule="auto"/>
        <w:ind w:firstLine="720"/>
        <w:jc w:val="both"/>
        <w:rPr>
          <w:lang w:val="ru-RU"/>
        </w:rPr>
      </w:pPr>
      <w:r>
        <w:rPr>
          <w:lang w:val="ru-RU"/>
        </w:rPr>
        <w:t>Постоји неколико серотипова ентерохеморагичне</w:t>
      </w:r>
      <w:r w:rsidRPr="003412A7">
        <w:rPr>
          <w:lang w:val="ru-RU"/>
        </w:rPr>
        <w:t xml:space="preserve"> </w:t>
      </w:r>
      <w:r w:rsidRPr="003412A7">
        <w:rPr>
          <w:i/>
          <w:lang w:val="ru-RU"/>
        </w:rPr>
        <w:t>E. coli</w:t>
      </w:r>
      <w:r>
        <w:rPr>
          <w:lang w:val="ru-RU"/>
        </w:rPr>
        <w:t xml:space="preserve"> (ЕНЕС) који могу узроковати карактеристич</w:t>
      </w:r>
      <w:r w:rsidRPr="00474B58">
        <w:rPr>
          <w:lang w:val="ru-RU"/>
        </w:rPr>
        <w:t>н</w:t>
      </w:r>
      <w:r>
        <w:rPr>
          <w:lang w:val="ru-RU"/>
        </w:rPr>
        <w:t>е афебриле крваве</w:t>
      </w:r>
      <w:r w:rsidRPr="00474B58">
        <w:rPr>
          <w:lang w:val="ru-RU"/>
        </w:rPr>
        <w:t xml:space="preserve"> </w:t>
      </w:r>
      <w:r>
        <w:rPr>
          <w:lang w:val="ru-RU"/>
        </w:rPr>
        <w:t xml:space="preserve">дијареје познате као </w:t>
      </w:r>
      <w:r w:rsidRPr="00CF56BF">
        <w:rPr>
          <w:b/>
          <w:lang w:val="ru-RU"/>
        </w:rPr>
        <w:t>хеморагијски колитис</w:t>
      </w:r>
      <w:r w:rsidRPr="00474B58">
        <w:rPr>
          <w:lang w:val="ru-RU"/>
        </w:rPr>
        <w:t xml:space="preserve">. </w:t>
      </w:r>
      <w:r>
        <w:rPr>
          <w:lang w:val="ru-RU"/>
        </w:rPr>
        <w:t>Међу њима, н</w:t>
      </w:r>
      <w:r w:rsidRPr="00474B58">
        <w:rPr>
          <w:lang w:val="ru-RU"/>
        </w:rPr>
        <w:t xml:space="preserve">ајчешће </w:t>
      </w:r>
      <w:r>
        <w:rPr>
          <w:lang w:val="ru-RU"/>
        </w:rPr>
        <w:t xml:space="preserve">идентификован </w:t>
      </w:r>
      <w:r w:rsidRPr="00474B58">
        <w:rPr>
          <w:lang w:val="ru-RU"/>
        </w:rPr>
        <w:t xml:space="preserve">серотип </w:t>
      </w:r>
      <w:r>
        <w:rPr>
          <w:lang w:val="ru-RU"/>
        </w:rPr>
        <w:t>је О157:Н</w:t>
      </w:r>
      <w:r w:rsidRPr="00474B58">
        <w:rPr>
          <w:lang w:val="ru-RU"/>
        </w:rPr>
        <w:t xml:space="preserve">7. </w:t>
      </w:r>
      <w:r>
        <w:rPr>
          <w:lang w:val="ru-RU"/>
        </w:rPr>
        <w:t>Тешка компликација хеморагијског колитиса изазваног овом бактеријом</w:t>
      </w:r>
      <w:r w:rsidRPr="00474B58">
        <w:rPr>
          <w:lang w:val="ru-RU"/>
        </w:rPr>
        <w:t xml:space="preserve"> </w:t>
      </w:r>
      <w:r>
        <w:rPr>
          <w:lang w:val="ru-RU"/>
        </w:rPr>
        <w:t xml:space="preserve">је </w:t>
      </w:r>
      <w:r w:rsidRPr="00CF56BF">
        <w:rPr>
          <w:b/>
          <w:lang w:val="ru-RU"/>
        </w:rPr>
        <w:t>хемолитичко-уремијски синдром</w:t>
      </w:r>
      <w:r w:rsidRPr="00474B58">
        <w:rPr>
          <w:lang w:val="ru-RU"/>
        </w:rPr>
        <w:t xml:space="preserve"> (</w:t>
      </w:r>
      <w:r w:rsidR="0090667D" w:rsidRPr="0090667D">
        <w:rPr>
          <w:b/>
          <w:i/>
        </w:rPr>
        <w:t>HUS,</w:t>
      </w:r>
      <w:r w:rsidR="0090667D" w:rsidRPr="0090667D">
        <w:rPr>
          <w:b/>
        </w:rPr>
        <w:t xml:space="preserve"> </w:t>
      </w:r>
      <w:proofErr w:type="spellStart"/>
      <w:r w:rsidR="0090667D" w:rsidRPr="0090667D">
        <w:rPr>
          <w:b/>
        </w:rPr>
        <w:t>енгл</w:t>
      </w:r>
      <w:proofErr w:type="spellEnd"/>
      <w:r w:rsidR="0090667D" w:rsidRPr="0090667D">
        <w:rPr>
          <w:b/>
        </w:rPr>
        <w:t xml:space="preserve">. </w:t>
      </w:r>
      <w:r w:rsidR="0090667D" w:rsidRPr="0090667D">
        <w:rPr>
          <w:b/>
          <w:i/>
        </w:rPr>
        <w:t>hemolytic-uremic syndrome</w:t>
      </w:r>
      <w:r w:rsidRPr="00474B58">
        <w:rPr>
          <w:lang w:val="ru-RU"/>
        </w:rPr>
        <w:t xml:space="preserve">), </w:t>
      </w:r>
      <w:r>
        <w:rPr>
          <w:lang w:val="ru-RU"/>
        </w:rPr>
        <w:t>који се манифестује</w:t>
      </w:r>
      <w:r w:rsidRPr="00474B58">
        <w:rPr>
          <w:lang w:val="ru-RU"/>
        </w:rPr>
        <w:t xml:space="preserve"> х</w:t>
      </w:r>
      <w:r>
        <w:rPr>
          <w:rFonts w:hint="eastAsia"/>
          <w:lang w:val="ru-RU"/>
        </w:rPr>
        <w:t>емолитичк</w:t>
      </w:r>
      <w:r>
        <w:rPr>
          <w:lang w:val="ru-RU"/>
        </w:rPr>
        <w:t>ом анемијом, тромбоцитопенијом</w:t>
      </w:r>
      <w:r w:rsidRPr="00474B58">
        <w:rPr>
          <w:lang w:val="ru-RU"/>
        </w:rPr>
        <w:t xml:space="preserve"> и бубрежном инсуфицијенцијом. Смрт </w:t>
      </w:r>
      <w:r>
        <w:rPr>
          <w:lang w:val="ru-RU"/>
        </w:rPr>
        <w:t xml:space="preserve">се јавља најчешће </w:t>
      </w:r>
      <w:r w:rsidRPr="00474B58">
        <w:rPr>
          <w:lang w:val="ru-RU"/>
        </w:rPr>
        <w:t xml:space="preserve">код мале деце, а болест је </w:t>
      </w:r>
      <w:r>
        <w:rPr>
          <w:lang w:val="ru-RU"/>
        </w:rPr>
        <w:t xml:space="preserve">и </w:t>
      </w:r>
      <w:r w:rsidRPr="00474B58">
        <w:rPr>
          <w:lang w:val="ru-RU"/>
        </w:rPr>
        <w:t xml:space="preserve">најчешћи узрок акутног оштећења бубрега код деце у </w:t>
      </w:r>
      <w:r>
        <w:rPr>
          <w:lang w:val="ru-RU"/>
        </w:rPr>
        <w:t>САД</w:t>
      </w:r>
      <w:r w:rsidRPr="00474B58">
        <w:rPr>
          <w:lang w:val="ru-RU"/>
        </w:rPr>
        <w:t>. Е</w:t>
      </w:r>
      <w:r>
        <w:rPr>
          <w:lang w:val="ru-RU"/>
        </w:rPr>
        <w:t>НЕС</w:t>
      </w:r>
      <w:r w:rsidRPr="00474B58">
        <w:rPr>
          <w:lang w:val="ru-RU"/>
        </w:rPr>
        <w:t xml:space="preserve"> </w:t>
      </w:r>
      <w:r>
        <w:rPr>
          <w:lang w:val="ru-RU"/>
        </w:rPr>
        <w:t>продукују један или два сродна</w:t>
      </w:r>
      <w:r w:rsidRPr="00474B58">
        <w:rPr>
          <w:lang w:val="ru-RU"/>
        </w:rPr>
        <w:t>, али антигенски раз</w:t>
      </w:r>
      <w:r>
        <w:rPr>
          <w:rFonts w:hint="eastAsia"/>
          <w:lang w:val="ru-RU"/>
        </w:rPr>
        <w:t>ли</w:t>
      </w:r>
      <w:r>
        <w:rPr>
          <w:lang w:val="ru-RU"/>
        </w:rPr>
        <w:t>чита, токсина који деле исту ензимску специфичност</w:t>
      </w:r>
      <w:r w:rsidRPr="00474B58">
        <w:rPr>
          <w:lang w:val="ru-RU"/>
        </w:rPr>
        <w:t xml:space="preserve"> </w:t>
      </w:r>
      <w:r>
        <w:rPr>
          <w:lang w:val="ru-RU"/>
        </w:rPr>
        <w:t xml:space="preserve">и везујућа места на циљним ћелијама </w:t>
      </w:r>
      <w:r w:rsidRPr="00474B58">
        <w:rPr>
          <w:lang w:val="ru-RU"/>
        </w:rPr>
        <w:t xml:space="preserve">као </w:t>
      </w:r>
      <w:r>
        <w:rPr>
          <w:lang w:val="ru-RU"/>
        </w:rPr>
        <w:t>Шига токсин</w:t>
      </w:r>
      <w:r w:rsidRPr="00E85FAC">
        <w:rPr>
          <w:lang w:val="ru-RU"/>
        </w:rPr>
        <w:t xml:space="preserve"> </w:t>
      </w:r>
      <w:r w:rsidRPr="007F3DBA">
        <w:rPr>
          <w:i/>
          <w:lang w:val="ru-RU"/>
        </w:rPr>
        <w:t>S. dysenteriae</w:t>
      </w:r>
      <w:r w:rsidRPr="004C2AA8">
        <w:rPr>
          <w:lang w:val="ru-RU"/>
        </w:rPr>
        <w:t xml:space="preserve"> </w:t>
      </w:r>
      <w:r w:rsidRPr="00474B58">
        <w:rPr>
          <w:lang w:val="ru-RU"/>
        </w:rPr>
        <w:t>тип 1</w:t>
      </w:r>
      <w:r>
        <w:rPr>
          <w:lang w:val="ru-RU"/>
        </w:rPr>
        <w:t xml:space="preserve">. Стога су </w:t>
      </w:r>
      <w:r w:rsidRPr="00474B58">
        <w:rPr>
          <w:lang w:val="ru-RU"/>
        </w:rPr>
        <w:t xml:space="preserve">познати </w:t>
      </w:r>
      <w:r>
        <w:rPr>
          <w:lang w:val="ru-RU"/>
        </w:rPr>
        <w:t>као Шига токсини</w:t>
      </w:r>
      <w:r w:rsidR="00D54E03">
        <w:t>-</w:t>
      </w:r>
      <w:r w:rsidRPr="00474B58">
        <w:rPr>
          <w:lang w:val="ru-RU"/>
        </w:rPr>
        <w:t xml:space="preserve"> 1 и</w:t>
      </w:r>
      <w:r w:rsidR="00D54E03">
        <w:t>-</w:t>
      </w:r>
      <w:r w:rsidRPr="00474B58">
        <w:rPr>
          <w:lang w:val="ru-RU"/>
        </w:rPr>
        <w:t xml:space="preserve"> 2 (такође </w:t>
      </w:r>
      <w:r>
        <w:rPr>
          <w:lang w:val="ru-RU"/>
        </w:rPr>
        <w:t xml:space="preserve">се </w:t>
      </w:r>
      <w:r w:rsidRPr="00474B58">
        <w:rPr>
          <w:lang w:val="ru-RU"/>
        </w:rPr>
        <w:t>назива</w:t>
      </w:r>
      <w:r>
        <w:rPr>
          <w:lang w:val="ru-RU"/>
        </w:rPr>
        <w:t>ју и</w:t>
      </w:r>
      <w:r w:rsidRPr="00474B58">
        <w:rPr>
          <w:lang w:val="ru-RU"/>
        </w:rPr>
        <w:t xml:space="preserve"> </w:t>
      </w:r>
      <w:r>
        <w:rPr>
          <w:lang w:val="ru-RU"/>
        </w:rPr>
        <w:t>Шига-слични токсини (енгл.</w:t>
      </w:r>
      <w:r w:rsidRPr="00E85FAC">
        <w:rPr>
          <w:lang w:val="ru-RU"/>
        </w:rPr>
        <w:t xml:space="preserve"> </w:t>
      </w:r>
      <w:r w:rsidRPr="007F3DBA">
        <w:rPr>
          <w:i/>
          <w:lang w:val="ru-RU"/>
        </w:rPr>
        <w:t>shiga</w:t>
      </w:r>
      <w:r w:rsidR="00D54E03">
        <w:rPr>
          <w:i/>
        </w:rPr>
        <w:t>-</w:t>
      </w:r>
      <w:r w:rsidRPr="007F3DBA">
        <w:rPr>
          <w:i/>
          <w:lang w:val="ru-RU"/>
        </w:rPr>
        <w:t>like</w:t>
      </w:r>
      <w:r w:rsidRPr="00E85FAC">
        <w:rPr>
          <w:lang w:val="ru-RU"/>
        </w:rPr>
        <w:t>)</w:t>
      </w:r>
      <w:r w:rsidRPr="00805473">
        <w:rPr>
          <w:rFonts w:ascii="Palatino Linotype" w:eastAsia="+mn-ea" w:hAnsi="Palatino Linotype" w:cs="+mn-cs"/>
          <w:color w:val="000000"/>
          <w:kern w:val="24"/>
          <w:sz w:val="40"/>
          <w:szCs w:val="40"/>
          <w:lang w:val="ru-RU"/>
        </w:rPr>
        <w:t xml:space="preserve"> </w:t>
      </w:r>
      <w:r w:rsidRPr="00805473">
        <w:rPr>
          <w:lang w:val="ru-RU"/>
        </w:rPr>
        <w:t>и</w:t>
      </w:r>
      <w:proofErr w:type="spellStart"/>
      <w:r>
        <w:t>ли</w:t>
      </w:r>
      <w:proofErr w:type="spellEnd"/>
      <w:r w:rsidRPr="00805473">
        <w:rPr>
          <w:lang w:val="ru-RU"/>
        </w:rPr>
        <w:t xml:space="preserve"> </w:t>
      </w:r>
      <w:r w:rsidRPr="00805473">
        <w:rPr>
          <w:b/>
          <w:bCs/>
          <w:lang w:val="ru-RU"/>
        </w:rPr>
        <w:t xml:space="preserve">истинити токсини </w:t>
      </w:r>
      <w:r w:rsidRPr="00805473">
        <w:rPr>
          <w:lang w:val="ru-RU"/>
        </w:rPr>
        <w:t xml:space="preserve">(енгл. </w:t>
      </w:r>
      <w:r w:rsidRPr="00805473">
        <w:rPr>
          <w:i/>
          <w:iCs/>
          <w:lang w:val="ru-RU"/>
        </w:rPr>
        <w:t>vero toxins</w:t>
      </w:r>
      <w:r w:rsidRPr="00805473">
        <w:rPr>
          <w:lang w:val="ru-RU"/>
        </w:rPr>
        <w:t>)</w:t>
      </w:r>
      <w:r>
        <w:rPr>
          <w:lang w:val="ru-RU"/>
        </w:rPr>
        <w:t>)</w:t>
      </w:r>
      <w:r w:rsidRPr="00474B58">
        <w:rPr>
          <w:lang w:val="ru-RU"/>
        </w:rPr>
        <w:t xml:space="preserve">. </w:t>
      </w:r>
      <w:r>
        <w:rPr>
          <w:lang w:val="ru-RU"/>
        </w:rPr>
        <w:t xml:space="preserve">Знатно ређе, узрочници хеморагијског колитиса могу бити друге бактерије као што су </w:t>
      </w:r>
      <w:r w:rsidRPr="00F057D2">
        <w:rPr>
          <w:i/>
          <w:lang w:val="ru-RU"/>
        </w:rPr>
        <w:t>Shigella</w:t>
      </w:r>
      <w:r w:rsidR="00D54E03">
        <w:rPr>
          <w:i/>
        </w:rPr>
        <w:t>e</w:t>
      </w:r>
      <w:r>
        <w:rPr>
          <w:lang w:val="ru-RU"/>
        </w:rPr>
        <w:t xml:space="preserve">, </w:t>
      </w:r>
      <w:r w:rsidRPr="00F057D2">
        <w:rPr>
          <w:i/>
          <w:lang w:val="ru-RU"/>
        </w:rPr>
        <w:t>Salmonella</w:t>
      </w:r>
      <w:r w:rsidR="00D54E03">
        <w:rPr>
          <w:i/>
        </w:rPr>
        <w:t>e</w:t>
      </w:r>
      <w:r w:rsidRPr="00E85FAC">
        <w:rPr>
          <w:lang w:val="ru-RU"/>
        </w:rPr>
        <w:t xml:space="preserve">, </w:t>
      </w:r>
      <w:r w:rsidRPr="00F057D2">
        <w:rPr>
          <w:i/>
          <w:lang w:val="ru-RU"/>
        </w:rPr>
        <w:t>Campylobacter jejuni</w:t>
      </w:r>
      <w:r w:rsidRPr="00E85FAC">
        <w:rPr>
          <w:lang w:val="ru-RU"/>
        </w:rPr>
        <w:t xml:space="preserve">, </w:t>
      </w:r>
      <w:r>
        <w:rPr>
          <w:lang w:val="ru-RU"/>
        </w:rPr>
        <w:t xml:space="preserve">или </w:t>
      </w:r>
      <w:r w:rsidRPr="00F057D2">
        <w:rPr>
          <w:i/>
          <w:lang w:val="ru-RU"/>
        </w:rPr>
        <w:t>Yersinia enterocolitica</w:t>
      </w:r>
      <w:r w:rsidRPr="00474B58">
        <w:rPr>
          <w:lang w:val="ru-RU"/>
        </w:rPr>
        <w:t>.</w:t>
      </w:r>
    </w:p>
    <w:p w14:paraId="27608474" w14:textId="77777777" w:rsidR="001D00A4" w:rsidRDefault="001D00A4" w:rsidP="001D00A4">
      <w:pPr>
        <w:rPr>
          <w:b/>
          <w:lang w:val="ru-RU"/>
        </w:rPr>
      </w:pPr>
    </w:p>
    <w:p w14:paraId="3CC61B3A" w14:textId="77777777" w:rsidR="001D00A4" w:rsidRPr="00D54E03" w:rsidRDefault="001D00A4" w:rsidP="00D54E03">
      <w:pPr>
        <w:spacing w:after="120"/>
        <w:rPr>
          <w:b/>
          <w:lang w:val="ru-RU"/>
        </w:rPr>
      </w:pPr>
      <w:r w:rsidRPr="00D54E03">
        <w:rPr>
          <w:b/>
          <w:lang w:val="ru-RU"/>
        </w:rPr>
        <w:t xml:space="preserve">Природно станиште и начин преношења </w:t>
      </w:r>
    </w:p>
    <w:p w14:paraId="170F45AE" w14:textId="77777777" w:rsidR="001D00A4" w:rsidRPr="004A62A0" w:rsidRDefault="001D00A4" w:rsidP="00D54E03">
      <w:pPr>
        <w:spacing w:after="120" w:line="276" w:lineRule="auto"/>
        <w:ind w:firstLine="720"/>
        <w:jc w:val="both"/>
        <w:rPr>
          <w:b/>
          <w:lang w:val="ru-RU"/>
        </w:rPr>
      </w:pPr>
      <w:r>
        <w:rPr>
          <w:lang w:val="ru-RU"/>
        </w:rPr>
        <w:t xml:space="preserve">Најбоље је проучен серотип ентерохеморагичне </w:t>
      </w:r>
      <w:r w:rsidRPr="003412A7">
        <w:rPr>
          <w:i/>
          <w:lang w:val="ru-RU"/>
        </w:rPr>
        <w:t>E. coli</w:t>
      </w:r>
      <w:r>
        <w:rPr>
          <w:lang w:val="ru-RU"/>
        </w:rPr>
        <w:t xml:space="preserve"> је О157:Н</w:t>
      </w:r>
      <w:r w:rsidRPr="00474B58">
        <w:rPr>
          <w:lang w:val="ru-RU"/>
        </w:rPr>
        <w:t xml:space="preserve">7, јер </w:t>
      </w:r>
      <w:r>
        <w:rPr>
          <w:lang w:val="ru-RU"/>
        </w:rPr>
        <w:t>се може лако идентификовати у клиничкој лабораторији</w:t>
      </w:r>
      <w:r w:rsidRPr="00474B58">
        <w:rPr>
          <w:lang w:val="ru-RU"/>
        </w:rPr>
        <w:t xml:space="preserve">. О157: </w:t>
      </w:r>
      <w:r>
        <w:rPr>
          <w:lang w:val="ru-RU"/>
        </w:rPr>
        <w:t>Н7 изазива и епидемије и спорадичне</w:t>
      </w:r>
      <w:r w:rsidRPr="00474B58">
        <w:rPr>
          <w:lang w:val="ru-RU"/>
        </w:rPr>
        <w:t xml:space="preserve"> </w:t>
      </w:r>
      <w:r w:rsidRPr="00474B58">
        <w:rPr>
          <w:lang w:val="ru-RU"/>
        </w:rPr>
        <w:lastRenderedPageBreak/>
        <w:t xml:space="preserve">болести, </w:t>
      </w:r>
      <w:r>
        <w:rPr>
          <w:lang w:val="ru-RU"/>
        </w:rPr>
        <w:t xml:space="preserve">а представља </w:t>
      </w:r>
      <w:r w:rsidRPr="00474B58">
        <w:rPr>
          <w:lang w:val="ru-RU"/>
        </w:rPr>
        <w:t xml:space="preserve">пре свега </w:t>
      </w:r>
      <w:r>
        <w:rPr>
          <w:lang w:val="ru-RU"/>
        </w:rPr>
        <w:t>зоонозу</w:t>
      </w:r>
      <w:r w:rsidRPr="00474B58">
        <w:rPr>
          <w:lang w:val="ru-RU"/>
        </w:rPr>
        <w:t xml:space="preserve"> </w:t>
      </w:r>
      <w:r>
        <w:rPr>
          <w:lang w:val="ru-RU"/>
        </w:rPr>
        <w:t xml:space="preserve">која се преноси </w:t>
      </w:r>
      <w:r w:rsidRPr="00474B58">
        <w:rPr>
          <w:lang w:val="ru-RU"/>
        </w:rPr>
        <w:t xml:space="preserve">са животиња на људе. </w:t>
      </w:r>
      <w:r>
        <w:rPr>
          <w:lang w:val="ru-RU"/>
        </w:rPr>
        <w:t>Болест настаје углавном након уноса н</w:t>
      </w:r>
      <w:r w:rsidRPr="00474B58">
        <w:rPr>
          <w:lang w:val="ru-RU"/>
        </w:rPr>
        <w:t xml:space="preserve">едовољно </w:t>
      </w:r>
      <w:proofErr w:type="spellStart"/>
      <w:r w:rsidR="00D54E03">
        <w:t>термички</w:t>
      </w:r>
      <w:proofErr w:type="spellEnd"/>
      <w:r w:rsidR="00D54E03">
        <w:t xml:space="preserve"> </w:t>
      </w:r>
      <w:proofErr w:type="spellStart"/>
      <w:r w:rsidR="00D54E03">
        <w:t>обрађене</w:t>
      </w:r>
      <w:proofErr w:type="spellEnd"/>
      <w:r>
        <w:rPr>
          <w:lang w:val="ru-RU"/>
        </w:rPr>
        <w:t xml:space="preserve"> пљескавице </w:t>
      </w:r>
      <w:r w:rsidR="00D54E03">
        <w:rPr>
          <w:lang w:val="ru-RU"/>
        </w:rPr>
        <w:t>контаминиране</w:t>
      </w:r>
      <w:r>
        <w:rPr>
          <w:lang w:val="ru-RU"/>
        </w:rPr>
        <w:t xml:space="preserve"> узрочником</w:t>
      </w:r>
      <w:r w:rsidRPr="00474B58">
        <w:rPr>
          <w:lang w:val="ru-RU"/>
        </w:rPr>
        <w:t xml:space="preserve">, али </w:t>
      </w:r>
      <w:r>
        <w:rPr>
          <w:lang w:val="ru-RU"/>
        </w:rPr>
        <w:t>се може догодити и након конзумације неке друге хране</w:t>
      </w:r>
      <w:r w:rsidRPr="00474B58">
        <w:rPr>
          <w:lang w:val="ru-RU"/>
        </w:rPr>
        <w:t xml:space="preserve">. </w:t>
      </w:r>
      <w:r w:rsidR="00D54E03">
        <w:rPr>
          <w:lang w:val="ru-RU"/>
        </w:rPr>
        <w:t>Кнтаминиране</w:t>
      </w:r>
      <w:r>
        <w:rPr>
          <w:lang w:val="ru-RU"/>
        </w:rPr>
        <w:t xml:space="preserve"> п</w:t>
      </w:r>
      <w:r w:rsidRPr="00474B58">
        <w:rPr>
          <w:lang w:val="ru-RU"/>
        </w:rPr>
        <w:t>одземне воде</w:t>
      </w:r>
      <w:r>
        <w:rPr>
          <w:lang w:val="ru-RU"/>
        </w:rPr>
        <w:t xml:space="preserve">, које се налазе </w:t>
      </w:r>
      <w:r w:rsidRPr="00474B58">
        <w:rPr>
          <w:lang w:val="ru-RU"/>
        </w:rPr>
        <w:t>у близи</w:t>
      </w:r>
      <w:r w:rsidRPr="00474B58">
        <w:rPr>
          <w:rFonts w:hint="eastAsia"/>
          <w:lang w:val="ru-RU"/>
        </w:rPr>
        <w:t>ни</w:t>
      </w:r>
      <w:r>
        <w:rPr>
          <w:lang w:val="ru-RU"/>
        </w:rPr>
        <w:t xml:space="preserve"> сточне фарме,</w:t>
      </w:r>
      <w:r w:rsidRPr="00474B58">
        <w:rPr>
          <w:lang w:val="ru-RU"/>
        </w:rPr>
        <w:t xml:space="preserve"> могу </w:t>
      </w:r>
      <w:r>
        <w:rPr>
          <w:lang w:val="ru-RU"/>
        </w:rPr>
        <w:t>такође преносити заразу</w:t>
      </w:r>
      <w:r w:rsidRPr="00474B58">
        <w:rPr>
          <w:lang w:val="ru-RU"/>
        </w:rPr>
        <w:t xml:space="preserve">. </w:t>
      </w:r>
      <w:r>
        <w:rPr>
          <w:lang w:val="ru-RU"/>
        </w:rPr>
        <w:t>Бактерија је највероватније отпорна на киселине, а инфективна доза је веома мала, око 50 бактерија</w:t>
      </w:r>
      <w:r w:rsidRPr="00474B58">
        <w:rPr>
          <w:lang w:val="ru-RU"/>
        </w:rPr>
        <w:t xml:space="preserve"> по граму хамбургер</w:t>
      </w:r>
      <w:r>
        <w:rPr>
          <w:lang w:val="ru-RU"/>
        </w:rPr>
        <w:t>а</w:t>
      </w:r>
      <w:r w:rsidRPr="00474B58">
        <w:rPr>
          <w:lang w:val="ru-RU"/>
        </w:rPr>
        <w:t>. Као и</w:t>
      </w:r>
      <w:r>
        <w:rPr>
          <w:lang w:val="ru-RU"/>
        </w:rPr>
        <w:t xml:space="preserve"> код инфекције </w:t>
      </w:r>
      <w:r w:rsidR="00D54E03">
        <w:rPr>
          <w:lang w:val="ru-RU"/>
        </w:rPr>
        <w:t xml:space="preserve">коју изазива </w:t>
      </w:r>
      <w:r w:rsidRPr="00F057D2">
        <w:rPr>
          <w:i/>
          <w:lang w:val="ru-RU"/>
        </w:rPr>
        <w:t>Shigella</w:t>
      </w:r>
      <w:r w:rsidR="00D54E03">
        <w:rPr>
          <w:i/>
          <w:lang w:val="ru-RU"/>
        </w:rPr>
        <w:t>,</w:t>
      </w:r>
      <w:r>
        <w:rPr>
          <w:lang w:val="ru-RU"/>
        </w:rPr>
        <w:t xml:space="preserve"> уочен је директан пренос</w:t>
      </w:r>
      <w:r w:rsidRPr="00474B58">
        <w:rPr>
          <w:lang w:val="ru-RU"/>
        </w:rPr>
        <w:t xml:space="preserve"> </w:t>
      </w:r>
      <w:r w:rsidRPr="003412A7">
        <w:rPr>
          <w:i/>
          <w:lang w:val="ru-RU"/>
        </w:rPr>
        <w:t>E. coli</w:t>
      </w:r>
      <w:r>
        <w:rPr>
          <w:lang w:val="ru-RU"/>
        </w:rPr>
        <w:t xml:space="preserve"> </w:t>
      </w:r>
      <w:r w:rsidRPr="00474B58">
        <w:rPr>
          <w:lang w:val="ru-RU"/>
        </w:rPr>
        <w:t xml:space="preserve">О157: </w:t>
      </w:r>
      <w:r>
        <w:rPr>
          <w:lang w:val="ru-RU"/>
        </w:rPr>
        <w:t>Н</w:t>
      </w:r>
      <w:r w:rsidRPr="00474B58">
        <w:rPr>
          <w:lang w:val="ru-RU"/>
        </w:rPr>
        <w:t>7</w:t>
      </w:r>
      <w:r>
        <w:rPr>
          <w:lang w:val="ru-RU"/>
        </w:rPr>
        <w:t xml:space="preserve"> са особе на особу</w:t>
      </w:r>
      <w:r w:rsidRPr="00474B58">
        <w:rPr>
          <w:lang w:val="ru-RU"/>
        </w:rPr>
        <w:t>.</w:t>
      </w:r>
    </w:p>
    <w:p w14:paraId="3FF0F43C" w14:textId="77777777" w:rsidR="001D00A4" w:rsidRDefault="001D00A4" w:rsidP="001D00A4">
      <w:pPr>
        <w:rPr>
          <w:lang w:val="ru-RU"/>
        </w:rPr>
      </w:pPr>
    </w:p>
    <w:p w14:paraId="19D67B57" w14:textId="77777777" w:rsidR="001D00A4" w:rsidRPr="00D54E03" w:rsidRDefault="001D00A4" w:rsidP="00D54E03">
      <w:pPr>
        <w:spacing w:after="120"/>
        <w:rPr>
          <w:b/>
          <w:lang w:val="ru-RU"/>
        </w:rPr>
      </w:pPr>
      <w:r w:rsidRPr="00D54E03">
        <w:rPr>
          <w:b/>
          <w:lang w:val="ru-RU"/>
        </w:rPr>
        <w:t>Улазак, умножавање и механизам оштећења ткива</w:t>
      </w:r>
    </w:p>
    <w:p w14:paraId="54466E67" w14:textId="77777777" w:rsidR="001D00A4" w:rsidRDefault="001D00A4" w:rsidP="00D54E03">
      <w:pPr>
        <w:spacing w:after="120" w:line="276" w:lineRule="auto"/>
        <w:ind w:firstLine="720"/>
        <w:jc w:val="both"/>
      </w:pPr>
      <w:r>
        <w:rPr>
          <w:lang w:val="ru-RU"/>
        </w:rPr>
        <w:t>Након проласка кроз желудац, ЕНЕС</w:t>
      </w:r>
      <w:r w:rsidRPr="00474B58">
        <w:rPr>
          <w:lang w:val="ru-RU"/>
        </w:rPr>
        <w:t xml:space="preserve"> колонизују </w:t>
      </w:r>
      <w:r>
        <w:rPr>
          <w:lang w:val="ru-RU"/>
        </w:rPr>
        <w:t xml:space="preserve">завршне делове </w:t>
      </w:r>
      <w:r w:rsidRPr="00474B58">
        <w:rPr>
          <w:lang w:val="ru-RU"/>
        </w:rPr>
        <w:t xml:space="preserve">црева, где остају </w:t>
      </w:r>
      <w:r w:rsidR="00D54E03">
        <w:rPr>
          <w:lang w:val="ru-RU"/>
        </w:rPr>
        <w:t>везане</w:t>
      </w:r>
      <w:r>
        <w:rPr>
          <w:lang w:val="ru-RU"/>
        </w:rPr>
        <w:t xml:space="preserve"> </w:t>
      </w:r>
      <w:r w:rsidR="00D54E03">
        <w:rPr>
          <w:lang w:val="ru-RU"/>
        </w:rPr>
        <w:t>з</w:t>
      </w:r>
      <w:r>
        <w:rPr>
          <w:lang w:val="ru-RU"/>
        </w:rPr>
        <w:t>а површин</w:t>
      </w:r>
      <w:r w:rsidR="00D54E03">
        <w:rPr>
          <w:lang w:val="ru-RU"/>
        </w:rPr>
        <w:t>у</w:t>
      </w:r>
      <w:r>
        <w:rPr>
          <w:lang w:val="ru-RU"/>
        </w:rPr>
        <w:t xml:space="preserve"> слузнице црева </w:t>
      </w:r>
      <w:r w:rsidR="00D54E03">
        <w:rPr>
          <w:lang w:val="ru-RU"/>
        </w:rPr>
        <w:t>и где се</w:t>
      </w:r>
      <w:r>
        <w:rPr>
          <w:lang w:val="ru-RU"/>
        </w:rPr>
        <w:t xml:space="preserve"> локално умножавају. Не улазе</w:t>
      </w:r>
      <w:r w:rsidRPr="00474B58">
        <w:rPr>
          <w:lang w:val="ru-RU"/>
        </w:rPr>
        <w:t xml:space="preserve"> у крвоток. </w:t>
      </w:r>
      <w:r>
        <w:rPr>
          <w:lang w:val="ru-RU"/>
        </w:rPr>
        <w:t>ЕНЕС п</w:t>
      </w:r>
      <w:r w:rsidRPr="00474B58">
        <w:rPr>
          <w:lang w:val="ru-RU"/>
        </w:rPr>
        <w:t>ро</w:t>
      </w:r>
      <w:r>
        <w:rPr>
          <w:lang w:val="ru-RU"/>
        </w:rPr>
        <w:t>дукују токсин</w:t>
      </w:r>
      <w:r w:rsidR="0025771E">
        <w:rPr>
          <w:lang w:val="ru-RU"/>
        </w:rPr>
        <w:t>-</w:t>
      </w:r>
      <w:r>
        <w:rPr>
          <w:lang w:val="ru-RU"/>
        </w:rPr>
        <w:t xml:space="preserve"> сличан Шига токсину који </w:t>
      </w:r>
      <w:r w:rsidRPr="00474B58">
        <w:rPr>
          <w:lang w:val="ru-RU"/>
        </w:rPr>
        <w:t xml:space="preserve">може </w:t>
      </w:r>
      <w:r w:rsidR="00D54E03">
        <w:rPr>
          <w:lang w:val="ru-RU"/>
        </w:rPr>
        <w:t>да буде</w:t>
      </w:r>
      <w:r w:rsidRPr="00474B58">
        <w:rPr>
          <w:lang w:val="ru-RU"/>
        </w:rPr>
        <w:t xml:space="preserve"> одговор</w:t>
      </w:r>
      <w:r>
        <w:rPr>
          <w:lang w:val="ru-RU"/>
        </w:rPr>
        <w:t>ан</w:t>
      </w:r>
      <w:r w:rsidRPr="00474B58">
        <w:rPr>
          <w:lang w:val="ru-RU"/>
        </w:rPr>
        <w:t xml:space="preserve"> за локал</w:t>
      </w:r>
      <w:r>
        <w:rPr>
          <w:lang w:val="ru-RU"/>
        </w:rPr>
        <w:t xml:space="preserve">ну продукцију цитокина </w:t>
      </w:r>
      <w:r w:rsidRPr="00474B58">
        <w:rPr>
          <w:lang w:val="ru-RU"/>
        </w:rPr>
        <w:t xml:space="preserve">у </w:t>
      </w:r>
      <w:r>
        <w:rPr>
          <w:lang w:val="ru-RU"/>
        </w:rPr>
        <w:t>слузници колона</w:t>
      </w:r>
      <w:r w:rsidRPr="00474B58">
        <w:rPr>
          <w:lang w:val="ru-RU"/>
        </w:rPr>
        <w:t xml:space="preserve">. Данас </w:t>
      </w:r>
      <w:r>
        <w:rPr>
          <w:lang w:val="ru-RU"/>
        </w:rPr>
        <w:t>се верује да је за настанак</w:t>
      </w:r>
      <w:r w:rsidRPr="00474B58">
        <w:rPr>
          <w:lang w:val="ru-RU"/>
        </w:rPr>
        <w:t xml:space="preserve"> </w:t>
      </w:r>
      <w:r>
        <w:rPr>
          <w:lang w:val="ru-RU"/>
        </w:rPr>
        <w:t xml:space="preserve">профузног </w:t>
      </w:r>
      <w:r w:rsidRPr="00474B58">
        <w:rPr>
          <w:lang w:val="ru-RU"/>
        </w:rPr>
        <w:t>крварења</w:t>
      </w:r>
      <w:r>
        <w:rPr>
          <w:lang w:val="ru-RU"/>
        </w:rPr>
        <w:t xml:space="preserve"> одговорна интеракција инфла</w:t>
      </w:r>
      <w:r w:rsidRPr="00474B58">
        <w:rPr>
          <w:lang w:val="ru-RU"/>
        </w:rPr>
        <w:t>ма</w:t>
      </w:r>
      <w:r w:rsidR="00D54E03">
        <w:rPr>
          <w:lang w:val="ru-RU"/>
        </w:rPr>
        <w:t>цијских</w:t>
      </w:r>
      <w:r w:rsidRPr="00474B58">
        <w:rPr>
          <w:lang w:val="ru-RU"/>
        </w:rPr>
        <w:t xml:space="preserve"> цитокина и токсина, који </w:t>
      </w:r>
      <w:r>
        <w:rPr>
          <w:lang w:val="ru-RU"/>
        </w:rPr>
        <w:t>оштећују</w:t>
      </w:r>
      <w:r w:rsidRPr="00474B58">
        <w:rPr>
          <w:lang w:val="ru-RU"/>
        </w:rPr>
        <w:t xml:space="preserve"> крвне судове у ламини пропри</w:t>
      </w:r>
      <w:r>
        <w:rPr>
          <w:lang w:val="ru-RU"/>
        </w:rPr>
        <w:t>ји</w:t>
      </w:r>
      <w:r w:rsidRPr="00474B58">
        <w:rPr>
          <w:lang w:val="ru-RU"/>
        </w:rPr>
        <w:t>.</w:t>
      </w:r>
    </w:p>
    <w:p w14:paraId="2D064F4B" w14:textId="77777777" w:rsidR="001D00A4" w:rsidRDefault="001D00A4" w:rsidP="0025771E">
      <w:pPr>
        <w:spacing w:line="276" w:lineRule="auto"/>
        <w:ind w:firstLine="720"/>
        <w:jc w:val="both"/>
        <w:rPr>
          <w:lang w:val="ru-RU"/>
        </w:rPr>
      </w:pPr>
      <w:r>
        <w:rPr>
          <w:lang w:val="ru-RU"/>
        </w:rPr>
        <w:t xml:space="preserve">Главна компликација </w:t>
      </w:r>
      <w:proofErr w:type="spellStart"/>
      <w:r w:rsidR="0025771E">
        <w:t>инфекције</w:t>
      </w:r>
      <w:proofErr w:type="spellEnd"/>
      <w:r w:rsidR="0025771E">
        <w:t xml:space="preserve"> </w:t>
      </w:r>
      <w:proofErr w:type="spellStart"/>
      <w:r w:rsidR="0025771E">
        <w:t>изазване</w:t>
      </w:r>
      <w:proofErr w:type="spellEnd"/>
      <w:r w:rsidR="0025771E">
        <w:t xml:space="preserve"> </w:t>
      </w:r>
      <w:r>
        <w:rPr>
          <w:lang w:val="ru-RU"/>
        </w:rPr>
        <w:t xml:space="preserve">ЕНЕС, која се јавља у око 5% </w:t>
      </w:r>
      <w:r w:rsidRPr="00474B58">
        <w:rPr>
          <w:lang w:val="ru-RU"/>
        </w:rPr>
        <w:t>тешких клиничких случајева,</w:t>
      </w:r>
      <w:r>
        <w:rPr>
          <w:lang w:val="ru-RU"/>
        </w:rPr>
        <w:t xml:space="preserve"> је оштећење малих</w:t>
      </w:r>
      <w:r w:rsidRPr="00474B58">
        <w:rPr>
          <w:lang w:val="ru-RU"/>
        </w:rPr>
        <w:t xml:space="preserve"> кр</w:t>
      </w:r>
      <w:r>
        <w:rPr>
          <w:rFonts w:hint="eastAsia"/>
          <w:lang w:val="ru-RU"/>
        </w:rPr>
        <w:t>вн</w:t>
      </w:r>
      <w:r>
        <w:rPr>
          <w:lang w:val="ru-RU"/>
        </w:rPr>
        <w:t xml:space="preserve">их судова које, уколико се деси у бубрежним гломерулима или код мале деце, најчешће резултира настанком </w:t>
      </w:r>
      <w:r w:rsidR="0025771E">
        <w:t>HUS</w:t>
      </w:r>
      <w:r w:rsidRPr="00474B58">
        <w:rPr>
          <w:lang w:val="ru-RU"/>
        </w:rPr>
        <w:t>.</w:t>
      </w:r>
      <w:r>
        <w:rPr>
          <w:lang w:val="ru-RU"/>
        </w:rPr>
        <w:t xml:space="preserve"> Уколико су оштећени крвни судови мозга</w:t>
      </w:r>
      <w:r w:rsidRPr="00474B58">
        <w:rPr>
          <w:lang w:val="ru-RU"/>
        </w:rPr>
        <w:t>, најчешће код старијих о</w:t>
      </w:r>
      <w:r>
        <w:rPr>
          <w:lang w:val="ru-RU"/>
        </w:rPr>
        <w:t>соба</w:t>
      </w:r>
      <w:r w:rsidRPr="00474B58">
        <w:rPr>
          <w:lang w:val="ru-RU"/>
        </w:rPr>
        <w:t xml:space="preserve">, </w:t>
      </w:r>
      <w:r>
        <w:rPr>
          <w:lang w:val="ru-RU"/>
        </w:rPr>
        <w:t>настаје тромботична</w:t>
      </w:r>
      <w:r w:rsidRPr="00474B58">
        <w:rPr>
          <w:lang w:val="ru-RU"/>
        </w:rPr>
        <w:t xml:space="preserve"> тромбоцитопенијска пурпура. </w:t>
      </w:r>
      <w:r>
        <w:rPr>
          <w:lang w:val="ru-RU"/>
        </w:rPr>
        <w:t>За ове промене одговорни су токсини које продукује ЕНЕС.</w:t>
      </w:r>
      <w:r w:rsidRPr="00474B58">
        <w:rPr>
          <w:lang w:val="ru-RU"/>
        </w:rPr>
        <w:t xml:space="preserve"> Шига</w:t>
      </w:r>
      <w:r>
        <w:t>-</w:t>
      </w:r>
      <w:proofErr w:type="spellStart"/>
      <w:r>
        <w:t>сличани</w:t>
      </w:r>
      <w:proofErr w:type="spellEnd"/>
      <w:r w:rsidRPr="00474B58">
        <w:rPr>
          <w:lang w:val="ru-RU"/>
        </w:rPr>
        <w:t xml:space="preserve"> токсин</w:t>
      </w:r>
      <w:r>
        <w:rPr>
          <w:lang w:val="ru-RU"/>
        </w:rPr>
        <w:t>и</w:t>
      </w:r>
      <w:r w:rsidRPr="00474B58">
        <w:rPr>
          <w:lang w:val="ru-RU"/>
        </w:rPr>
        <w:t xml:space="preserve"> </w:t>
      </w:r>
      <w:r>
        <w:rPr>
          <w:lang w:val="ru-RU"/>
        </w:rPr>
        <w:t xml:space="preserve">су </w:t>
      </w:r>
      <w:r w:rsidRPr="00474B58">
        <w:rPr>
          <w:lang w:val="ru-RU"/>
        </w:rPr>
        <w:t>цитотоксич</w:t>
      </w:r>
      <w:r>
        <w:rPr>
          <w:lang w:val="ru-RU"/>
        </w:rPr>
        <w:t>ни</w:t>
      </w:r>
      <w:r w:rsidRPr="00474B58">
        <w:rPr>
          <w:lang w:val="ru-RU"/>
        </w:rPr>
        <w:t xml:space="preserve">, </w:t>
      </w:r>
      <w:r>
        <w:rPr>
          <w:lang w:val="ru-RU"/>
        </w:rPr>
        <w:t>што указује да директно</w:t>
      </w:r>
      <w:r w:rsidRPr="00474B58">
        <w:rPr>
          <w:lang w:val="ru-RU"/>
        </w:rPr>
        <w:t xml:space="preserve"> </w:t>
      </w:r>
      <w:r>
        <w:rPr>
          <w:lang w:val="ru-RU"/>
        </w:rPr>
        <w:t>оштећење ендотелних ћелија гломерула може</w:t>
      </w:r>
      <w:r w:rsidRPr="00474B58">
        <w:rPr>
          <w:lang w:val="ru-RU"/>
        </w:rPr>
        <w:t xml:space="preserve"> бити иницирајући фактор </w:t>
      </w:r>
      <w:r>
        <w:rPr>
          <w:lang w:val="ru-RU"/>
        </w:rPr>
        <w:t xml:space="preserve">за настанак </w:t>
      </w:r>
      <w:r w:rsidRPr="00474B58">
        <w:rPr>
          <w:lang w:val="ru-RU"/>
        </w:rPr>
        <w:t xml:space="preserve">болести. </w:t>
      </w:r>
      <w:r>
        <w:rPr>
          <w:lang w:val="ru-RU"/>
        </w:rPr>
        <w:t>Продукти ендотелних ћелија</w:t>
      </w:r>
      <w:r w:rsidRPr="00474B58">
        <w:rPr>
          <w:lang w:val="ru-RU"/>
        </w:rPr>
        <w:t xml:space="preserve"> </w:t>
      </w:r>
      <w:r>
        <w:rPr>
          <w:lang w:val="ru-RU"/>
        </w:rPr>
        <w:t>(укључујући вон Вил</w:t>
      </w:r>
      <w:r w:rsidRPr="00474B58">
        <w:rPr>
          <w:lang w:val="ru-RU"/>
        </w:rPr>
        <w:t>ебранд</w:t>
      </w:r>
      <w:r>
        <w:rPr>
          <w:lang w:val="ru-RU"/>
        </w:rPr>
        <w:t>ов</w:t>
      </w:r>
      <w:r w:rsidRPr="00474B58">
        <w:rPr>
          <w:lang w:val="ru-RU"/>
        </w:rPr>
        <w:t xml:space="preserve"> фактор, инхибитор актива</w:t>
      </w:r>
      <w:r>
        <w:rPr>
          <w:lang w:val="ru-RU"/>
        </w:rPr>
        <w:t>тора плазминогена, простациклин, азот моноксид и други</w:t>
      </w:r>
      <w:r w:rsidRPr="00474B58">
        <w:rPr>
          <w:lang w:val="ru-RU"/>
        </w:rPr>
        <w:t>) мо</w:t>
      </w:r>
      <w:r>
        <w:rPr>
          <w:lang w:val="ru-RU"/>
        </w:rPr>
        <w:t>гу</w:t>
      </w:r>
      <w:r w:rsidRPr="00474B58">
        <w:rPr>
          <w:lang w:val="ru-RU"/>
        </w:rPr>
        <w:t xml:space="preserve"> да посредуј</w:t>
      </w:r>
      <w:r>
        <w:rPr>
          <w:lang w:val="ru-RU"/>
        </w:rPr>
        <w:t>у</w:t>
      </w:r>
      <w:r w:rsidRPr="00474B58">
        <w:rPr>
          <w:lang w:val="ru-RU"/>
        </w:rPr>
        <w:t xml:space="preserve"> у локалн</w:t>
      </w:r>
      <w:r>
        <w:rPr>
          <w:lang w:val="ru-RU"/>
        </w:rPr>
        <w:t>им променама као што су накупљање тромбоцита и формирање тромба, што представља важн</w:t>
      </w:r>
      <w:r w:rsidR="0025771E">
        <w:rPr>
          <w:lang w:val="ru-RU"/>
        </w:rPr>
        <w:t>у</w:t>
      </w:r>
      <w:r>
        <w:rPr>
          <w:lang w:val="ru-RU"/>
        </w:rPr>
        <w:t xml:space="preserve"> карактеристик</w:t>
      </w:r>
      <w:r w:rsidR="0025771E">
        <w:rPr>
          <w:lang w:val="ru-RU"/>
        </w:rPr>
        <w:t>у</w:t>
      </w:r>
      <w:r w:rsidRPr="00474B58">
        <w:rPr>
          <w:lang w:val="ru-RU"/>
        </w:rPr>
        <w:t xml:space="preserve"> </w:t>
      </w:r>
      <w:r>
        <w:rPr>
          <w:lang w:val="ru-RU"/>
        </w:rPr>
        <w:t>ове болести.</w:t>
      </w:r>
      <w:r w:rsidRPr="00474B58">
        <w:rPr>
          <w:lang w:val="ru-RU"/>
        </w:rPr>
        <w:t xml:space="preserve"> </w:t>
      </w:r>
    </w:p>
    <w:p w14:paraId="661CBCF8" w14:textId="77777777" w:rsidR="001D00A4" w:rsidRDefault="001D00A4" w:rsidP="00D54E03">
      <w:pPr>
        <w:spacing w:line="276" w:lineRule="auto"/>
        <w:jc w:val="both"/>
        <w:rPr>
          <w:lang w:val="ru-RU"/>
        </w:rPr>
      </w:pPr>
    </w:p>
    <w:p w14:paraId="778A764B" w14:textId="77777777" w:rsidR="001D00A4" w:rsidRPr="0025771E" w:rsidRDefault="001D00A4" w:rsidP="0025771E">
      <w:pPr>
        <w:spacing w:after="120"/>
        <w:rPr>
          <w:b/>
          <w:lang w:val="ru-RU"/>
        </w:rPr>
      </w:pPr>
      <w:r w:rsidRPr="0025771E">
        <w:rPr>
          <w:b/>
          <w:lang w:val="ru-RU"/>
        </w:rPr>
        <w:t>Дијагноза</w:t>
      </w:r>
    </w:p>
    <w:p w14:paraId="15E91349" w14:textId="77777777" w:rsidR="001D00A4" w:rsidRDefault="001D00A4" w:rsidP="0025771E">
      <w:pPr>
        <w:spacing w:after="120" w:line="276" w:lineRule="auto"/>
        <w:ind w:firstLine="720"/>
        <w:jc w:val="both"/>
        <w:rPr>
          <w:lang w:val="ru-RU"/>
        </w:rPr>
      </w:pPr>
      <w:r>
        <w:rPr>
          <w:lang w:val="ru-RU"/>
        </w:rPr>
        <w:t>Класичан синдром хеморагијског</w:t>
      </w:r>
      <w:r w:rsidRPr="008028A9">
        <w:rPr>
          <w:lang w:val="ru-RU"/>
        </w:rPr>
        <w:t xml:space="preserve"> колитиса је </w:t>
      </w:r>
      <w:r>
        <w:rPr>
          <w:lang w:val="ru-RU"/>
        </w:rPr>
        <w:t>довољно карактеристичан и лако клинички препознатљив</w:t>
      </w:r>
      <w:r w:rsidRPr="008028A9">
        <w:rPr>
          <w:lang w:val="ru-RU"/>
        </w:rPr>
        <w:t xml:space="preserve">. </w:t>
      </w:r>
      <w:r>
        <w:rPr>
          <w:lang w:val="ru-RU"/>
        </w:rPr>
        <w:t>Уколико се болест манифестује блажим обликом хеморагичне дијареје, неопходна је идентификација микроорганиз</w:t>
      </w:r>
      <w:r w:rsidRPr="008028A9">
        <w:rPr>
          <w:lang w:val="ru-RU"/>
        </w:rPr>
        <w:t>м</w:t>
      </w:r>
      <w:r>
        <w:rPr>
          <w:lang w:val="ru-RU"/>
        </w:rPr>
        <w:t>а</w:t>
      </w:r>
      <w:r w:rsidRPr="008028A9">
        <w:rPr>
          <w:lang w:val="ru-RU"/>
        </w:rPr>
        <w:t xml:space="preserve"> у </w:t>
      </w:r>
      <w:r w:rsidR="0025771E">
        <w:rPr>
          <w:lang w:val="ru-RU"/>
        </w:rPr>
        <w:t>фецесу</w:t>
      </w:r>
      <w:r>
        <w:rPr>
          <w:lang w:val="ru-RU"/>
        </w:rPr>
        <w:t xml:space="preserve"> (засејавањем на хранљивој подлози; серотип О157:Н</w:t>
      </w:r>
      <w:r w:rsidRPr="00474B58">
        <w:rPr>
          <w:lang w:val="ru-RU"/>
        </w:rPr>
        <w:t>7</w:t>
      </w:r>
      <w:r>
        <w:rPr>
          <w:lang w:val="ru-RU"/>
        </w:rPr>
        <w:t xml:space="preserve"> се може разликовати од осталих на основу особине да не ферментује сорбитол)</w:t>
      </w:r>
      <w:r w:rsidRPr="008028A9">
        <w:rPr>
          <w:lang w:val="ru-RU"/>
        </w:rPr>
        <w:t xml:space="preserve">. </w:t>
      </w:r>
      <w:r>
        <w:rPr>
          <w:lang w:val="ru-RU"/>
        </w:rPr>
        <w:t>Комерцијално је доступан веома осетљив и специфичан е</w:t>
      </w:r>
      <w:r w:rsidRPr="008028A9">
        <w:rPr>
          <w:lang w:val="ru-RU"/>
        </w:rPr>
        <w:t>нзим</w:t>
      </w:r>
      <w:r>
        <w:rPr>
          <w:lang w:val="ru-RU"/>
        </w:rPr>
        <w:t>ски имуноесеј за детекцију Шига токсина</w:t>
      </w:r>
      <w:r w:rsidR="0025771E">
        <w:rPr>
          <w:lang w:val="ru-RU"/>
        </w:rPr>
        <w:t>-</w:t>
      </w:r>
      <w:r>
        <w:rPr>
          <w:lang w:val="ru-RU"/>
        </w:rPr>
        <w:t xml:space="preserve"> 1 и </w:t>
      </w:r>
      <w:r w:rsidR="0025771E">
        <w:rPr>
          <w:lang w:val="ru-RU"/>
        </w:rPr>
        <w:t>-</w:t>
      </w:r>
      <w:r>
        <w:rPr>
          <w:lang w:val="ru-RU"/>
        </w:rPr>
        <w:t xml:space="preserve">2 у </w:t>
      </w:r>
      <w:r w:rsidR="0025771E">
        <w:rPr>
          <w:lang w:val="ru-RU"/>
        </w:rPr>
        <w:t>фецесу</w:t>
      </w:r>
      <w:r>
        <w:rPr>
          <w:lang w:val="ru-RU"/>
        </w:rPr>
        <w:t xml:space="preserve"> </w:t>
      </w:r>
      <w:r w:rsidRPr="008028A9">
        <w:rPr>
          <w:lang w:val="ru-RU"/>
        </w:rPr>
        <w:t>ил</w:t>
      </w:r>
      <w:r>
        <w:rPr>
          <w:lang w:val="ru-RU"/>
        </w:rPr>
        <w:t xml:space="preserve">и </w:t>
      </w:r>
      <w:r w:rsidR="0025771E">
        <w:rPr>
          <w:lang w:val="ru-RU"/>
        </w:rPr>
        <w:t>бактерија</w:t>
      </w:r>
      <w:r>
        <w:rPr>
          <w:lang w:val="ru-RU"/>
        </w:rPr>
        <w:t xml:space="preserve"> кој</w:t>
      </w:r>
      <w:r w:rsidR="0025771E">
        <w:rPr>
          <w:lang w:val="ru-RU"/>
        </w:rPr>
        <w:t>е</w:t>
      </w:r>
      <w:r>
        <w:rPr>
          <w:lang w:val="ru-RU"/>
        </w:rPr>
        <w:t xml:space="preserve"> их продукује. Такође, </w:t>
      </w:r>
      <w:r w:rsidRPr="004A400E">
        <w:rPr>
          <w:lang w:val="ru-RU"/>
        </w:rPr>
        <w:t xml:space="preserve">PCR </w:t>
      </w:r>
      <w:r>
        <w:rPr>
          <w:lang w:val="ru-RU"/>
        </w:rPr>
        <w:t>за детекцију специфичне</w:t>
      </w:r>
      <w:r w:rsidRPr="008028A9">
        <w:rPr>
          <w:lang w:val="ru-RU"/>
        </w:rPr>
        <w:t xml:space="preserve"> </w:t>
      </w:r>
      <w:r w:rsidR="0025771E">
        <w:t>ДНК</w:t>
      </w:r>
      <w:r>
        <w:rPr>
          <w:lang w:val="ru-RU"/>
        </w:rPr>
        <w:t xml:space="preserve"> је корис</w:t>
      </w:r>
      <w:r w:rsidR="0025771E">
        <w:rPr>
          <w:lang w:val="ru-RU"/>
        </w:rPr>
        <w:t>тан</w:t>
      </w:r>
      <w:r>
        <w:rPr>
          <w:lang w:val="ru-RU"/>
        </w:rPr>
        <w:t xml:space="preserve"> у дијагностици.</w:t>
      </w:r>
    </w:p>
    <w:p w14:paraId="29958AB2" w14:textId="77777777" w:rsidR="0025771E" w:rsidRDefault="0025771E" w:rsidP="0025771E">
      <w:pPr>
        <w:spacing w:after="120"/>
        <w:jc w:val="both"/>
        <w:rPr>
          <w:b/>
          <w:lang w:val="ru-RU"/>
        </w:rPr>
      </w:pPr>
    </w:p>
    <w:p w14:paraId="68F6AAD3" w14:textId="77777777" w:rsidR="001D00A4" w:rsidRPr="0025771E" w:rsidRDefault="001D00A4" w:rsidP="0025771E">
      <w:pPr>
        <w:spacing w:after="120"/>
        <w:jc w:val="both"/>
        <w:rPr>
          <w:b/>
          <w:lang w:val="ru-RU"/>
        </w:rPr>
      </w:pPr>
      <w:r w:rsidRPr="0025771E">
        <w:rPr>
          <w:b/>
          <w:lang w:val="ru-RU"/>
        </w:rPr>
        <w:t>Терапија</w:t>
      </w:r>
    </w:p>
    <w:p w14:paraId="5A044A86" w14:textId="77777777" w:rsidR="001D00A4" w:rsidRDefault="001D00A4" w:rsidP="0025771E">
      <w:pPr>
        <w:spacing w:after="120" w:line="276" w:lineRule="auto"/>
        <w:ind w:firstLine="720"/>
        <w:jc w:val="both"/>
        <w:rPr>
          <w:lang w:val="ru-RU"/>
        </w:rPr>
      </w:pPr>
      <w:r w:rsidRPr="008028A9">
        <w:rPr>
          <w:lang w:val="ru-RU"/>
        </w:rPr>
        <w:lastRenderedPageBreak/>
        <w:t>Т</w:t>
      </w:r>
      <w:r>
        <w:rPr>
          <w:lang w:val="ru-RU"/>
        </w:rPr>
        <w:t>ерапија инфекциј</w:t>
      </w:r>
      <w:r w:rsidR="0025771E">
        <w:rPr>
          <w:lang w:val="ru-RU"/>
        </w:rPr>
        <w:t>е</w:t>
      </w:r>
      <w:r>
        <w:rPr>
          <w:lang w:val="ru-RU"/>
        </w:rPr>
        <w:t xml:space="preserve"> </w:t>
      </w:r>
      <w:r w:rsidR="0025771E">
        <w:rPr>
          <w:lang w:val="ru-RU"/>
        </w:rPr>
        <w:t xml:space="preserve">коју изазива </w:t>
      </w:r>
      <w:r>
        <w:rPr>
          <w:lang w:val="ru-RU"/>
        </w:rPr>
        <w:t>ЕНЕС је контроверзна. Неки клиничари сматрају да примена</w:t>
      </w:r>
      <w:r w:rsidRPr="008028A9">
        <w:rPr>
          <w:lang w:val="ru-RU"/>
        </w:rPr>
        <w:t xml:space="preserve"> а</w:t>
      </w:r>
      <w:r>
        <w:rPr>
          <w:lang w:val="ru-RU"/>
        </w:rPr>
        <w:t xml:space="preserve">нтибиотика </w:t>
      </w:r>
      <w:r w:rsidRPr="008028A9">
        <w:rPr>
          <w:lang w:val="ru-RU"/>
        </w:rPr>
        <w:t>повећава вероватно</w:t>
      </w:r>
      <w:r w:rsidRPr="008028A9">
        <w:rPr>
          <w:rFonts w:hint="eastAsia"/>
          <w:lang w:val="ru-RU"/>
        </w:rPr>
        <w:t>ћу</w:t>
      </w:r>
      <w:r>
        <w:rPr>
          <w:lang w:val="ru-RU"/>
        </w:rPr>
        <w:t xml:space="preserve"> за </w:t>
      </w:r>
      <w:r w:rsidR="0025771E">
        <w:rPr>
          <w:lang w:val="ru-RU"/>
        </w:rPr>
        <w:t>развој</w:t>
      </w:r>
      <w:r>
        <w:rPr>
          <w:lang w:val="ru-RU"/>
        </w:rPr>
        <w:t xml:space="preserve"> </w:t>
      </w:r>
      <w:r w:rsidR="0025771E">
        <w:t xml:space="preserve">HUS </w:t>
      </w:r>
      <w:proofErr w:type="spellStart"/>
      <w:r w:rsidR="0025771E">
        <w:t>тако</w:t>
      </w:r>
      <w:proofErr w:type="spellEnd"/>
      <w:r w:rsidR="0025771E">
        <w:t xml:space="preserve"> </w:t>
      </w:r>
      <w:proofErr w:type="spellStart"/>
      <w:r w:rsidR="0025771E">
        <w:t>што</w:t>
      </w:r>
      <w:proofErr w:type="spellEnd"/>
      <w:r>
        <w:rPr>
          <w:lang w:val="ru-RU"/>
        </w:rPr>
        <w:t xml:space="preserve"> повећавају ослобађање токсина након оштећења</w:t>
      </w:r>
      <w:r w:rsidR="0025771E">
        <w:rPr>
          <w:lang w:val="ru-RU"/>
        </w:rPr>
        <w:t xml:space="preserve"> ДНК</w:t>
      </w:r>
      <w:r>
        <w:rPr>
          <w:lang w:val="ru-RU"/>
        </w:rPr>
        <w:t xml:space="preserve">, али </w:t>
      </w:r>
      <w:r w:rsidRPr="008028A9">
        <w:rPr>
          <w:lang w:val="ru-RU"/>
        </w:rPr>
        <w:t xml:space="preserve">епидемиолошки подаци </w:t>
      </w:r>
      <w:r>
        <w:rPr>
          <w:lang w:val="ru-RU"/>
        </w:rPr>
        <w:t>то оповргавају</w:t>
      </w:r>
      <w:r w:rsidRPr="008028A9">
        <w:rPr>
          <w:lang w:val="ru-RU"/>
        </w:rPr>
        <w:t xml:space="preserve">. </w:t>
      </w:r>
      <w:r>
        <w:rPr>
          <w:lang w:val="ru-RU"/>
        </w:rPr>
        <w:t>Рехидрациона терапија с</w:t>
      </w:r>
      <w:r w:rsidRPr="008028A9">
        <w:rPr>
          <w:lang w:val="ru-RU"/>
        </w:rPr>
        <w:t>е релативно једноставн</w:t>
      </w:r>
      <w:r>
        <w:rPr>
          <w:lang w:val="ru-RU"/>
        </w:rPr>
        <w:t xml:space="preserve">о примењује, јер </w:t>
      </w:r>
      <w:r w:rsidR="0025771E" w:rsidRPr="008028A9">
        <w:rPr>
          <w:lang w:val="ru-RU"/>
        </w:rPr>
        <w:t xml:space="preserve">сојеви </w:t>
      </w:r>
      <w:r>
        <w:rPr>
          <w:lang w:val="ru-RU"/>
        </w:rPr>
        <w:t>ЕНЕС</w:t>
      </w:r>
      <w:r w:rsidRPr="008028A9">
        <w:rPr>
          <w:lang w:val="ru-RU"/>
        </w:rPr>
        <w:t xml:space="preserve"> об</w:t>
      </w:r>
      <w:r w:rsidRPr="008028A9">
        <w:rPr>
          <w:rFonts w:hint="eastAsia"/>
          <w:lang w:val="ru-RU"/>
        </w:rPr>
        <w:t>ично</w:t>
      </w:r>
      <w:r>
        <w:rPr>
          <w:lang w:val="ru-RU"/>
        </w:rPr>
        <w:t xml:space="preserve"> не </w:t>
      </w:r>
      <w:r w:rsidRPr="008028A9">
        <w:rPr>
          <w:lang w:val="ru-RU"/>
        </w:rPr>
        <w:t>узрокуј</w:t>
      </w:r>
      <w:r>
        <w:rPr>
          <w:lang w:val="ru-RU"/>
        </w:rPr>
        <w:t>у</w:t>
      </w:r>
      <w:r w:rsidRPr="008028A9">
        <w:rPr>
          <w:lang w:val="ru-RU"/>
        </w:rPr>
        <w:t xml:space="preserve"> велик</w:t>
      </w:r>
      <w:r w:rsidR="00413BC1">
        <w:rPr>
          <w:lang w:val="ru-RU"/>
        </w:rPr>
        <w:t>и</w:t>
      </w:r>
      <w:r w:rsidRPr="008028A9">
        <w:rPr>
          <w:lang w:val="ru-RU"/>
        </w:rPr>
        <w:t xml:space="preserve"> губит</w:t>
      </w:r>
      <w:r w:rsidR="00413BC1">
        <w:rPr>
          <w:lang w:val="ru-RU"/>
        </w:rPr>
        <w:t>ак</w:t>
      </w:r>
      <w:r w:rsidRPr="008028A9">
        <w:rPr>
          <w:lang w:val="ru-RU"/>
        </w:rPr>
        <w:t xml:space="preserve"> </w:t>
      </w:r>
      <w:r>
        <w:rPr>
          <w:lang w:val="ru-RU"/>
        </w:rPr>
        <w:t xml:space="preserve">течности </w:t>
      </w:r>
      <w:r w:rsidRPr="008028A9">
        <w:rPr>
          <w:lang w:val="ru-RU"/>
        </w:rPr>
        <w:t>и озбиљн</w:t>
      </w:r>
      <w:r w:rsidR="00413BC1">
        <w:rPr>
          <w:lang w:val="ru-RU"/>
        </w:rPr>
        <w:t>у</w:t>
      </w:r>
      <w:r w:rsidRPr="008028A9">
        <w:rPr>
          <w:lang w:val="ru-RU"/>
        </w:rPr>
        <w:t xml:space="preserve"> дехидрациј</w:t>
      </w:r>
      <w:r w:rsidR="00413BC1">
        <w:rPr>
          <w:lang w:val="ru-RU"/>
        </w:rPr>
        <w:t>у</w:t>
      </w:r>
      <w:r w:rsidRPr="008028A9">
        <w:rPr>
          <w:lang w:val="ru-RU"/>
        </w:rPr>
        <w:t>.</w:t>
      </w:r>
      <w:r>
        <w:rPr>
          <w:lang w:val="ru-RU"/>
        </w:rPr>
        <w:t xml:space="preserve"> </w:t>
      </w:r>
      <w:r w:rsidRPr="008028A9">
        <w:rPr>
          <w:lang w:val="ru-RU"/>
        </w:rPr>
        <w:t>Главни изазов</w:t>
      </w:r>
      <w:r>
        <w:rPr>
          <w:lang w:val="ru-RU"/>
        </w:rPr>
        <w:t xml:space="preserve"> у лечењу оболелих је </w:t>
      </w:r>
      <w:r w:rsidRPr="008028A9">
        <w:rPr>
          <w:lang w:val="ru-RU"/>
        </w:rPr>
        <w:t>т</w:t>
      </w:r>
      <w:r>
        <w:rPr>
          <w:lang w:val="ru-RU"/>
        </w:rPr>
        <w:t>ерапија  насталих компликација, рецимо правовремена дијализа, уколико је потребна</w:t>
      </w:r>
      <w:r w:rsidRPr="008028A9">
        <w:rPr>
          <w:lang w:val="ru-RU"/>
        </w:rPr>
        <w:t>. Тромбо</w:t>
      </w:r>
      <w:r>
        <w:rPr>
          <w:lang w:val="ru-RU"/>
        </w:rPr>
        <w:t>тична</w:t>
      </w:r>
      <w:r w:rsidRPr="008028A9">
        <w:rPr>
          <w:lang w:val="ru-RU"/>
        </w:rPr>
        <w:t xml:space="preserve"> тромбоцитопенијска пурпура</w:t>
      </w:r>
      <w:r>
        <w:rPr>
          <w:lang w:val="ru-RU"/>
        </w:rPr>
        <w:t>,</w:t>
      </w:r>
      <w:r w:rsidRPr="00F700A5">
        <w:rPr>
          <w:lang w:val="ru-RU"/>
        </w:rPr>
        <w:t xml:space="preserve"> </w:t>
      </w:r>
      <w:r w:rsidRPr="008028A9">
        <w:rPr>
          <w:lang w:val="ru-RU"/>
        </w:rPr>
        <w:t>из непознатих разлога</w:t>
      </w:r>
      <w:r>
        <w:rPr>
          <w:lang w:val="ru-RU"/>
        </w:rPr>
        <w:t>,</w:t>
      </w:r>
      <w:r w:rsidRPr="008028A9">
        <w:rPr>
          <w:lang w:val="ru-RU"/>
        </w:rPr>
        <w:t xml:space="preserve"> </w:t>
      </w:r>
      <w:r>
        <w:rPr>
          <w:lang w:val="ru-RU"/>
        </w:rPr>
        <w:t xml:space="preserve">се </w:t>
      </w:r>
      <w:r w:rsidRPr="008028A9">
        <w:rPr>
          <w:lang w:val="ru-RU"/>
        </w:rPr>
        <w:t>обично</w:t>
      </w:r>
      <w:r>
        <w:rPr>
          <w:lang w:val="ru-RU"/>
        </w:rPr>
        <w:t xml:space="preserve"> добро лечи</w:t>
      </w:r>
      <w:r w:rsidRPr="008028A9">
        <w:rPr>
          <w:lang w:val="ru-RU"/>
        </w:rPr>
        <w:t xml:space="preserve"> </w:t>
      </w:r>
      <w:r>
        <w:rPr>
          <w:lang w:val="ru-RU"/>
        </w:rPr>
        <w:t>трансфузијом</w:t>
      </w:r>
      <w:r w:rsidRPr="008028A9">
        <w:rPr>
          <w:lang w:val="ru-RU"/>
        </w:rPr>
        <w:t>.</w:t>
      </w:r>
    </w:p>
    <w:p w14:paraId="71ABE9C4" w14:textId="77777777" w:rsidR="001D00A4" w:rsidRDefault="001D00A4" w:rsidP="001D00A4">
      <w:pPr>
        <w:rPr>
          <w:lang w:val="ru-RU"/>
        </w:rPr>
      </w:pPr>
    </w:p>
    <w:p w14:paraId="6B340467" w14:textId="77777777" w:rsidR="00021736" w:rsidRDefault="00021736" w:rsidP="00021736">
      <w:pPr>
        <w:rPr>
          <w:lang w:val="ru-RU"/>
        </w:rPr>
      </w:pPr>
    </w:p>
    <w:p w14:paraId="4599DB87" w14:textId="77777777" w:rsidR="00021736" w:rsidRDefault="00021736" w:rsidP="00021736">
      <w:pPr>
        <w:jc w:val="center"/>
        <w:rPr>
          <w:b/>
          <w:sz w:val="28"/>
          <w:szCs w:val="28"/>
          <w:lang w:val="ru-RU"/>
        </w:rPr>
      </w:pPr>
    </w:p>
    <w:p w14:paraId="3A87AA7A" w14:textId="77777777" w:rsidR="00BA54AC" w:rsidRDefault="00021736" w:rsidP="00413BC1">
      <w:pPr>
        <w:shd w:val="clear" w:color="auto" w:fill="EEECE1" w:themeFill="background2"/>
        <w:spacing w:line="276" w:lineRule="auto"/>
        <w:jc w:val="center"/>
        <w:rPr>
          <w:b/>
          <w:i/>
          <w:color w:val="1F497D" w:themeColor="text2"/>
          <w:sz w:val="28"/>
          <w:szCs w:val="28"/>
          <w:lang w:val="sr-Cyrl-CS"/>
        </w:rPr>
      </w:pPr>
      <w:r w:rsidRPr="00A01A28">
        <w:rPr>
          <w:b/>
          <w:color w:val="1F497D" w:themeColor="text2"/>
          <w:sz w:val="28"/>
          <w:szCs w:val="28"/>
          <w:lang w:val="ru-RU"/>
        </w:rPr>
        <w:t>Тифусна грозница и друге боле</w:t>
      </w:r>
      <w:r w:rsidR="005858EF">
        <w:rPr>
          <w:b/>
          <w:color w:val="1F497D" w:themeColor="text2"/>
          <w:sz w:val="28"/>
          <w:szCs w:val="28"/>
          <w:lang w:val="ru-RU"/>
        </w:rPr>
        <w:t>с</w:t>
      </w:r>
      <w:r w:rsidRPr="00A01A28">
        <w:rPr>
          <w:b/>
          <w:color w:val="1F497D" w:themeColor="text2"/>
          <w:sz w:val="28"/>
          <w:szCs w:val="28"/>
          <w:lang w:val="ru-RU"/>
        </w:rPr>
        <w:t>ти</w:t>
      </w:r>
      <w:r w:rsidR="00BA54AC">
        <w:rPr>
          <w:b/>
          <w:color w:val="1F497D" w:themeColor="text2"/>
          <w:sz w:val="28"/>
          <w:szCs w:val="28"/>
          <w:lang w:val="ru-RU"/>
        </w:rPr>
        <w:t xml:space="preserve"> које изазива</w:t>
      </w:r>
      <w:r w:rsidR="0072091B">
        <w:rPr>
          <w:b/>
          <w:color w:val="1F497D" w:themeColor="text2"/>
          <w:sz w:val="28"/>
          <w:szCs w:val="28"/>
        </w:rPr>
        <w:t xml:space="preserve"> </w:t>
      </w:r>
      <w:r w:rsidRPr="00A01A28">
        <w:rPr>
          <w:b/>
          <w:i/>
          <w:color w:val="1F497D" w:themeColor="text2"/>
          <w:sz w:val="28"/>
          <w:szCs w:val="28"/>
        </w:rPr>
        <w:t>Salmonella</w:t>
      </w:r>
      <w:r w:rsidRPr="00A01A28">
        <w:rPr>
          <w:b/>
          <w:i/>
          <w:color w:val="1F497D" w:themeColor="text2"/>
          <w:sz w:val="28"/>
          <w:szCs w:val="28"/>
          <w:lang w:val="sr-Cyrl-CS"/>
        </w:rPr>
        <w:t xml:space="preserve">: </w:t>
      </w:r>
    </w:p>
    <w:p w14:paraId="01A3DB66" w14:textId="77777777" w:rsidR="00021736" w:rsidRPr="00A01A28" w:rsidRDefault="00021736" w:rsidP="00413BC1">
      <w:pPr>
        <w:shd w:val="clear" w:color="auto" w:fill="EEECE1" w:themeFill="background2"/>
        <w:spacing w:line="276" w:lineRule="auto"/>
        <w:jc w:val="center"/>
        <w:rPr>
          <w:b/>
          <w:color w:val="1F497D" w:themeColor="text2"/>
          <w:sz w:val="28"/>
          <w:szCs w:val="28"/>
          <w:lang w:val="sr-Cyrl-CS"/>
        </w:rPr>
      </w:pPr>
      <w:r w:rsidRPr="00A01A28">
        <w:rPr>
          <w:b/>
          <w:color w:val="1F497D" w:themeColor="text2"/>
          <w:sz w:val="28"/>
          <w:szCs w:val="28"/>
          <w:lang w:val="sr-Cyrl-CS"/>
        </w:rPr>
        <w:t>опште карактеристике узрочника</w:t>
      </w:r>
    </w:p>
    <w:p w14:paraId="062479B4" w14:textId="77777777" w:rsidR="00021736" w:rsidRPr="00CA1527" w:rsidRDefault="00021736" w:rsidP="00021736">
      <w:pPr>
        <w:rPr>
          <w:lang w:val="ru-RU"/>
        </w:rPr>
      </w:pPr>
    </w:p>
    <w:p w14:paraId="405D90DC" w14:textId="77777777" w:rsidR="00413BC1" w:rsidRDefault="00413BC1" w:rsidP="00A01A28">
      <w:pPr>
        <w:jc w:val="both"/>
        <w:rPr>
          <w:b/>
          <w:i/>
        </w:rPr>
      </w:pPr>
    </w:p>
    <w:p w14:paraId="608B1C2C" w14:textId="77777777" w:rsidR="00A01A28" w:rsidRDefault="00470C0E" w:rsidP="00413BC1">
      <w:pPr>
        <w:ind w:firstLine="360"/>
        <w:jc w:val="both"/>
        <w:rPr>
          <w:lang w:val="sr-Cyrl-CS"/>
        </w:rPr>
      </w:pPr>
      <w:proofErr w:type="spellStart"/>
      <w:r>
        <w:t>Салмонеле</w:t>
      </w:r>
      <w:proofErr w:type="spellEnd"/>
      <w:r w:rsidR="00A01A28">
        <w:rPr>
          <w:b/>
          <w:i/>
          <w:color w:val="002060"/>
          <w:sz w:val="28"/>
          <w:szCs w:val="28"/>
          <w:lang w:val="sr-Cyrl-CS"/>
        </w:rPr>
        <w:t xml:space="preserve"> </w:t>
      </w:r>
      <w:r w:rsidR="00A01A28">
        <w:rPr>
          <w:lang w:val="sr-Cyrl-CS"/>
        </w:rPr>
        <w:t xml:space="preserve">могу узроковати </w:t>
      </w:r>
      <w:proofErr w:type="spellStart"/>
      <w:r w:rsidR="00A01A28">
        <w:rPr>
          <w:lang w:val="sr-Cyrl-CS"/>
        </w:rPr>
        <w:t>клицоноштво</w:t>
      </w:r>
      <w:proofErr w:type="spellEnd"/>
      <w:r w:rsidR="00A01A28">
        <w:rPr>
          <w:lang w:val="sr-Cyrl-CS"/>
        </w:rPr>
        <w:t xml:space="preserve"> и 4 клиничка синдрома:</w:t>
      </w:r>
    </w:p>
    <w:p w14:paraId="53C4B32D" w14:textId="77777777" w:rsidR="00661061" w:rsidRPr="00C14939" w:rsidRDefault="00661061" w:rsidP="00413BC1">
      <w:pPr>
        <w:ind w:firstLine="360"/>
        <w:jc w:val="both"/>
        <w:rPr>
          <w:lang w:val="sr-Cyrl-CS"/>
        </w:rPr>
      </w:pPr>
    </w:p>
    <w:p w14:paraId="3C1AB478" w14:textId="77777777" w:rsidR="00A01A28" w:rsidRPr="008C1A98" w:rsidRDefault="00A01A28" w:rsidP="00A01A28">
      <w:pPr>
        <w:pStyle w:val="ListParagraph"/>
        <w:numPr>
          <w:ilvl w:val="0"/>
          <w:numId w:val="2"/>
        </w:numPr>
        <w:jc w:val="both"/>
        <w:rPr>
          <w:lang w:val="sr-Cyrl-CS"/>
        </w:rPr>
      </w:pPr>
      <w:proofErr w:type="spellStart"/>
      <w:r w:rsidRPr="008C1A98">
        <w:rPr>
          <w:b/>
          <w:lang w:val="sr-Cyrl-CS"/>
        </w:rPr>
        <w:t>гастроентеритис</w:t>
      </w:r>
      <w:proofErr w:type="spellEnd"/>
      <w:r w:rsidRPr="008C1A98">
        <w:rPr>
          <w:lang w:val="sr-Cyrl-CS"/>
        </w:rPr>
        <w:t>: мучнин</w:t>
      </w:r>
      <w:r w:rsidR="00661061">
        <w:rPr>
          <w:lang w:val="sr-Cyrl-CS"/>
        </w:rPr>
        <w:t>у</w:t>
      </w:r>
      <w:r w:rsidRPr="008C1A98">
        <w:rPr>
          <w:lang w:val="sr-Cyrl-CS"/>
        </w:rPr>
        <w:t>, повраћање и дијареј</w:t>
      </w:r>
      <w:r w:rsidR="00661061">
        <w:rPr>
          <w:lang w:val="sr-Cyrl-CS"/>
        </w:rPr>
        <w:t>у</w:t>
      </w:r>
      <w:r w:rsidRPr="008C1A98">
        <w:rPr>
          <w:lang w:val="sr-Cyrl-CS"/>
        </w:rPr>
        <w:t xml:space="preserve">, </w:t>
      </w:r>
      <w:r>
        <w:rPr>
          <w:lang w:val="sr-Cyrl-CS"/>
        </w:rPr>
        <w:t>чији је изазивач</w:t>
      </w:r>
      <w:r w:rsidRPr="008C1A98">
        <w:rPr>
          <w:lang w:val="sr-Cyrl-CS"/>
        </w:rPr>
        <w:t xml:space="preserve"> </w:t>
      </w:r>
      <w:proofErr w:type="spellStart"/>
      <w:r w:rsidR="00470C0E">
        <w:rPr>
          <w:i/>
        </w:rPr>
        <w:t>Salmonellа</w:t>
      </w:r>
      <w:proofErr w:type="spellEnd"/>
      <w:r w:rsidRPr="008C1A98">
        <w:rPr>
          <w:i/>
          <w:lang w:val="sr-Cyrl-CS"/>
        </w:rPr>
        <w:t xml:space="preserve"> </w:t>
      </w:r>
      <w:r w:rsidRPr="008C1A98">
        <w:rPr>
          <w:i/>
          <w:lang w:val="ru-RU"/>
        </w:rPr>
        <w:t>enterica</w:t>
      </w:r>
      <w:r w:rsidRPr="008C1A98">
        <w:rPr>
          <w:lang w:val="sr-Cyrl-CS"/>
        </w:rPr>
        <w:t xml:space="preserve"> </w:t>
      </w:r>
      <w:r w:rsidRPr="008C1A98">
        <w:rPr>
          <w:lang w:val="ru-RU"/>
        </w:rPr>
        <w:t>подврста</w:t>
      </w:r>
      <w:r w:rsidRPr="008C1A98">
        <w:rPr>
          <w:lang w:val="sr-Cyrl-CS"/>
        </w:rPr>
        <w:t xml:space="preserve"> </w:t>
      </w:r>
      <w:r w:rsidRPr="008C1A98">
        <w:rPr>
          <w:i/>
          <w:lang w:val="ru-RU"/>
        </w:rPr>
        <w:t>enterica</w:t>
      </w:r>
      <w:r w:rsidRPr="008C1A98">
        <w:rPr>
          <w:lang w:val="sr-Cyrl-CS"/>
        </w:rPr>
        <w:t xml:space="preserve"> </w:t>
      </w:r>
    </w:p>
    <w:p w14:paraId="678A2161" w14:textId="77777777" w:rsidR="00A01A28" w:rsidRPr="008C1A98" w:rsidRDefault="00A01A28" w:rsidP="00A01A28">
      <w:pPr>
        <w:pStyle w:val="ListParagraph"/>
        <w:numPr>
          <w:ilvl w:val="0"/>
          <w:numId w:val="2"/>
        </w:numPr>
        <w:jc w:val="both"/>
        <w:rPr>
          <w:i/>
          <w:lang w:val="sr-Cyrl-CS"/>
        </w:rPr>
      </w:pPr>
      <w:proofErr w:type="spellStart"/>
      <w:r w:rsidRPr="008C1A98">
        <w:rPr>
          <w:b/>
          <w:lang w:val="sr-Cyrl-CS"/>
        </w:rPr>
        <w:t>фокалн</w:t>
      </w:r>
      <w:r w:rsidR="00661061">
        <w:rPr>
          <w:b/>
          <w:lang w:val="sr-Cyrl-CS"/>
        </w:rPr>
        <w:t>у</w:t>
      </w:r>
      <w:proofErr w:type="spellEnd"/>
      <w:r>
        <w:rPr>
          <w:b/>
          <w:lang w:val="sr-Cyrl-CS"/>
        </w:rPr>
        <w:t xml:space="preserve"> инфекциј</w:t>
      </w:r>
      <w:r w:rsidR="00661061">
        <w:rPr>
          <w:b/>
          <w:lang w:val="sr-Cyrl-CS"/>
        </w:rPr>
        <w:t>у</w:t>
      </w:r>
      <w:r w:rsidRPr="008C1A98">
        <w:rPr>
          <w:b/>
          <w:lang w:val="sr-Cyrl-CS"/>
        </w:rPr>
        <w:t xml:space="preserve"> васкуларног </w:t>
      </w:r>
      <w:proofErr w:type="spellStart"/>
      <w:r w:rsidRPr="008C1A98">
        <w:rPr>
          <w:b/>
          <w:lang w:val="sr-Cyrl-CS"/>
        </w:rPr>
        <w:t>ендотела</w:t>
      </w:r>
      <w:proofErr w:type="spellEnd"/>
      <w:r>
        <w:rPr>
          <w:lang w:val="sr-Cyrl-CS"/>
        </w:rPr>
        <w:t xml:space="preserve"> чији су изазивачи</w:t>
      </w:r>
      <w:r w:rsidRPr="008C1A98">
        <w:rPr>
          <w:lang w:val="sr-Cyrl-CS"/>
        </w:rPr>
        <w:t xml:space="preserve"> </w:t>
      </w:r>
      <w:proofErr w:type="spellStart"/>
      <w:r w:rsidR="00470C0E">
        <w:rPr>
          <w:i/>
        </w:rPr>
        <w:t>Salmonellа</w:t>
      </w:r>
      <w:proofErr w:type="spellEnd"/>
      <w:r w:rsidRPr="008C1A98">
        <w:rPr>
          <w:i/>
        </w:rPr>
        <w:t xml:space="preserve"> </w:t>
      </w:r>
      <w:proofErr w:type="spellStart"/>
      <w:r w:rsidRPr="008C1A98">
        <w:rPr>
          <w:i/>
          <w:lang w:val="sr-Cyrl-CS"/>
        </w:rPr>
        <w:t>choleraesuis</w:t>
      </w:r>
      <w:proofErr w:type="spellEnd"/>
      <w:r w:rsidRPr="008C1A98">
        <w:rPr>
          <w:lang w:val="sr-Cyrl-CS"/>
        </w:rPr>
        <w:t xml:space="preserve"> и </w:t>
      </w:r>
      <w:proofErr w:type="spellStart"/>
      <w:r w:rsidR="00470C0E">
        <w:rPr>
          <w:i/>
        </w:rPr>
        <w:t>Salmonellа</w:t>
      </w:r>
      <w:proofErr w:type="spellEnd"/>
      <w:r w:rsidRPr="008C1A98">
        <w:rPr>
          <w:i/>
        </w:rPr>
        <w:t xml:space="preserve"> </w:t>
      </w:r>
      <w:proofErr w:type="spellStart"/>
      <w:r w:rsidRPr="008C1A98">
        <w:rPr>
          <w:i/>
          <w:lang w:val="sr-Cyrl-CS"/>
        </w:rPr>
        <w:t>typhimurium</w:t>
      </w:r>
      <w:proofErr w:type="spellEnd"/>
      <w:r w:rsidRPr="008C1A98">
        <w:rPr>
          <w:i/>
          <w:lang w:val="sr-Cyrl-CS"/>
        </w:rPr>
        <w:t xml:space="preserve"> </w:t>
      </w:r>
    </w:p>
    <w:p w14:paraId="392F7283" w14:textId="77777777" w:rsidR="00A01A28" w:rsidRPr="008C1A98" w:rsidRDefault="00A01A28" w:rsidP="00A01A28">
      <w:pPr>
        <w:pStyle w:val="ListParagraph"/>
        <w:numPr>
          <w:ilvl w:val="0"/>
          <w:numId w:val="2"/>
        </w:numPr>
        <w:jc w:val="both"/>
        <w:rPr>
          <w:lang w:val="sr-Cyrl-CS"/>
        </w:rPr>
      </w:pPr>
      <w:r w:rsidRPr="008C1A98">
        <w:rPr>
          <w:b/>
          <w:lang w:val="sr-Cyrl-CS"/>
        </w:rPr>
        <w:t>инфекциј</w:t>
      </w:r>
      <w:r w:rsidR="00661061">
        <w:rPr>
          <w:b/>
          <w:lang w:val="sr-Cyrl-CS"/>
        </w:rPr>
        <w:t>у</w:t>
      </w:r>
      <w:r w:rsidRPr="008C1A98">
        <w:rPr>
          <w:b/>
          <w:lang w:val="sr-Cyrl-CS"/>
        </w:rPr>
        <w:t xml:space="preserve"> појединих система органа</w:t>
      </w:r>
      <w:r w:rsidRPr="008C1A98">
        <w:rPr>
          <w:lang w:val="sr-Cyrl-CS"/>
        </w:rPr>
        <w:t xml:space="preserve">: </w:t>
      </w:r>
      <w:proofErr w:type="spellStart"/>
      <w:r w:rsidRPr="008C1A98">
        <w:rPr>
          <w:lang w:val="sr-Cyrl-CS"/>
        </w:rPr>
        <w:t>остеомијелитис</w:t>
      </w:r>
      <w:proofErr w:type="spellEnd"/>
      <w:r w:rsidRPr="008C1A98">
        <w:rPr>
          <w:lang w:val="sr-Cyrl-CS"/>
        </w:rPr>
        <w:t xml:space="preserve"> код пацијената са анемијом српастих ћелија, </w:t>
      </w:r>
      <w:proofErr w:type="spellStart"/>
      <w:r>
        <w:t>чији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изазивач</w:t>
      </w:r>
      <w:proofErr w:type="spellEnd"/>
      <w:r w:rsidRPr="008C1A98">
        <w:rPr>
          <w:lang w:val="sr-Cyrl-CS"/>
        </w:rPr>
        <w:t xml:space="preserve"> </w:t>
      </w:r>
      <w:proofErr w:type="spellStart"/>
      <w:r w:rsidR="00470C0E">
        <w:rPr>
          <w:i/>
        </w:rPr>
        <w:t>Salmonellа</w:t>
      </w:r>
      <w:proofErr w:type="spellEnd"/>
      <w:r w:rsidR="00470C0E" w:rsidRPr="008C1A98">
        <w:rPr>
          <w:i/>
          <w:lang w:val="sr-Cyrl-CS"/>
        </w:rPr>
        <w:t xml:space="preserve"> </w:t>
      </w:r>
      <w:proofErr w:type="spellStart"/>
      <w:r w:rsidRPr="008C1A98">
        <w:rPr>
          <w:i/>
          <w:lang w:val="sr-Cyrl-CS"/>
        </w:rPr>
        <w:t>typhimurium</w:t>
      </w:r>
      <w:proofErr w:type="spellEnd"/>
      <w:r w:rsidRPr="008C1A98">
        <w:rPr>
          <w:lang w:val="sr-Cyrl-CS"/>
        </w:rPr>
        <w:t xml:space="preserve"> </w:t>
      </w:r>
    </w:p>
    <w:p w14:paraId="6C48D11F" w14:textId="77777777" w:rsidR="00A01A28" w:rsidRPr="008C1A98" w:rsidRDefault="00A01A28" w:rsidP="00A01A28">
      <w:pPr>
        <w:pStyle w:val="ListParagraph"/>
        <w:numPr>
          <w:ilvl w:val="0"/>
          <w:numId w:val="2"/>
        </w:numPr>
        <w:jc w:val="both"/>
        <w:rPr>
          <w:lang w:val="sr-Cyrl-CS"/>
        </w:rPr>
      </w:pPr>
      <w:r w:rsidRPr="008C1A98">
        <w:rPr>
          <w:b/>
          <w:lang w:val="sr-Cyrl-CS"/>
        </w:rPr>
        <w:t>тифусн</w:t>
      </w:r>
      <w:r w:rsidR="00661061">
        <w:rPr>
          <w:b/>
          <w:lang w:val="sr-Cyrl-CS"/>
        </w:rPr>
        <w:t>у</w:t>
      </w:r>
      <w:r>
        <w:rPr>
          <w:b/>
          <w:lang w:val="sr-Cyrl-CS"/>
        </w:rPr>
        <w:t xml:space="preserve"> грозниц</w:t>
      </w:r>
      <w:r w:rsidR="00661061">
        <w:rPr>
          <w:b/>
          <w:lang w:val="sr-Cyrl-CS"/>
        </w:rPr>
        <w:t>у</w:t>
      </w:r>
      <w:r w:rsidRPr="008C1A98">
        <w:rPr>
          <w:lang w:val="sr-Cyrl-CS"/>
        </w:rPr>
        <w:t xml:space="preserve"> </w:t>
      </w:r>
      <w:r>
        <w:rPr>
          <w:lang w:val="sr-Cyrl-CS"/>
        </w:rPr>
        <w:t>чији су изазивачи</w:t>
      </w:r>
      <w:r w:rsidRPr="008C1A98">
        <w:rPr>
          <w:lang w:val="sr-Cyrl-CS"/>
        </w:rPr>
        <w:t xml:space="preserve"> </w:t>
      </w:r>
      <w:proofErr w:type="spellStart"/>
      <w:r w:rsidR="00470C0E">
        <w:rPr>
          <w:i/>
        </w:rPr>
        <w:t>Salmonellа</w:t>
      </w:r>
      <w:proofErr w:type="spellEnd"/>
      <w:r w:rsidRPr="008C1A98">
        <w:rPr>
          <w:i/>
          <w:lang w:val="sr-Cyrl-CS"/>
        </w:rPr>
        <w:t xml:space="preserve"> </w:t>
      </w:r>
      <w:r w:rsidRPr="008C1A98">
        <w:rPr>
          <w:i/>
          <w:lang w:val="ru-RU"/>
        </w:rPr>
        <w:t>typhi</w:t>
      </w:r>
      <w:r w:rsidRPr="008C1A98">
        <w:rPr>
          <w:lang w:val="sr-Cyrl-CS"/>
        </w:rPr>
        <w:t xml:space="preserve"> и </w:t>
      </w:r>
      <w:proofErr w:type="spellStart"/>
      <w:r w:rsidR="00470C0E">
        <w:rPr>
          <w:i/>
        </w:rPr>
        <w:t>Salmonellа</w:t>
      </w:r>
      <w:proofErr w:type="spellEnd"/>
      <w:r w:rsidRPr="008C1A98">
        <w:rPr>
          <w:i/>
          <w:lang w:val="sr-Cyrl-CS"/>
        </w:rPr>
        <w:t xml:space="preserve"> </w:t>
      </w:r>
      <w:r w:rsidRPr="008C1A98">
        <w:rPr>
          <w:i/>
          <w:lang w:val="ru-RU"/>
        </w:rPr>
        <w:t>paratyphi</w:t>
      </w:r>
      <w:r w:rsidRPr="008C1A98">
        <w:rPr>
          <w:lang w:val="sr-Cyrl-CS"/>
        </w:rPr>
        <w:t xml:space="preserve"> </w:t>
      </w:r>
      <w:r w:rsidRPr="008C1A98">
        <w:rPr>
          <w:lang w:val="ru-RU"/>
        </w:rPr>
        <w:t>A</w:t>
      </w:r>
      <w:r w:rsidRPr="008C1A98">
        <w:rPr>
          <w:lang w:val="sr-Cyrl-CS"/>
        </w:rPr>
        <w:t xml:space="preserve"> </w:t>
      </w:r>
      <w:r w:rsidRPr="008C1A98">
        <w:rPr>
          <w:lang w:val="ru-RU"/>
        </w:rPr>
        <w:t>и</w:t>
      </w:r>
      <w:r w:rsidRPr="008C1A98">
        <w:rPr>
          <w:lang w:val="sr-Cyrl-CS"/>
        </w:rPr>
        <w:t xml:space="preserve"> </w:t>
      </w:r>
      <w:r w:rsidRPr="008C1A98">
        <w:rPr>
          <w:lang w:val="ru-RU"/>
        </w:rPr>
        <w:t>B</w:t>
      </w:r>
    </w:p>
    <w:p w14:paraId="408B81AE" w14:textId="77777777" w:rsidR="00661061" w:rsidRDefault="00661061" w:rsidP="00A01A28">
      <w:pPr>
        <w:jc w:val="both"/>
        <w:rPr>
          <w:lang w:val="sr-Cyrl-CS"/>
        </w:rPr>
      </w:pPr>
    </w:p>
    <w:p w14:paraId="42FACDF2" w14:textId="77777777" w:rsidR="00A01A28" w:rsidRDefault="00A01A28" w:rsidP="00661061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 xml:space="preserve">Неке </w:t>
      </w:r>
      <w:proofErr w:type="spellStart"/>
      <w:r w:rsidR="00470C0E">
        <w:t>салмонеле</w:t>
      </w:r>
      <w:proofErr w:type="spellEnd"/>
      <w:r w:rsidR="00470C0E">
        <w:t xml:space="preserve"> </w:t>
      </w:r>
      <w:r>
        <w:rPr>
          <w:lang w:val="sr-Cyrl-CS"/>
        </w:rPr>
        <w:t>су специфичне з</w:t>
      </w:r>
      <w:r w:rsidRPr="001C09B9">
        <w:rPr>
          <w:lang w:val="sr-Cyrl-CS"/>
        </w:rPr>
        <w:t>а животиње и не изазивају обољ</w:t>
      </w:r>
      <w:r>
        <w:rPr>
          <w:lang w:val="sr-Cyrl-CS"/>
        </w:rPr>
        <w:t xml:space="preserve">ења људи, док друге, </w:t>
      </w:r>
      <w:r w:rsidRPr="001C09B9">
        <w:rPr>
          <w:lang w:val="sr-Cyrl-CS"/>
        </w:rPr>
        <w:t xml:space="preserve">попут </w:t>
      </w:r>
      <w:r w:rsidRPr="00BF24D4">
        <w:rPr>
          <w:i/>
          <w:lang w:val="ru-RU"/>
        </w:rPr>
        <w:t>S</w:t>
      </w:r>
      <w:r w:rsidRPr="00BF24D4">
        <w:rPr>
          <w:i/>
          <w:lang w:val="sr-Cyrl-CS"/>
        </w:rPr>
        <w:t xml:space="preserve">. </w:t>
      </w:r>
      <w:r w:rsidRPr="00BF24D4">
        <w:rPr>
          <w:i/>
          <w:lang w:val="ru-RU"/>
        </w:rPr>
        <w:t>typhi</w:t>
      </w:r>
      <w:r w:rsidRPr="001C09B9">
        <w:rPr>
          <w:lang w:val="sr-Cyrl-CS"/>
        </w:rPr>
        <w:t xml:space="preserve"> и </w:t>
      </w:r>
      <w:r w:rsidRPr="00BF24D4">
        <w:rPr>
          <w:i/>
          <w:lang w:val="ru-RU"/>
        </w:rPr>
        <w:t>S</w:t>
      </w:r>
      <w:r w:rsidRPr="00BF24D4">
        <w:rPr>
          <w:i/>
          <w:lang w:val="sr-Cyrl-CS"/>
        </w:rPr>
        <w:t xml:space="preserve">. </w:t>
      </w:r>
      <w:r w:rsidRPr="00BF24D4">
        <w:rPr>
          <w:i/>
          <w:lang w:val="ru-RU"/>
        </w:rPr>
        <w:t>paratyphi</w:t>
      </w:r>
      <w:r w:rsidRPr="001C09B9">
        <w:rPr>
          <w:lang w:val="sr-Cyrl-CS"/>
        </w:rPr>
        <w:t xml:space="preserve"> </w:t>
      </w:r>
      <w:r w:rsidRPr="001C09B9">
        <w:rPr>
          <w:lang w:val="ru-RU"/>
        </w:rPr>
        <w:t>A</w:t>
      </w:r>
      <w:r w:rsidRPr="001C09B9">
        <w:rPr>
          <w:lang w:val="sr-Cyrl-CS"/>
        </w:rPr>
        <w:t xml:space="preserve"> </w:t>
      </w:r>
      <w:r w:rsidRPr="00401A52">
        <w:rPr>
          <w:lang w:val="sr-Cyrl-CS"/>
        </w:rPr>
        <w:t>и</w:t>
      </w:r>
      <w:r w:rsidRPr="001C09B9">
        <w:rPr>
          <w:lang w:val="sr-Cyrl-CS"/>
        </w:rPr>
        <w:t xml:space="preserve"> </w:t>
      </w:r>
      <w:r w:rsidRPr="001C09B9">
        <w:rPr>
          <w:lang w:val="ru-RU"/>
        </w:rPr>
        <w:t>B</w:t>
      </w:r>
      <w:r w:rsidRPr="00401A52">
        <w:rPr>
          <w:lang w:val="sr-Cyrl-CS"/>
        </w:rPr>
        <w:t xml:space="preserve"> инфицирају само људе и</w:t>
      </w:r>
      <w:r>
        <w:rPr>
          <w:lang w:val="sr-Cyrl-CS"/>
        </w:rPr>
        <w:t xml:space="preserve"> узрочници су </w:t>
      </w:r>
      <w:r w:rsidRPr="001C09B9">
        <w:rPr>
          <w:lang w:val="sr-Cyrl-CS"/>
        </w:rPr>
        <w:t>тифуса.</w:t>
      </w:r>
      <w:r>
        <w:rPr>
          <w:lang w:val="sr-Cyrl-CS"/>
        </w:rPr>
        <w:t xml:space="preserve"> </w:t>
      </w:r>
      <w:r w:rsidRPr="001C09B9">
        <w:rPr>
          <w:lang w:val="sr-Cyrl-CS"/>
        </w:rPr>
        <w:t xml:space="preserve">Велики број </w:t>
      </w:r>
      <w:r w:rsidRPr="00BF24D4">
        <w:rPr>
          <w:i/>
        </w:rPr>
        <w:t>Salmonella</w:t>
      </w:r>
      <w:r>
        <w:rPr>
          <w:lang w:val="sr-Cyrl-CS"/>
        </w:rPr>
        <w:t xml:space="preserve"> </w:t>
      </w:r>
      <w:r w:rsidRPr="001C09B9">
        <w:rPr>
          <w:lang w:val="sr-Cyrl-CS"/>
        </w:rPr>
        <w:t xml:space="preserve">може да </w:t>
      </w:r>
      <w:r>
        <w:rPr>
          <w:lang w:val="sr-Cyrl-CS"/>
        </w:rPr>
        <w:t>инфицира различите</w:t>
      </w:r>
      <w:r w:rsidRPr="001C09B9">
        <w:rPr>
          <w:lang w:val="sr-Cyrl-CS"/>
        </w:rPr>
        <w:t xml:space="preserve"> врсте домаћина. </w:t>
      </w:r>
      <w:r w:rsidRPr="00401A52">
        <w:rPr>
          <w:lang w:val="sr-Cyrl-CS"/>
        </w:rPr>
        <w:t xml:space="preserve">Оне су </w:t>
      </w:r>
      <w:r>
        <w:rPr>
          <w:lang w:val="sr-Cyrl-CS"/>
        </w:rPr>
        <w:t xml:space="preserve">једни од </w:t>
      </w:r>
      <w:r w:rsidRPr="00401A52">
        <w:rPr>
          <w:lang w:val="sr-Cyrl-CS"/>
        </w:rPr>
        <w:t>најч</w:t>
      </w:r>
      <w:r w:rsidRPr="00401A52">
        <w:rPr>
          <w:rFonts w:hint="eastAsia"/>
          <w:lang w:val="sr-Cyrl-CS"/>
        </w:rPr>
        <w:t>ешћи</w:t>
      </w:r>
      <w:r>
        <w:rPr>
          <w:lang w:val="sr-Cyrl-CS"/>
        </w:rPr>
        <w:t>х</w:t>
      </w:r>
      <w:r w:rsidRPr="00401A52">
        <w:rPr>
          <w:lang w:val="sr-Cyrl-CS"/>
        </w:rPr>
        <w:t xml:space="preserve"> </w:t>
      </w:r>
      <w:r>
        <w:rPr>
          <w:lang w:val="sr-Cyrl-CS"/>
        </w:rPr>
        <w:t xml:space="preserve">узрочника </w:t>
      </w:r>
      <w:proofErr w:type="spellStart"/>
      <w:r>
        <w:rPr>
          <w:lang w:val="sr-Cyrl-CS"/>
        </w:rPr>
        <w:t>дијарејалног</w:t>
      </w:r>
      <w:proofErr w:type="spellEnd"/>
      <w:r>
        <w:rPr>
          <w:lang w:val="sr-Cyrl-CS"/>
        </w:rPr>
        <w:t xml:space="preserve"> синдрома</w:t>
      </w:r>
      <w:r w:rsidRPr="00401A52">
        <w:rPr>
          <w:lang w:val="sr-Cyrl-CS"/>
        </w:rPr>
        <w:t>.</w:t>
      </w:r>
      <w:r>
        <w:rPr>
          <w:lang w:val="sr-Cyrl-CS"/>
        </w:rPr>
        <w:t xml:space="preserve"> </w:t>
      </w:r>
    </w:p>
    <w:p w14:paraId="2ABB9FAC" w14:textId="77777777" w:rsidR="00A01A28" w:rsidRDefault="00A01A28" w:rsidP="00661061">
      <w:pPr>
        <w:spacing w:line="276" w:lineRule="auto"/>
        <w:ind w:firstLine="720"/>
        <w:jc w:val="both"/>
        <w:rPr>
          <w:lang w:val="ru-RU"/>
        </w:rPr>
      </w:pPr>
      <w:r>
        <w:rPr>
          <w:lang w:val="sr-Cyrl-CS"/>
        </w:rPr>
        <w:t xml:space="preserve">Род </w:t>
      </w:r>
      <w:proofErr w:type="spellStart"/>
      <w:r w:rsidR="00470C0E">
        <w:t>салмонела</w:t>
      </w:r>
      <w:proofErr w:type="spellEnd"/>
      <w:r>
        <w:rPr>
          <w:lang w:val="sr-Cyrl-CS"/>
        </w:rPr>
        <w:t xml:space="preserve"> је огроман и </w:t>
      </w:r>
      <w:r w:rsidRPr="00401A52">
        <w:rPr>
          <w:lang w:val="sr-Cyrl-CS"/>
        </w:rPr>
        <w:t xml:space="preserve">обухвата више од 2.300 </w:t>
      </w:r>
      <w:r>
        <w:rPr>
          <w:lang w:val="sr-Cyrl-CS"/>
        </w:rPr>
        <w:t>различитих серолошких типова или варијетета</w:t>
      </w:r>
      <w:r w:rsidRPr="00401A52">
        <w:rPr>
          <w:lang w:val="sr-Cyrl-CS"/>
        </w:rPr>
        <w:t xml:space="preserve">. </w:t>
      </w:r>
      <w:r w:rsidRPr="003B5493">
        <w:rPr>
          <w:lang w:val="ru-RU"/>
        </w:rPr>
        <w:t xml:space="preserve">Главни антигени </w:t>
      </w:r>
      <w:r w:rsidRPr="00BF24D4">
        <w:rPr>
          <w:i/>
        </w:rPr>
        <w:t>Salmonella</w:t>
      </w:r>
      <w:r w:rsidRPr="00D31808">
        <w:rPr>
          <w:lang w:val="ru-RU"/>
        </w:rPr>
        <w:t>,</w:t>
      </w:r>
      <w:r>
        <w:rPr>
          <w:lang w:val="ru-RU"/>
        </w:rPr>
        <w:t xml:space="preserve"> који се користе за разликовање серотипова су: </w:t>
      </w:r>
      <w:r w:rsidRPr="003B5493">
        <w:rPr>
          <w:lang w:val="ru-RU"/>
        </w:rPr>
        <w:t xml:space="preserve"> </w:t>
      </w:r>
      <w:r w:rsidRPr="00885BBB">
        <w:rPr>
          <w:b/>
          <w:lang w:val="ru-RU"/>
        </w:rPr>
        <w:t>соматски (О), флагелар</w:t>
      </w:r>
      <w:r>
        <w:rPr>
          <w:b/>
          <w:lang w:val="ru-RU"/>
        </w:rPr>
        <w:t>ни (Н)</w:t>
      </w:r>
      <w:r w:rsidRPr="00885BBB">
        <w:rPr>
          <w:b/>
          <w:lang w:val="ru-RU"/>
        </w:rPr>
        <w:t xml:space="preserve"> и капсуларни (К)</w:t>
      </w:r>
      <w:r w:rsidRPr="003B5493">
        <w:rPr>
          <w:lang w:val="ru-RU"/>
        </w:rPr>
        <w:t xml:space="preserve">. Појединачни изолати </w:t>
      </w:r>
      <w:r>
        <w:rPr>
          <w:lang w:val="ru-RU"/>
        </w:rPr>
        <w:t>истовремено експримирају више од једног О и Н</w:t>
      </w:r>
      <w:r w:rsidRPr="003B5493">
        <w:rPr>
          <w:lang w:val="ru-RU"/>
        </w:rPr>
        <w:t xml:space="preserve"> антигена</w:t>
      </w:r>
      <w:r>
        <w:rPr>
          <w:lang w:val="ru-RU"/>
        </w:rPr>
        <w:t xml:space="preserve">, а сваки тип карактерише </w:t>
      </w:r>
      <w:r w:rsidRPr="003B5493">
        <w:rPr>
          <w:lang w:val="ru-RU"/>
        </w:rPr>
        <w:t>одређен</w:t>
      </w:r>
      <w:r>
        <w:rPr>
          <w:lang w:val="ru-RU"/>
        </w:rPr>
        <w:t>а</w:t>
      </w:r>
      <w:r w:rsidRPr="003B5493">
        <w:rPr>
          <w:lang w:val="ru-RU"/>
        </w:rPr>
        <w:t xml:space="preserve"> комбинациј</w:t>
      </w:r>
      <w:r>
        <w:rPr>
          <w:lang w:val="ru-RU"/>
        </w:rPr>
        <w:t>а. Огром</w:t>
      </w:r>
      <w:r w:rsidRPr="003B5493">
        <w:rPr>
          <w:lang w:val="ru-RU"/>
        </w:rPr>
        <w:t>н</w:t>
      </w:r>
      <w:r>
        <w:rPr>
          <w:lang w:val="ru-RU"/>
        </w:rPr>
        <w:t>а</w:t>
      </w:r>
      <w:r w:rsidRPr="003B5493">
        <w:rPr>
          <w:lang w:val="ru-RU"/>
        </w:rPr>
        <w:t xml:space="preserve"> разноликост рода </w:t>
      </w:r>
      <w:r>
        <w:rPr>
          <w:lang w:val="ru-RU"/>
        </w:rPr>
        <w:t xml:space="preserve">потиче од способности </w:t>
      </w:r>
      <w:proofErr w:type="spellStart"/>
      <w:r w:rsidR="00470C0E">
        <w:t>салмонела</w:t>
      </w:r>
      <w:proofErr w:type="spellEnd"/>
      <w:r w:rsidR="00470C0E">
        <w:t xml:space="preserve"> </w:t>
      </w:r>
      <w:r>
        <w:rPr>
          <w:lang w:val="ru-RU"/>
        </w:rPr>
        <w:t>да мења своје антигене рекомбинацијом</w:t>
      </w:r>
      <w:r w:rsidRPr="003B5493">
        <w:rPr>
          <w:lang w:val="ru-RU"/>
        </w:rPr>
        <w:t>,</w:t>
      </w:r>
      <w:r>
        <w:rPr>
          <w:lang w:val="ru-RU"/>
        </w:rPr>
        <w:t xml:space="preserve"> дуплирањем, променама у дужини</w:t>
      </w:r>
      <w:r w:rsidRPr="003B5493">
        <w:rPr>
          <w:lang w:val="ru-RU"/>
        </w:rPr>
        <w:t xml:space="preserve"> и</w:t>
      </w:r>
      <w:r>
        <w:rPr>
          <w:lang w:val="ru-RU"/>
        </w:rPr>
        <w:t>ли тачкастим мутацијама гена</w:t>
      </w:r>
      <w:r w:rsidRPr="003B5493">
        <w:rPr>
          <w:lang w:val="ru-RU"/>
        </w:rPr>
        <w:t xml:space="preserve">. Само две врсте </w:t>
      </w:r>
      <w:proofErr w:type="spellStart"/>
      <w:r w:rsidR="00470C0E">
        <w:t>салмонела</w:t>
      </w:r>
      <w:proofErr w:type="spellEnd"/>
      <w:r>
        <w:rPr>
          <w:lang w:val="ru-RU"/>
        </w:rPr>
        <w:t xml:space="preserve"> су до сада познате</w:t>
      </w:r>
      <w:r w:rsidRPr="003B5493">
        <w:rPr>
          <w:lang w:val="ru-RU"/>
        </w:rPr>
        <w:t xml:space="preserve">: </w:t>
      </w:r>
      <w:r w:rsidRPr="00D31808">
        <w:rPr>
          <w:i/>
          <w:lang w:val="ru-RU"/>
        </w:rPr>
        <w:t>S. enterica</w:t>
      </w:r>
      <w:r w:rsidRPr="00B0636A">
        <w:rPr>
          <w:lang w:val="ru-RU"/>
        </w:rPr>
        <w:t xml:space="preserve"> </w:t>
      </w:r>
      <w:r>
        <w:rPr>
          <w:lang w:val="ru-RU"/>
        </w:rPr>
        <w:t xml:space="preserve">и </w:t>
      </w:r>
      <w:r w:rsidRPr="00D31808">
        <w:rPr>
          <w:i/>
          <w:lang w:val="ru-RU"/>
        </w:rPr>
        <w:t>S. bongori</w:t>
      </w:r>
      <w:r w:rsidRPr="003B5493">
        <w:rPr>
          <w:lang w:val="ru-RU"/>
        </w:rPr>
        <w:t xml:space="preserve">. </w:t>
      </w:r>
      <w:r>
        <w:rPr>
          <w:lang w:val="ru-RU"/>
        </w:rPr>
        <w:t xml:space="preserve">Врста </w:t>
      </w:r>
      <w:r w:rsidRPr="00D31808">
        <w:rPr>
          <w:i/>
          <w:lang w:val="ru-RU"/>
        </w:rPr>
        <w:t>S. enterica</w:t>
      </w:r>
      <w:r w:rsidRPr="00B0636A">
        <w:rPr>
          <w:lang w:val="ru-RU"/>
        </w:rPr>
        <w:t xml:space="preserve"> </w:t>
      </w:r>
      <w:r>
        <w:rPr>
          <w:lang w:val="ru-RU"/>
        </w:rPr>
        <w:t>има</w:t>
      </w:r>
      <w:r w:rsidRPr="003B5493">
        <w:rPr>
          <w:lang w:val="ru-RU"/>
        </w:rPr>
        <w:t xml:space="preserve"> шест подврста, од </w:t>
      </w:r>
      <w:r>
        <w:rPr>
          <w:lang w:val="ru-RU"/>
        </w:rPr>
        <w:t>којих сваки садржи више серотипова</w:t>
      </w:r>
      <w:r w:rsidRPr="003B5493">
        <w:rPr>
          <w:lang w:val="ru-RU"/>
        </w:rPr>
        <w:t xml:space="preserve">. Већина </w:t>
      </w:r>
      <w:r>
        <w:rPr>
          <w:lang w:val="ru-RU"/>
        </w:rPr>
        <w:t>хуманих патогена су груписани у оквиру врсте</w:t>
      </w:r>
      <w:r w:rsidRPr="003B5493">
        <w:rPr>
          <w:lang w:val="ru-RU"/>
        </w:rPr>
        <w:t xml:space="preserve"> </w:t>
      </w:r>
      <w:r w:rsidRPr="00D31808">
        <w:rPr>
          <w:i/>
          <w:lang w:val="ru-RU"/>
        </w:rPr>
        <w:t>S. enterica</w:t>
      </w:r>
      <w:r w:rsidRPr="00B0636A">
        <w:rPr>
          <w:lang w:val="ru-RU"/>
        </w:rPr>
        <w:t xml:space="preserve"> </w:t>
      </w:r>
      <w:r>
        <w:rPr>
          <w:lang w:val="ru-RU"/>
        </w:rPr>
        <w:t xml:space="preserve">подврсте </w:t>
      </w:r>
      <w:r w:rsidRPr="00D31808">
        <w:rPr>
          <w:i/>
          <w:lang w:val="ru-RU"/>
        </w:rPr>
        <w:t>enterica</w:t>
      </w:r>
      <w:r>
        <w:rPr>
          <w:lang w:val="ru-RU"/>
        </w:rPr>
        <w:t xml:space="preserve">. Међутим, још увек је корисно за клинички рад </w:t>
      </w:r>
      <w:r w:rsidRPr="003B5493">
        <w:rPr>
          <w:lang w:val="ru-RU"/>
        </w:rPr>
        <w:t xml:space="preserve">сортирање </w:t>
      </w:r>
      <w:r>
        <w:rPr>
          <w:lang w:val="ru-RU"/>
        </w:rPr>
        <w:t>у серотипове који се означавају</w:t>
      </w:r>
      <w:r w:rsidRPr="003B5493">
        <w:rPr>
          <w:lang w:val="ru-RU"/>
        </w:rPr>
        <w:t xml:space="preserve"> одређеним сло</w:t>
      </w:r>
      <w:r w:rsidRPr="003B5493">
        <w:rPr>
          <w:rFonts w:hint="eastAsia"/>
          <w:lang w:val="ru-RU"/>
        </w:rPr>
        <w:t>вима</w:t>
      </w:r>
      <w:r w:rsidRPr="003B5493">
        <w:rPr>
          <w:lang w:val="ru-RU"/>
        </w:rPr>
        <w:t xml:space="preserve"> </w:t>
      </w:r>
      <w:r w:rsidRPr="003B5493">
        <w:rPr>
          <w:lang w:val="ru-RU"/>
        </w:rPr>
        <w:lastRenderedPageBreak/>
        <w:t xml:space="preserve">А, </w:t>
      </w:r>
      <w:r w:rsidR="00EC55D0">
        <w:t>B</w:t>
      </w:r>
      <w:r w:rsidRPr="003B5493">
        <w:rPr>
          <w:lang w:val="ru-RU"/>
        </w:rPr>
        <w:t xml:space="preserve">, </w:t>
      </w:r>
      <w:r w:rsidR="00EC55D0">
        <w:t>C</w:t>
      </w:r>
      <w:r w:rsidRPr="003B5493">
        <w:rPr>
          <w:lang w:val="ru-RU"/>
        </w:rPr>
        <w:t xml:space="preserve">, и тако даље. </w:t>
      </w:r>
      <w:r>
        <w:rPr>
          <w:lang w:val="ru-RU"/>
        </w:rPr>
        <w:t xml:space="preserve">Идентификација серотипа </w:t>
      </w:r>
      <w:r w:rsidR="00661061">
        <w:rPr>
          <w:lang w:val="ru-RU"/>
        </w:rPr>
        <w:t>с</w:t>
      </w:r>
      <w:r>
        <w:rPr>
          <w:lang w:val="ru-RU"/>
        </w:rPr>
        <w:t>алмонеле је једна од првих и важних информација</w:t>
      </w:r>
      <w:r w:rsidRPr="003B5493">
        <w:rPr>
          <w:lang w:val="ru-RU"/>
        </w:rPr>
        <w:t xml:space="preserve"> </w:t>
      </w:r>
      <w:r>
        <w:rPr>
          <w:lang w:val="ru-RU"/>
        </w:rPr>
        <w:t>која се добија из</w:t>
      </w:r>
      <w:r w:rsidRPr="003B5493">
        <w:rPr>
          <w:lang w:val="ru-RU"/>
        </w:rPr>
        <w:t xml:space="preserve"> лабораторије</w:t>
      </w:r>
      <w:r>
        <w:rPr>
          <w:lang w:val="ru-RU"/>
        </w:rPr>
        <w:t xml:space="preserve"> након изолације бактерија из овог рода.</w:t>
      </w:r>
      <w:r w:rsidRPr="003B5493">
        <w:rPr>
          <w:lang w:val="ru-RU"/>
        </w:rPr>
        <w:t xml:space="preserve"> </w:t>
      </w:r>
    </w:p>
    <w:p w14:paraId="7AE94C64" w14:textId="77777777" w:rsidR="00021736" w:rsidRDefault="00021736" w:rsidP="00021736">
      <w:pPr>
        <w:jc w:val="both"/>
        <w:rPr>
          <w:b/>
          <w:lang w:val="ru-RU"/>
        </w:rPr>
      </w:pPr>
    </w:p>
    <w:p w14:paraId="6324A065" w14:textId="77777777" w:rsidR="00A01A28" w:rsidRPr="00661061" w:rsidRDefault="00A01A28" w:rsidP="00661061">
      <w:pPr>
        <w:spacing w:after="120"/>
        <w:jc w:val="both"/>
        <w:rPr>
          <w:b/>
          <w:lang w:val="ru-RU"/>
        </w:rPr>
      </w:pPr>
      <w:r w:rsidRPr="00661061">
        <w:rPr>
          <w:b/>
          <w:lang w:val="ru-RU"/>
        </w:rPr>
        <w:t xml:space="preserve">Природно станиште и начин преношења </w:t>
      </w:r>
    </w:p>
    <w:p w14:paraId="0F2A3D81" w14:textId="77777777" w:rsidR="00A01A28" w:rsidRDefault="00470C0E" w:rsidP="00661061">
      <w:pPr>
        <w:spacing w:after="120" w:line="276" w:lineRule="auto"/>
        <w:ind w:firstLine="720"/>
        <w:jc w:val="both"/>
        <w:rPr>
          <w:lang w:val="ru-RU"/>
        </w:rPr>
      </w:pPr>
      <w:proofErr w:type="spellStart"/>
      <w:r>
        <w:t>Салмонеле</w:t>
      </w:r>
      <w:proofErr w:type="spellEnd"/>
      <w:r w:rsidR="00A01A28">
        <w:rPr>
          <w:lang w:val="ru-RU"/>
        </w:rPr>
        <w:t xml:space="preserve"> су чести становници </w:t>
      </w:r>
      <w:r w:rsidR="00661061">
        <w:rPr>
          <w:lang w:val="ru-RU"/>
        </w:rPr>
        <w:t>физиолошке</w:t>
      </w:r>
      <w:r w:rsidR="00A01A28">
        <w:rPr>
          <w:lang w:val="ru-RU"/>
        </w:rPr>
        <w:t xml:space="preserve"> флоре </w:t>
      </w:r>
      <w:r w:rsidR="00A01A28" w:rsidRPr="003B5493">
        <w:rPr>
          <w:lang w:val="ru-RU"/>
        </w:rPr>
        <w:t>мн</w:t>
      </w:r>
      <w:r w:rsidR="00A01A28">
        <w:rPr>
          <w:lang w:val="ru-RU"/>
        </w:rPr>
        <w:t xml:space="preserve">огих животиња, укључујући пилиће, говеда и гмизавце (нпр. </w:t>
      </w:r>
      <w:r w:rsidR="00A01A28" w:rsidRPr="003B5493">
        <w:rPr>
          <w:lang w:val="ru-RU"/>
        </w:rPr>
        <w:t xml:space="preserve">корњаче). Сојеви који изазивају гастроентеритис се обично </w:t>
      </w:r>
      <w:r w:rsidR="00A01A28">
        <w:rPr>
          <w:lang w:val="ru-RU"/>
        </w:rPr>
        <w:t>уносе конзумацијом</w:t>
      </w:r>
      <w:r w:rsidR="00A01A28" w:rsidRPr="003B5493">
        <w:rPr>
          <w:lang w:val="ru-RU"/>
        </w:rPr>
        <w:t xml:space="preserve"> </w:t>
      </w:r>
      <w:r w:rsidR="00661061">
        <w:rPr>
          <w:lang w:val="ru-RU"/>
        </w:rPr>
        <w:t xml:space="preserve">контаминираног </w:t>
      </w:r>
      <w:r w:rsidR="00A01A28" w:rsidRPr="003B5493">
        <w:rPr>
          <w:lang w:val="ru-RU"/>
        </w:rPr>
        <w:t xml:space="preserve">пилећег меса, јаја и млечних производа. </w:t>
      </w:r>
      <w:r w:rsidR="00A01A28">
        <w:rPr>
          <w:lang w:val="ru-RU"/>
        </w:rPr>
        <w:t xml:space="preserve">Уколико се не </w:t>
      </w:r>
      <w:r w:rsidR="00A01A28" w:rsidRPr="003B5493">
        <w:rPr>
          <w:lang w:val="ru-RU"/>
        </w:rPr>
        <w:t xml:space="preserve">посвећује </w:t>
      </w:r>
      <w:r w:rsidR="00A01A28">
        <w:rPr>
          <w:lang w:val="ru-RU"/>
        </w:rPr>
        <w:t>пажња епидемиолошким условима рада</w:t>
      </w:r>
      <w:r w:rsidR="00A01A28" w:rsidRPr="003B5493">
        <w:rPr>
          <w:lang w:val="ru-RU"/>
        </w:rPr>
        <w:t xml:space="preserve"> фарме</w:t>
      </w:r>
      <w:r w:rsidR="00661061" w:rsidRPr="00661061">
        <w:rPr>
          <w:lang w:val="ru-RU"/>
        </w:rPr>
        <w:t xml:space="preserve"> </w:t>
      </w:r>
      <w:r w:rsidR="00661061" w:rsidRPr="003B5493">
        <w:rPr>
          <w:lang w:val="ru-RU"/>
        </w:rPr>
        <w:t>живина</w:t>
      </w:r>
      <w:r w:rsidR="00A01A28" w:rsidRPr="003B5493">
        <w:rPr>
          <w:lang w:val="ru-RU"/>
        </w:rPr>
        <w:t xml:space="preserve">, </w:t>
      </w:r>
      <w:proofErr w:type="spellStart"/>
      <w:r>
        <w:t>салмонеле</w:t>
      </w:r>
      <w:proofErr w:type="spellEnd"/>
      <w:r w:rsidR="00A01A28">
        <w:rPr>
          <w:lang w:val="ru-RU"/>
        </w:rPr>
        <w:t xml:space="preserve"> се често могу наћи на или у кокошијим јајима</w:t>
      </w:r>
      <w:r w:rsidR="00A01A28" w:rsidRPr="003B5493">
        <w:rPr>
          <w:lang w:val="ru-RU"/>
        </w:rPr>
        <w:t xml:space="preserve">. Епидемије су најчешће у летњим месецима, а често су у вези са </w:t>
      </w:r>
      <w:r w:rsidR="00A01A28">
        <w:rPr>
          <w:lang w:val="ru-RU"/>
        </w:rPr>
        <w:t>уношењем контаминираних јаја</w:t>
      </w:r>
      <w:r w:rsidR="00A01A28" w:rsidRPr="003B5493">
        <w:rPr>
          <w:lang w:val="ru-RU"/>
        </w:rPr>
        <w:t xml:space="preserve"> или </w:t>
      </w:r>
      <w:r w:rsidR="00A01A28">
        <w:rPr>
          <w:lang w:val="ru-RU"/>
        </w:rPr>
        <w:t>пилећих салата. Са друге стране, људи преносе тифусну грозницу, (попут злогласно познате</w:t>
      </w:r>
      <w:r w:rsidR="00A01A28" w:rsidRPr="003B5493">
        <w:rPr>
          <w:lang w:val="ru-RU"/>
        </w:rPr>
        <w:t xml:space="preserve"> тифус</w:t>
      </w:r>
      <w:r w:rsidR="00A01A28">
        <w:rPr>
          <w:lang w:val="ru-RU"/>
        </w:rPr>
        <w:t xml:space="preserve">не Марије), иако начин преношења често укључује контаминирану воду или храну. </w:t>
      </w:r>
    </w:p>
    <w:p w14:paraId="6286262C" w14:textId="77777777" w:rsidR="00021736" w:rsidRDefault="00021736" w:rsidP="00021736">
      <w:pPr>
        <w:jc w:val="both"/>
        <w:rPr>
          <w:lang w:val="ru-RU"/>
        </w:rPr>
      </w:pPr>
    </w:p>
    <w:p w14:paraId="4F735B8C" w14:textId="77777777" w:rsidR="00A01A28" w:rsidRPr="00661061" w:rsidRDefault="00A01A28" w:rsidP="00661061">
      <w:pPr>
        <w:spacing w:after="120" w:line="276" w:lineRule="auto"/>
        <w:rPr>
          <w:b/>
          <w:lang w:val="ru-RU"/>
        </w:rPr>
      </w:pPr>
      <w:r w:rsidRPr="00661061">
        <w:rPr>
          <w:b/>
          <w:lang w:val="ru-RU"/>
        </w:rPr>
        <w:t>Улазак у организам домаћина</w:t>
      </w:r>
    </w:p>
    <w:p w14:paraId="178BE37A" w14:textId="77777777" w:rsidR="00A01A28" w:rsidRDefault="00470C0E" w:rsidP="00661061">
      <w:pPr>
        <w:spacing w:after="120" w:line="276" w:lineRule="auto"/>
        <w:ind w:firstLine="720"/>
        <w:jc w:val="both"/>
        <w:rPr>
          <w:lang w:val="ru-RU"/>
        </w:rPr>
      </w:pPr>
      <w:proofErr w:type="spellStart"/>
      <w:r>
        <w:t>Салмонеле</w:t>
      </w:r>
      <w:proofErr w:type="spellEnd"/>
      <w:r>
        <w:t xml:space="preserve"> </w:t>
      </w:r>
      <w:r w:rsidR="00A01A28" w:rsidRPr="00934AE9">
        <w:rPr>
          <w:lang w:val="ru-RU"/>
        </w:rPr>
        <w:t xml:space="preserve">су </w:t>
      </w:r>
      <w:r w:rsidR="00A01A28">
        <w:rPr>
          <w:lang w:val="ru-RU"/>
        </w:rPr>
        <w:t xml:space="preserve">осетљивије </w:t>
      </w:r>
      <w:r w:rsidR="00661061">
        <w:rPr>
          <w:lang w:val="ru-RU"/>
        </w:rPr>
        <w:t>у односу на</w:t>
      </w:r>
      <w:r w:rsidR="00A01A28">
        <w:rPr>
          <w:lang w:val="ru-RU"/>
        </w:rPr>
        <w:t xml:space="preserve"> </w:t>
      </w:r>
      <w:proofErr w:type="spellStart"/>
      <w:r>
        <w:t>шигеле</w:t>
      </w:r>
      <w:proofErr w:type="spellEnd"/>
      <w:r w:rsidR="00A01A28">
        <w:t xml:space="preserve"> </w:t>
      </w:r>
      <w:r w:rsidR="00A01A28">
        <w:rPr>
          <w:lang w:val="ru-RU"/>
        </w:rPr>
        <w:t>на киселину желуца. Стога</w:t>
      </w:r>
      <w:r w:rsidR="00A01A28">
        <w:t xml:space="preserve"> </w:t>
      </w:r>
      <w:proofErr w:type="spellStart"/>
      <w:r w:rsidR="00A01A28">
        <w:t>су</w:t>
      </w:r>
      <w:proofErr w:type="spellEnd"/>
      <w:r w:rsidR="00A01A28">
        <w:t xml:space="preserve"> </w:t>
      </w:r>
      <w:proofErr w:type="spellStart"/>
      <w:r w:rsidR="00A01A28">
        <w:t>нарочито</w:t>
      </w:r>
      <w:proofErr w:type="spellEnd"/>
      <w:r w:rsidR="00A01A28">
        <w:t xml:space="preserve"> </w:t>
      </w:r>
      <w:proofErr w:type="spellStart"/>
      <w:r w:rsidR="00A01A28">
        <w:t>подложни</w:t>
      </w:r>
      <w:proofErr w:type="spellEnd"/>
      <w:r w:rsidR="00A01A28">
        <w:t xml:space="preserve"> </w:t>
      </w:r>
      <w:proofErr w:type="spellStart"/>
      <w:r w:rsidR="00A01A28">
        <w:t>овим</w:t>
      </w:r>
      <w:proofErr w:type="spellEnd"/>
      <w:r w:rsidR="00A01A28">
        <w:t xml:space="preserve"> </w:t>
      </w:r>
      <w:proofErr w:type="spellStart"/>
      <w:r w:rsidR="00A01A28">
        <w:t>инфекцијама</w:t>
      </w:r>
      <w:proofErr w:type="spellEnd"/>
      <w:r w:rsidR="00A01A28">
        <w:rPr>
          <w:lang w:val="ru-RU"/>
        </w:rPr>
        <w:t xml:space="preserve"> појединци који секретују</w:t>
      </w:r>
      <w:r w:rsidR="00A01A28" w:rsidRPr="00934AE9">
        <w:rPr>
          <w:lang w:val="ru-RU"/>
        </w:rPr>
        <w:t xml:space="preserve"> мало или нимало желудачне кисели</w:t>
      </w:r>
      <w:r w:rsidR="00A01A28">
        <w:rPr>
          <w:lang w:val="ru-RU"/>
        </w:rPr>
        <w:t xml:space="preserve">не (стање звано </w:t>
      </w:r>
      <w:r w:rsidR="00A01A28" w:rsidRPr="00661061">
        <w:rPr>
          <w:lang w:val="ru-RU"/>
        </w:rPr>
        <w:t>хипохлорхидрија или ахлорхидрија</w:t>
      </w:r>
      <w:r w:rsidR="00A01A28">
        <w:rPr>
          <w:lang w:val="ru-RU"/>
        </w:rPr>
        <w:t>). Р</w:t>
      </w:r>
      <w:r w:rsidR="00A01A28" w:rsidRPr="00934AE9">
        <w:rPr>
          <w:lang w:val="ru-RU"/>
        </w:rPr>
        <w:t>елативно велики инокулум (</w:t>
      </w:r>
      <w:r w:rsidR="00661061">
        <w:rPr>
          <w:lang w:val="ru-RU"/>
        </w:rPr>
        <w:t xml:space="preserve">од </w:t>
      </w:r>
      <w:r w:rsidR="00A01A28" w:rsidRPr="00934AE9">
        <w:rPr>
          <w:lang w:val="ru-RU"/>
        </w:rPr>
        <w:t xml:space="preserve">10 до 100 милиона </w:t>
      </w:r>
      <w:r w:rsidR="00661061">
        <w:rPr>
          <w:lang w:val="ru-RU"/>
        </w:rPr>
        <w:t>бактерија</w:t>
      </w:r>
      <w:r w:rsidR="00A01A28">
        <w:rPr>
          <w:lang w:val="ru-RU"/>
        </w:rPr>
        <w:t>) је потребан да инфицира људе са нормалним лучењем</w:t>
      </w:r>
      <w:r w:rsidR="00A01A28" w:rsidRPr="00934AE9">
        <w:rPr>
          <w:lang w:val="ru-RU"/>
        </w:rPr>
        <w:t xml:space="preserve"> </w:t>
      </w:r>
      <w:r w:rsidR="00A01A28">
        <w:rPr>
          <w:lang w:val="ru-RU"/>
        </w:rPr>
        <w:t xml:space="preserve">желудачне киселине. </w:t>
      </w:r>
      <w:proofErr w:type="spellStart"/>
      <w:r>
        <w:t>Салмонеле</w:t>
      </w:r>
      <w:proofErr w:type="spellEnd"/>
      <w:r w:rsidR="00A01A28">
        <w:rPr>
          <w:lang w:val="ru-RU"/>
        </w:rPr>
        <w:t xml:space="preserve"> такође реагују на киселу средину</w:t>
      </w:r>
      <w:r w:rsidR="00A01A28" w:rsidRPr="00934AE9">
        <w:rPr>
          <w:lang w:val="ru-RU"/>
        </w:rPr>
        <w:t xml:space="preserve"> </w:t>
      </w:r>
      <w:r w:rsidR="00A01A28">
        <w:rPr>
          <w:lang w:val="ru-RU"/>
        </w:rPr>
        <w:t>желуца</w:t>
      </w:r>
      <w:r w:rsidR="00A01A28" w:rsidRPr="00934AE9">
        <w:rPr>
          <w:lang w:val="ru-RU"/>
        </w:rPr>
        <w:t xml:space="preserve"> </w:t>
      </w:r>
      <w:r w:rsidR="00A01A28">
        <w:rPr>
          <w:lang w:val="ru-RU"/>
        </w:rPr>
        <w:t xml:space="preserve">тако што експримирају </w:t>
      </w:r>
      <w:r w:rsidR="00A01A28" w:rsidRPr="00934AE9">
        <w:rPr>
          <w:lang w:val="ru-RU"/>
        </w:rPr>
        <w:t>протеине</w:t>
      </w:r>
      <w:r w:rsidR="00A01A28">
        <w:rPr>
          <w:lang w:val="ru-RU"/>
        </w:rPr>
        <w:t xml:space="preserve"> важне за њихову патогеност. </w:t>
      </w:r>
    </w:p>
    <w:p w14:paraId="6CA27C16" w14:textId="77777777" w:rsidR="00A01A28" w:rsidRDefault="00A01A28" w:rsidP="00661061">
      <w:pPr>
        <w:spacing w:line="276" w:lineRule="auto"/>
        <w:ind w:firstLine="720"/>
        <w:jc w:val="both"/>
        <w:rPr>
          <w:lang w:val="ru-RU"/>
        </w:rPr>
      </w:pPr>
      <w:r>
        <w:rPr>
          <w:lang w:val="ru-RU"/>
        </w:rPr>
        <w:t xml:space="preserve">Бактерије које су преживеле пролазак кроз желудац, настављају свој пут кроз танко црево, све до дисталног илеума </w:t>
      </w:r>
      <w:r w:rsidRPr="00934AE9">
        <w:rPr>
          <w:lang w:val="ru-RU"/>
        </w:rPr>
        <w:t xml:space="preserve">и дебелог црева. </w:t>
      </w:r>
      <w:r>
        <w:rPr>
          <w:lang w:val="ru-RU"/>
        </w:rPr>
        <w:t>Тамо, као шигеле</w:t>
      </w:r>
      <w:r w:rsidRPr="00934AE9">
        <w:rPr>
          <w:lang w:val="ru-RU"/>
        </w:rPr>
        <w:t>, прод</w:t>
      </w:r>
      <w:r>
        <w:rPr>
          <w:lang w:val="ru-RU"/>
        </w:rPr>
        <w:t>иру кроз слуз</w:t>
      </w:r>
      <w:r w:rsidR="00151AB6">
        <w:rPr>
          <w:lang w:val="ru-RU"/>
        </w:rPr>
        <w:t>ницу</w:t>
      </w:r>
      <w:r w:rsidRPr="00934AE9">
        <w:rPr>
          <w:lang w:val="ru-RU"/>
        </w:rPr>
        <w:t xml:space="preserve">. Бактерије могу да уђу </w:t>
      </w:r>
      <w:r>
        <w:rPr>
          <w:lang w:val="ru-RU"/>
        </w:rPr>
        <w:t xml:space="preserve">у </w:t>
      </w:r>
      <w:r w:rsidRPr="00934AE9">
        <w:rPr>
          <w:lang w:val="ru-RU"/>
        </w:rPr>
        <w:t>М ћелије и</w:t>
      </w:r>
      <w:r>
        <w:rPr>
          <w:lang w:val="ru-RU"/>
        </w:rPr>
        <w:t xml:space="preserve">ли преко апикалне мембране </w:t>
      </w:r>
      <w:r w:rsidRPr="00934AE9">
        <w:rPr>
          <w:lang w:val="ru-RU"/>
        </w:rPr>
        <w:t>епителних ћелија</w:t>
      </w:r>
      <w:r>
        <w:rPr>
          <w:lang w:val="ru-RU"/>
        </w:rPr>
        <w:t xml:space="preserve"> црева. </w:t>
      </w:r>
      <w:r w:rsidRPr="00324CF3">
        <w:rPr>
          <w:lang w:val="ru-RU"/>
        </w:rPr>
        <w:t xml:space="preserve">У року од 30 минута </w:t>
      </w:r>
      <w:r>
        <w:rPr>
          <w:lang w:val="ru-RU"/>
        </w:rPr>
        <w:t>након контакта са епителним</w:t>
      </w:r>
      <w:r w:rsidRPr="00324CF3">
        <w:rPr>
          <w:lang w:val="ru-RU"/>
        </w:rPr>
        <w:t xml:space="preserve"> ћелија</w:t>
      </w:r>
      <w:r>
        <w:rPr>
          <w:lang w:val="ru-RU"/>
        </w:rPr>
        <w:t xml:space="preserve">ма </w:t>
      </w:r>
      <w:r w:rsidRPr="00327A53">
        <w:rPr>
          <w:i/>
          <w:lang w:val="ru-RU"/>
        </w:rPr>
        <w:t>in vitro</w:t>
      </w:r>
      <w:r w:rsidRPr="00324CF3">
        <w:rPr>
          <w:lang w:val="ru-RU"/>
        </w:rPr>
        <w:t xml:space="preserve">, </w:t>
      </w:r>
      <w:r w:rsidR="00151AB6">
        <w:rPr>
          <w:lang w:val="ru-RU"/>
        </w:rPr>
        <w:t>настаје</w:t>
      </w:r>
      <w:r>
        <w:rPr>
          <w:lang w:val="ru-RU"/>
        </w:rPr>
        <w:t xml:space="preserve"> реаранжирањ</w:t>
      </w:r>
      <w:r w:rsidR="00151AB6">
        <w:rPr>
          <w:lang w:val="ru-RU"/>
        </w:rPr>
        <w:t>е</w:t>
      </w:r>
      <w:r>
        <w:rPr>
          <w:lang w:val="ru-RU"/>
        </w:rPr>
        <w:t xml:space="preserve"> цитоскелета ћелије, набирањ</w:t>
      </w:r>
      <w:r w:rsidR="00151AB6">
        <w:rPr>
          <w:lang w:val="ru-RU"/>
        </w:rPr>
        <w:t>е</w:t>
      </w:r>
      <w:r>
        <w:rPr>
          <w:lang w:val="ru-RU"/>
        </w:rPr>
        <w:t xml:space="preserve"> мембране и преузимањ</w:t>
      </w:r>
      <w:r w:rsidR="00151AB6">
        <w:rPr>
          <w:lang w:val="ru-RU"/>
        </w:rPr>
        <w:t>е</w:t>
      </w:r>
      <w:r>
        <w:rPr>
          <w:lang w:val="ru-RU"/>
        </w:rPr>
        <w:t xml:space="preserve"> бактерије унутар фагоцитне везикуле </w:t>
      </w:r>
      <w:r w:rsidR="00151AB6">
        <w:rPr>
          <w:lang w:val="ru-RU"/>
        </w:rPr>
        <w:t>током</w:t>
      </w:r>
      <w:r>
        <w:rPr>
          <w:lang w:val="ru-RU"/>
        </w:rPr>
        <w:t xml:space="preserve"> процес</w:t>
      </w:r>
      <w:r w:rsidR="00151AB6">
        <w:rPr>
          <w:lang w:val="ru-RU"/>
        </w:rPr>
        <w:t>а</w:t>
      </w:r>
      <w:r>
        <w:rPr>
          <w:lang w:val="ru-RU"/>
        </w:rPr>
        <w:t xml:space="preserve"> који се назива </w:t>
      </w:r>
      <w:r>
        <w:rPr>
          <w:b/>
          <w:lang w:val="ru-RU"/>
        </w:rPr>
        <w:t>ендоцитоза</w:t>
      </w:r>
      <w:r w:rsidRPr="0011386C">
        <w:rPr>
          <w:b/>
          <w:lang w:val="ru-RU"/>
        </w:rPr>
        <w:t xml:space="preserve"> п</w:t>
      </w:r>
      <w:r>
        <w:rPr>
          <w:b/>
          <w:lang w:val="ru-RU"/>
        </w:rPr>
        <w:t>осредована бактеријама</w:t>
      </w:r>
      <w:r>
        <w:rPr>
          <w:lang w:val="ru-RU"/>
        </w:rPr>
        <w:t>.</w:t>
      </w:r>
      <w:r w:rsidRPr="00324CF3">
        <w:rPr>
          <w:lang w:val="ru-RU"/>
        </w:rPr>
        <w:t xml:space="preserve"> </w:t>
      </w:r>
    </w:p>
    <w:p w14:paraId="307F3DBF" w14:textId="77777777" w:rsidR="00A01A28" w:rsidRDefault="00A01A28" w:rsidP="00470C0E">
      <w:pPr>
        <w:spacing w:line="276" w:lineRule="auto"/>
        <w:ind w:firstLine="720"/>
        <w:jc w:val="both"/>
        <w:rPr>
          <w:lang w:val="ru-RU"/>
        </w:rPr>
      </w:pPr>
      <w:r>
        <w:rPr>
          <w:lang w:val="ru-RU"/>
        </w:rPr>
        <w:t xml:space="preserve">Насупрот </w:t>
      </w:r>
      <w:proofErr w:type="spellStart"/>
      <w:r w:rsidR="00470C0E" w:rsidRPr="00470C0E">
        <w:t>шигелама</w:t>
      </w:r>
      <w:proofErr w:type="spellEnd"/>
      <w:r>
        <w:rPr>
          <w:lang w:val="ru-RU"/>
        </w:rPr>
        <w:t>, које беже у цитоплазму</w:t>
      </w:r>
      <w:r w:rsidRPr="00214BBE">
        <w:rPr>
          <w:lang w:val="ru-RU"/>
        </w:rPr>
        <w:t xml:space="preserve"> и </w:t>
      </w:r>
      <w:r>
        <w:rPr>
          <w:lang w:val="ru-RU"/>
        </w:rPr>
        <w:t>у</w:t>
      </w:r>
      <w:r w:rsidRPr="00214BBE">
        <w:rPr>
          <w:lang w:val="ru-RU"/>
        </w:rPr>
        <w:t>множ</w:t>
      </w:r>
      <w:r>
        <w:rPr>
          <w:lang w:val="ru-RU"/>
        </w:rPr>
        <w:t xml:space="preserve">авају се интрацелуларно, </w:t>
      </w:r>
      <w:proofErr w:type="spellStart"/>
      <w:r w:rsidR="00470C0E" w:rsidRPr="00470C0E">
        <w:t>салмонеле</w:t>
      </w:r>
      <w:proofErr w:type="spellEnd"/>
      <w:r w:rsidRPr="00470C0E">
        <w:rPr>
          <w:lang w:val="ru-RU"/>
        </w:rPr>
        <w:t xml:space="preserve"> </w:t>
      </w:r>
      <w:r>
        <w:rPr>
          <w:lang w:val="ru-RU"/>
        </w:rPr>
        <w:t xml:space="preserve">остају </w:t>
      </w:r>
      <w:r w:rsidRPr="00214BBE">
        <w:rPr>
          <w:lang w:val="ru-RU"/>
        </w:rPr>
        <w:t>у</w:t>
      </w:r>
      <w:r>
        <w:rPr>
          <w:lang w:val="ru-RU"/>
        </w:rPr>
        <w:t>нутар фагоцитних везикула</w:t>
      </w:r>
      <w:r w:rsidRPr="00214BBE">
        <w:rPr>
          <w:lang w:val="ru-RU"/>
        </w:rPr>
        <w:t xml:space="preserve">. </w:t>
      </w:r>
      <w:proofErr w:type="spellStart"/>
      <w:r w:rsidR="00470C0E">
        <w:t>Салмонеле</w:t>
      </w:r>
      <w:proofErr w:type="spellEnd"/>
      <w:r w:rsidRPr="00214BBE">
        <w:rPr>
          <w:lang w:val="ru-RU"/>
        </w:rPr>
        <w:t xml:space="preserve"> су неуобичајено о</w:t>
      </w:r>
      <w:r>
        <w:rPr>
          <w:lang w:val="ru-RU"/>
        </w:rPr>
        <w:t xml:space="preserve">тпорне на ензиме </w:t>
      </w:r>
      <w:r w:rsidR="00470C0E">
        <w:rPr>
          <w:lang w:val="ru-RU"/>
        </w:rPr>
        <w:t>лизоз</w:t>
      </w:r>
      <w:r w:rsidR="00470C0E" w:rsidRPr="00214BBE">
        <w:rPr>
          <w:lang w:val="ru-RU"/>
        </w:rPr>
        <w:t>ома</w:t>
      </w:r>
      <w:r w:rsidR="00470C0E">
        <w:rPr>
          <w:lang w:val="ru-RU"/>
        </w:rPr>
        <w:t xml:space="preserve"> </w:t>
      </w:r>
      <w:r>
        <w:rPr>
          <w:lang w:val="ru-RU"/>
        </w:rPr>
        <w:t>и на антибактеријске пептиде</w:t>
      </w:r>
      <w:r w:rsidR="00470C0E">
        <w:rPr>
          <w:lang w:val="ru-RU"/>
        </w:rPr>
        <w:t xml:space="preserve">, </w:t>
      </w:r>
      <w:r w:rsidRPr="002A7778">
        <w:rPr>
          <w:b/>
          <w:lang w:val="ru-RU"/>
        </w:rPr>
        <w:t>криптине</w:t>
      </w:r>
      <w:r w:rsidR="00470C0E">
        <w:rPr>
          <w:b/>
          <w:lang w:val="ru-RU"/>
        </w:rPr>
        <w:t>,</w:t>
      </w:r>
      <w:r>
        <w:rPr>
          <w:lang w:val="ru-RU"/>
        </w:rPr>
        <w:t xml:space="preserve"> које продукују епителне ћелије црева</w:t>
      </w:r>
      <w:r w:rsidRPr="00214BBE">
        <w:rPr>
          <w:lang w:val="ru-RU"/>
        </w:rPr>
        <w:t xml:space="preserve">. </w:t>
      </w:r>
      <w:r>
        <w:rPr>
          <w:lang w:val="ru-RU"/>
        </w:rPr>
        <w:t xml:space="preserve">Фагоцитне везикуле унутар којих су бактерије, </w:t>
      </w:r>
      <w:r w:rsidR="00470C0E">
        <w:rPr>
          <w:lang w:val="ru-RU"/>
        </w:rPr>
        <w:t>транспортују</w:t>
      </w:r>
      <w:r>
        <w:rPr>
          <w:lang w:val="ru-RU"/>
        </w:rPr>
        <w:t xml:space="preserve"> кроз ћелију до базалне мембране одакле бактерије одлазе у ламину проприју. </w:t>
      </w:r>
      <w:r w:rsidRPr="00214BBE">
        <w:rPr>
          <w:lang w:val="ru-RU"/>
        </w:rPr>
        <w:t xml:space="preserve">Дакле, </w:t>
      </w:r>
      <w:proofErr w:type="spellStart"/>
      <w:r w:rsidR="00470C0E">
        <w:t>салмонеле</w:t>
      </w:r>
      <w:proofErr w:type="spellEnd"/>
      <w:r w:rsidR="00470C0E">
        <w:rPr>
          <w:lang w:val="ru-RU"/>
        </w:rPr>
        <w:t xml:space="preserve"> </w:t>
      </w:r>
      <w:r>
        <w:rPr>
          <w:lang w:val="ru-RU"/>
        </w:rPr>
        <w:t xml:space="preserve">се не деле у </w:t>
      </w:r>
      <w:r w:rsidRPr="00214BBE">
        <w:rPr>
          <w:lang w:val="ru-RU"/>
        </w:rPr>
        <w:t>епителн</w:t>
      </w:r>
      <w:r>
        <w:rPr>
          <w:lang w:val="ru-RU"/>
        </w:rPr>
        <w:t>им</w:t>
      </w:r>
      <w:r w:rsidRPr="00214BBE">
        <w:rPr>
          <w:lang w:val="ru-RU"/>
        </w:rPr>
        <w:t xml:space="preserve"> ћели</w:t>
      </w:r>
      <w:r>
        <w:rPr>
          <w:lang w:val="ru-RU"/>
        </w:rPr>
        <w:t>јама црева, већ само кроз њих пролазе.</w:t>
      </w:r>
      <w:r w:rsidRPr="00214BBE">
        <w:rPr>
          <w:lang w:val="ru-RU"/>
        </w:rPr>
        <w:t xml:space="preserve"> </w:t>
      </w:r>
      <w:r>
        <w:rPr>
          <w:lang w:val="ru-RU"/>
        </w:rPr>
        <w:t>Временом, након што се обнове оштећене трепље, епителне ћелије црева изгледају нетакнуто.</w:t>
      </w:r>
    </w:p>
    <w:p w14:paraId="1C7095A4" w14:textId="77777777" w:rsidR="00A01A28" w:rsidRDefault="00A01A28" w:rsidP="00470C0E">
      <w:pPr>
        <w:spacing w:line="276" w:lineRule="auto"/>
        <w:jc w:val="both"/>
        <w:rPr>
          <w:lang w:val="ru-RU"/>
        </w:rPr>
      </w:pPr>
      <w:r>
        <w:rPr>
          <w:lang w:val="ru-RU"/>
        </w:rPr>
        <w:t xml:space="preserve"> </w:t>
      </w:r>
      <w:r w:rsidR="0072091B">
        <w:tab/>
      </w:r>
      <w:r>
        <w:rPr>
          <w:lang w:val="ru-RU"/>
        </w:rPr>
        <w:t xml:space="preserve">Након што </w:t>
      </w:r>
      <w:proofErr w:type="spellStart"/>
      <w:r w:rsidR="002F5958">
        <w:t>салмонеле</w:t>
      </w:r>
      <w:proofErr w:type="spellEnd"/>
      <w:r w:rsidR="002F5958">
        <w:rPr>
          <w:lang w:val="ru-RU"/>
        </w:rPr>
        <w:t xml:space="preserve"> </w:t>
      </w:r>
      <w:r>
        <w:rPr>
          <w:lang w:val="ru-RU"/>
        </w:rPr>
        <w:t>стигну у ламина проприју, често улазе у крвоток и могу</w:t>
      </w:r>
      <w:r w:rsidRPr="00214BBE">
        <w:rPr>
          <w:lang w:val="ru-RU"/>
        </w:rPr>
        <w:t xml:space="preserve"> се </w:t>
      </w:r>
      <w:r>
        <w:rPr>
          <w:lang w:val="ru-RU"/>
        </w:rPr>
        <w:t>уочити</w:t>
      </w:r>
      <w:r w:rsidRPr="00214BBE">
        <w:rPr>
          <w:lang w:val="ru-RU"/>
        </w:rPr>
        <w:t xml:space="preserve"> у </w:t>
      </w:r>
      <w:r>
        <w:rPr>
          <w:lang w:val="ru-RU"/>
        </w:rPr>
        <w:t xml:space="preserve">култури крви у </w:t>
      </w:r>
      <w:r w:rsidRPr="00214BBE">
        <w:rPr>
          <w:lang w:val="ru-RU"/>
        </w:rPr>
        <w:t>рано</w:t>
      </w:r>
      <w:r>
        <w:rPr>
          <w:lang w:val="ru-RU"/>
        </w:rPr>
        <w:t>ј фази болести. Нормално, се не јавља стална бактеријемија јер их фагоцити брзо убијају</w:t>
      </w:r>
      <w:r w:rsidRPr="00214BBE">
        <w:rPr>
          <w:lang w:val="ru-RU"/>
        </w:rPr>
        <w:t>. Изузетак</w:t>
      </w:r>
      <w:r>
        <w:rPr>
          <w:lang w:val="ru-RU"/>
        </w:rPr>
        <w:t xml:space="preserve">, су инфекције изазване </w:t>
      </w:r>
      <w:r w:rsidR="002F5958">
        <w:rPr>
          <w:lang w:val="ru-RU"/>
        </w:rPr>
        <w:t>неким</w:t>
      </w:r>
      <w:r>
        <w:rPr>
          <w:lang w:val="ru-RU"/>
        </w:rPr>
        <w:t xml:space="preserve"> серотиповима које се системски чешће</w:t>
      </w:r>
      <w:r w:rsidRPr="00214BBE">
        <w:rPr>
          <w:lang w:val="ru-RU"/>
        </w:rPr>
        <w:t xml:space="preserve"> ш</w:t>
      </w:r>
      <w:r>
        <w:rPr>
          <w:lang w:val="ru-RU"/>
        </w:rPr>
        <w:t xml:space="preserve">ире </w:t>
      </w:r>
      <w:r w:rsidRPr="00214BBE">
        <w:rPr>
          <w:lang w:val="ru-RU"/>
        </w:rPr>
        <w:t>од других, у</w:t>
      </w:r>
      <w:r w:rsidRPr="00214BBE">
        <w:rPr>
          <w:rFonts w:hint="eastAsia"/>
          <w:lang w:val="ru-RU"/>
        </w:rPr>
        <w:t>зрокују</w:t>
      </w:r>
      <w:r>
        <w:rPr>
          <w:lang w:val="ru-RU"/>
        </w:rPr>
        <w:t>ћи</w:t>
      </w:r>
      <w:r w:rsidRPr="00214BBE">
        <w:rPr>
          <w:lang w:val="ru-RU"/>
        </w:rPr>
        <w:t xml:space="preserve"> фокал</w:t>
      </w:r>
      <w:r>
        <w:rPr>
          <w:lang w:val="ru-RU"/>
        </w:rPr>
        <w:t>не системске инфекције. Клиничка</w:t>
      </w:r>
      <w:r w:rsidRPr="00214BBE">
        <w:rPr>
          <w:lang w:val="ru-RU"/>
        </w:rPr>
        <w:t xml:space="preserve"> </w:t>
      </w:r>
      <w:r>
        <w:rPr>
          <w:lang w:val="ru-RU"/>
        </w:rPr>
        <w:t xml:space="preserve">стања која слабе функцију </w:t>
      </w:r>
      <w:r w:rsidRPr="00214BBE">
        <w:rPr>
          <w:lang w:val="ru-RU"/>
        </w:rPr>
        <w:t>мононуклеарних ћелија</w:t>
      </w:r>
      <w:r>
        <w:rPr>
          <w:lang w:val="ru-RU"/>
        </w:rPr>
        <w:t>,</w:t>
      </w:r>
      <w:r w:rsidRPr="00214BBE">
        <w:rPr>
          <w:lang w:val="ru-RU"/>
        </w:rPr>
        <w:t xml:space="preserve"> повећа</w:t>
      </w:r>
      <w:r>
        <w:rPr>
          <w:lang w:val="ru-RU"/>
        </w:rPr>
        <w:t xml:space="preserve">вају склоност за настанак бактеријемија изазваних </w:t>
      </w:r>
      <w:proofErr w:type="spellStart"/>
      <w:r w:rsidR="002F5958" w:rsidRPr="002F5958">
        <w:t>салмонелама</w:t>
      </w:r>
      <w:proofErr w:type="spellEnd"/>
      <w:r w:rsidRPr="002F5958">
        <w:rPr>
          <w:lang w:val="ru-RU"/>
        </w:rPr>
        <w:t>.</w:t>
      </w:r>
      <w:r w:rsidRPr="00214BBE">
        <w:rPr>
          <w:lang w:val="ru-RU"/>
        </w:rPr>
        <w:t xml:space="preserve"> На пример, пацијенти</w:t>
      </w:r>
      <w:r>
        <w:rPr>
          <w:lang w:val="ru-RU"/>
        </w:rPr>
        <w:t xml:space="preserve"> који болују од анемије </w:t>
      </w:r>
      <w:r>
        <w:rPr>
          <w:lang w:val="ru-RU"/>
        </w:rPr>
        <w:lastRenderedPageBreak/>
        <w:t xml:space="preserve">српастих ћелија </w:t>
      </w:r>
      <w:r w:rsidRPr="00214BBE">
        <w:rPr>
          <w:lang w:val="ru-RU"/>
        </w:rPr>
        <w:t xml:space="preserve">имају десетоструко већу учесталост </w:t>
      </w:r>
      <w:r>
        <w:rPr>
          <w:lang w:val="ru-RU"/>
        </w:rPr>
        <w:t>обољевања од инвазивне</w:t>
      </w:r>
      <w:r w:rsidRPr="00214BBE">
        <w:rPr>
          <w:lang w:val="ru-RU"/>
        </w:rPr>
        <w:t xml:space="preserve"> салмонелозе. Значајно повећањ</w:t>
      </w:r>
      <w:r w:rsidRPr="00214BBE">
        <w:rPr>
          <w:rFonts w:hint="eastAsia"/>
          <w:lang w:val="ru-RU"/>
        </w:rPr>
        <w:t>е</w:t>
      </w:r>
      <w:r w:rsidRPr="00214BBE">
        <w:rPr>
          <w:lang w:val="ru-RU"/>
        </w:rPr>
        <w:t xml:space="preserve"> учесталости и тежине </w:t>
      </w:r>
      <w:r>
        <w:rPr>
          <w:lang w:val="ru-RU"/>
        </w:rPr>
        <w:t xml:space="preserve">клиничке слике инфекције је такође примећено код пацијената који болују од </w:t>
      </w:r>
      <w:r>
        <w:t>AIDS</w:t>
      </w:r>
      <w:r>
        <w:rPr>
          <w:lang w:val="ru-RU"/>
        </w:rPr>
        <w:t xml:space="preserve">, леукемије, дијабетеса, лимфома, као и </w:t>
      </w:r>
      <w:r w:rsidR="002F5958">
        <w:rPr>
          <w:lang w:val="ru-RU"/>
        </w:rPr>
        <w:t xml:space="preserve">од </w:t>
      </w:r>
      <w:r>
        <w:rPr>
          <w:lang w:val="ru-RU"/>
        </w:rPr>
        <w:t>хроничне грануломатозне болести</w:t>
      </w:r>
      <w:r w:rsidRPr="00214BBE">
        <w:rPr>
          <w:lang w:val="ru-RU"/>
        </w:rPr>
        <w:t>.</w:t>
      </w:r>
    </w:p>
    <w:p w14:paraId="26297279" w14:textId="77777777" w:rsidR="00A01A28" w:rsidRDefault="00A01A28" w:rsidP="002F5958">
      <w:pPr>
        <w:spacing w:line="276" w:lineRule="auto"/>
        <w:ind w:firstLine="720"/>
        <w:jc w:val="both"/>
        <w:rPr>
          <w:lang w:val="ru-RU"/>
        </w:rPr>
      </w:pPr>
      <w:r w:rsidRPr="00214BBE">
        <w:rPr>
          <w:lang w:val="ru-RU"/>
        </w:rPr>
        <w:t xml:space="preserve">Системско ширење бактерија </w:t>
      </w:r>
      <w:r>
        <w:rPr>
          <w:lang w:val="ru-RU"/>
        </w:rPr>
        <w:t>током тифуса је клинички неприметно</w:t>
      </w:r>
      <w:r w:rsidRPr="00214BBE">
        <w:rPr>
          <w:lang w:val="ru-RU"/>
        </w:rPr>
        <w:t xml:space="preserve"> и </w:t>
      </w:r>
      <w:r>
        <w:rPr>
          <w:lang w:val="ru-RU"/>
        </w:rPr>
        <w:t>одвија се брзо. Како се бактерије</w:t>
      </w:r>
      <w:r w:rsidRPr="00214BBE">
        <w:rPr>
          <w:lang w:val="ru-RU"/>
        </w:rPr>
        <w:t xml:space="preserve"> размножавају у макрофагима јетре,</w:t>
      </w:r>
      <w:r>
        <w:rPr>
          <w:lang w:val="ru-RU"/>
        </w:rPr>
        <w:t xml:space="preserve"> слезине и мезентеричних лимфних чворов</w:t>
      </w:r>
      <w:r w:rsidRPr="00214BBE">
        <w:rPr>
          <w:lang w:val="ru-RU"/>
        </w:rPr>
        <w:t xml:space="preserve">а, пацијенти </w:t>
      </w:r>
      <w:r>
        <w:rPr>
          <w:lang w:val="ru-RU"/>
        </w:rPr>
        <w:t>немају симптоме болести</w:t>
      </w:r>
      <w:r w:rsidRPr="00214BBE">
        <w:rPr>
          <w:lang w:val="ru-RU"/>
        </w:rPr>
        <w:t>. Када број и</w:t>
      </w:r>
      <w:r>
        <w:rPr>
          <w:lang w:val="ru-RU"/>
        </w:rPr>
        <w:t>нтрацелуларних организама достигне праг, они улазе у крвоток</w:t>
      </w:r>
      <w:r w:rsidRPr="00214BBE">
        <w:rPr>
          <w:lang w:val="ru-RU"/>
        </w:rPr>
        <w:t xml:space="preserve"> </w:t>
      </w:r>
      <w:r>
        <w:rPr>
          <w:lang w:val="ru-RU"/>
        </w:rPr>
        <w:t xml:space="preserve">узрокујући континуирану бактеријемију, карактеристику </w:t>
      </w:r>
      <w:r w:rsidRPr="00214BBE">
        <w:rPr>
          <w:lang w:val="ru-RU"/>
        </w:rPr>
        <w:t>тифуса. Овај д</w:t>
      </w:r>
      <w:r>
        <w:rPr>
          <w:lang w:val="ru-RU"/>
        </w:rPr>
        <w:t xml:space="preserve">огађај означава почетак клинички манифестне болести, коју карактеришу високе температуре које трају и </w:t>
      </w:r>
      <w:r w:rsidRPr="00214BBE">
        <w:rPr>
          <w:lang w:val="ru-RU"/>
        </w:rPr>
        <w:t>4 до 8 недеља у</w:t>
      </w:r>
      <w:r>
        <w:rPr>
          <w:lang w:val="ru-RU"/>
        </w:rPr>
        <w:t>колико се не лече. Током ове фазе секундарне бактеријемије</w:t>
      </w:r>
      <w:r w:rsidR="002F5958">
        <w:rPr>
          <w:lang w:val="ru-RU"/>
        </w:rPr>
        <w:t>,</w:t>
      </w:r>
      <w:r w:rsidRPr="00214BBE">
        <w:rPr>
          <w:lang w:val="ru-RU"/>
        </w:rPr>
        <w:t xml:space="preserve"> </w:t>
      </w:r>
      <w:r>
        <w:rPr>
          <w:lang w:val="ru-RU"/>
        </w:rPr>
        <w:t>бактерије инва</w:t>
      </w:r>
      <w:r w:rsidR="002F5958">
        <w:rPr>
          <w:lang w:val="ru-RU"/>
        </w:rPr>
        <w:t>дирају</w:t>
      </w:r>
      <w:r>
        <w:rPr>
          <w:lang w:val="ru-RU"/>
        </w:rPr>
        <w:t xml:space="preserve"> </w:t>
      </w:r>
      <w:r w:rsidR="002F5958">
        <w:rPr>
          <w:lang w:val="ru-RU"/>
        </w:rPr>
        <w:t xml:space="preserve">у </w:t>
      </w:r>
      <w:r>
        <w:rPr>
          <w:lang w:val="ru-RU"/>
        </w:rPr>
        <w:t>жучн</w:t>
      </w:r>
      <w:r w:rsidR="002F5958">
        <w:rPr>
          <w:lang w:val="ru-RU"/>
        </w:rPr>
        <w:t>у</w:t>
      </w:r>
      <w:r>
        <w:rPr>
          <w:lang w:val="ru-RU"/>
        </w:rPr>
        <w:t xml:space="preserve"> кес</w:t>
      </w:r>
      <w:r w:rsidR="002F5958">
        <w:rPr>
          <w:lang w:val="ru-RU"/>
        </w:rPr>
        <w:t>у</w:t>
      </w:r>
      <w:r>
        <w:rPr>
          <w:lang w:val="ru-RU"/>
        </w:rPr>
        <w:t xml:space="preserve"> и бубрег</w:t>
      </w:r>
      <w:r w:rsidR="002F5958">
        <w:rPr>
          <w:lang w:val="ru-RU"/>
        </w:rPr>
        <w:t>е</w:t>
      </w:r>
      <w:r>
        <w:rPr>
          <w:lang w:val="ru-RU"/>
        </w:rPr>
        <w:t xml:space="preserve"> и поново</w:t>
      </w:r>
      <w:r w:rsidR="002F5958">
        <w:rPr>
          <w:lang w:val="ru-RU"/>
        </w:rPr>
        <w:t xml:space="preserve"> у</w:t>
      </w:r>
      <w:r>
        <w:rPr>
          <w:lang w:val="ru-RU"/>
        </w:rPr>
        <w:t xml:space="preserve"> слузниц</w:t>
      </w:r>
      <w:r w:rsidR="002F5958">
        <w:rPr>
          <w:lang w:val="ru-RU"/>
        </w:rPr>
        <w:t>у</w:t>
      </w:r>
      <w:r>
        <w:rPr>
          <w:lang w:val="ru-RU"/>
        </w:rPr>
        <w:t xml:space="preserve"> црева, нарочито Пајерових плоча</w:t>
      </w:r>
      <w:r w:rsidRPr="00214BBE">
        <w:rPr>
          <w:lang w:val="ru-RU"/>
        </w:rPr>
        <w:t xml:space="preserve">. У </w:t>
      </w:r>
      <w:r w:rsidR="002F5958">
        <w:rPr>
          <w:lang w:val="ru-RU"/>
        </w:rPr>
        <w:t xml:space="preserve">овој </w:t>
      </w:r>
      <w:r w:rsidRPr="00214BBE">
        <w:rPr>
          <w:lang w:val="ru-RU"/>
        </w:rPr>
        <w:t>фази</w:t>
      </w:r>
      <w:r>
        <w:rPr>
          <w:lang w:val="ru-RU"/>
        </w:rPr>
        <w:t xml:space="preserve"> болести</w:t>
      </w:r>
      <w:r w:rsidR="002F5958">
        <w:rPr>
          <w:lang w:val="ru-RU"/>
        </w:rPr>
        <w:t>,</w:t>
      </w:r>
      <w:r>
        <w:rPr>
          <w:lang w:val="ru-RU"/>
        </w:rPr>
        <w:t xml:space="preserve"> бактерије се могу изолова</w:t>
      </w:r>
      <w:r w:rsidR="002F5958">
        <w:rPr>
          <w:lang w:val="ru-RU"/>
        </w:rPr>
        <w:t>з</w:t>
      </w:r>
      <w:r>
        <w:rPr>
          <w:lang w:val="ru-RU"/>
        </w:rPr>
        <w:t xml:space="preserve">и, не само из крви, већ и из </w:t>
      </w:r>
      <w:r w:rsidR="002F5958">
        <w:rPr>
          <w:lang w:val="ru-RU"/>
        </w:rPr>
        <w:t>фецеса</w:t>
      </w:r>
      <w:r>
        <w:rPr>
          <w:lang w:val="ru-RU"/>
        </w:rPr>
        <w:t xml:space="preserve"> и урина</w:t>
      </w:r>
      <w:r w:rsidRPr="00214BBE">
        <w:rPr>
          <w:lang w:val="ru-RU"/>
        </w:rPr>
        <w:t xml:space="preserve">. </w:t>
      </w:r>
      <w:r>
        <w:rPr>
          <w:lang w:val="ru-RU"/>
        </w:rPr>
        <w:t>С обзиром да моноцити и макрофаги костне сржи фагоцитују бактерије, костна срж представља користан извор за изолацију бактерија уколико бактерије нису нађене у култур</w:t>
      </w:r>
      <w:r w:rsidR="002F5958">
        <w:rPr>
          <w:lang w:val="ru-RU"/>
        </w:rPr>
        <w:t>и</w:t>
      </w:r>
      <w:r>
        <w:rPr>
          <w:lang w:val="ru-RU"/>
        </w:rPr>
        <w:t xml:space="preserve"> других ткива.</w:t>
      </w:r>
    </w:p>
    <w:p w14:paraId="1F1940C9" w14:textId="77777777" w:rsidR="00A01A28" w:rsidRDefault="00A01A28" w:rsidP="002F5958">
      <w:pPr>
        <w:spacing w:line="276" w:lineRule="auto"/>
        <w:ind w:firstLine="720"/>
        <w:jc w:val="both"/>
        <w:rPr>
          <w:lang w:val="ru-RU"/>
        </w:rPr>
      </w:pPr>
      <w:r>
        <w:rPr>
          <w:lang w:val="ru-RU"/>
        </w:rPr>
        <w:t xml:space="preserve">То што </w:t>
      </w:r>
      <w:proofErr w:type="spellStart"/>
      <w:r w:rsidR="002F5958" w:rsidRPr="002F5958">
        <w:t>салмонеле</w:t>
      </w:r>
      <w:proofErr w:type="spellEnd"/>
      <w:r>
        <w:rPr>
          <w:lang w:val="ru-RU"/>
        </w:rPr>
        <w:t xml:space="preserve"> улазе</w:t>
      </w:r>
      <w:r w:rsidRPr="00214BBE">
        <w:rPr>
          <w:lang w:val="ru-RU"/>
        </w:rPr>
        <w:t xml:space="preserve"> кроз М ћелије</w:t>
      </w:r>
      <w:r>
        <w:rPr>
          <w:lang w:val="ru-RU"/>
        </w:rPr>
        <w:t>,</w:t>
      </w:r>
      <w:r w:rsidRPr="00214BBE">
        <w:rPr>
          <w:lang w:val="ru-RU"/>
        </w:rPr>
        <w:t xml:space="preserve"> </w:t>
      </w:r>
      <w:r>
        <w:rPr>
          <w:lang w:val="ru-RU"/>
        </w:rPr>
        <w:t xml:space="preserve">макрофагима </w:t>
      </w:r>
      <w:r w:rsidRPr="00214BBE">
        <w:rPr>
          <w:lang w:val="ru-RU"/>
        </w:rPr>
        <w:t>олак</w:t>
      </w:r>
      <w:r>
        <w:rPr>
          <w:lang w:val="ru-RU"/>
        </w:rPr>
        <w:t xml:space="preserve">шава фагоцитозу, а </w:t>
      </w:r>
      <w:proofErr w:type="spellStart"/>
      <w:r w:rsidR="002F5958" w:rsidRPr="002F5958">
        <w:t>салмонелама</w:t>
      </w:r>
      <w:proofErr w:type="spellEnd"/>
      <w:r>
        <w:rPr>
          <w:lang w:val="ru-RU"/>
        </w:rPr>
        <w:t xml:space="preserve"> дисеминацију.</w:t>
      </w:r>
      <w:r w:rsidRPr="00214BBE">
        <w:rPr>
          <w:lang w:val="ru-RU"/>
        </w:rPr>
        <w:t xml:space="preserve"> </w:t>
      </w:r>
      <w:r>
        <w:rPr>
          <w:lang w:val="ru-RU"/>
        </w:rPr>
        <w:t xml:space="preserve">Међутим, </w:t>
      </w:r>
      <w:proofErr w:type="spellStart"/>
      <w:r w:rsidR="002F5958" w:rsidRPr="002F5958">
        <w:t>салмонеле</w:t>
      </w:r>
      <w:proofErr w:type="spellEnd"/>
      <w:r w:rsidR="002F5958">
        <w:rPr>
          <w:lang w:val="ru-RU"/>
        </w:rPr>
        <w:t xml:space="preserve"> </w:t>
      </w:r>
      <w:r>
        <w:rPr>
          <w:lang w:val="ru-RU"/>
        </w:rPr>
        <w:t>могу да доспеју до удаљених органа активношћу интестиналних дендрит</w:t>
      </w:r>
      <w:r w:rsidR="002F5958">
        <w:rPr>
          <w:lang w:val="ru-RU"/>
        </w:rPr>
        <w:t>ски</w:t>
      </w:r>
      <w:r>
        <w:rPr>
          <w:lang w:val="ru-RU"/>
        </w:rPr>
        <w:t>х ћелија. Ов</w:t>
      </w:r>
      <w:r w:rsidR="002F5958">
        <w:rPr>
          <w:lang w:val="ru-RU"/>
        </w:rPr>
        <w:t>е</w:t>
      </w:r>
      <w:r>
        <w:rPr>
          <w:lang w:val="ru-RU"/>
        </w:rPr>
        <w:t xml:space="preserve"> </w:t>
      </w:r>
      <w:r w:rsidR="002F5958">
        <w:rPr>
          <w:lang w:val="ru-RU"/>
        </w:rPr>
        <w:t>ћелије</w:t>
      </w:r>
      <w:r>
        <w:rPr>
          <w:lang w:val="ru-RU"/>
        </w:rPr>
        <w:t xml:space="preserve"> </w:t>
      </w:r>
      <w:r w:rsidRPr="00214BBE">
        <w:rPr>
          <w:lang w:val="ru-RU"/>
        </w:rPr>
        <w:t>урођеног имунск</w:t>
      </w:r>
      <w:r>
        <w:rPr>
          <w:lang w:val="ru-RU"/>
        </w:rPr>
        <w:t xml:space="preserve">ог система могу, коришћењем својих продужетака, да фагоцитују састојке из лумена црева, без оштећења </w:t>
      </w:r>
      <w:r w:rsidR="002F5958">
        <w:rPr>
          <w:lang w:val="ru-RU"/>
        </w:rPr>
        <w:t>"</w:t>
      </w:r>
      <w:r>
        <w:rPr>
          <w:lang w:val="ru-RU"/>
        </w:rPr>
        <w:t xml:space="preserve">чврстих веза" ентероцита. Уколико је </w:t>
      </w:r>
      <w:proofErr w:type="spellStart"/>
      <w:r w:rsidR="002F5958" w:rsidRPr="002F5958">
        <w:t>салмонела</w:t>
      </w:r>
      <w:proofErr w:type="spellEnd"/>
      <w:r w:rsidR="002F5958" w:rsidRPr="002F5958">
        <w:t xml:space="preserve"> </w:t>
      </w:r>
      <w:r>
        <w:rPr>
          <w:lang w:val="ru-RU"/>
        </w:rPr>
        <w:t>фагоцитована на овај начин, може да се дистрибуира крвотоком до удаљених ткива.</w:t>
      </w:r>
      <w:r w:rsidRPr="00214BBE">
        <w:rPr>
          <w:lang w:val="ru-RU"/>
        </w:rPr>
        <w:t xml:space="preserve"> </w:t>
      </w:r>
    </w:p>
    <w:p w14:paraId="26D714AC" w14:textId="77777777" w:rsidR="00021736" w:rsidRDefault="00021736" w:rsidP="00021736">
      <w:pPr>
        <w:jc w:val="both"/>
        <w:rPr>
          <w:lang w:val="ru-RU"/>
        </w:rPr>
      </w:pPr>
    </w:p>
    <w:p w14:paraId="2440C00F" w14:textId="77777777" w:rsidR="00A01A28" w:rsidRPr="002F5958" w:rsidRDefault="00A01A28" w:rsidP="002F5958">
      <w:pPr>
        <w:spacing w:after="120"/>
        <w:rPr>
          <w:lang w:val="ru-RU"/>
        </w:rPr>
      </w:pPr>
      <w:r w:rsidRPr="002F5958">
        <w:rPr>
          <w:b/>
          <w:lang w:val="ru-RU"/>
        </w:rPr>
        <w:t>Механизам оштећења ткива</w:t>
      </w:r>
      <w:r w:rsidRPr="002F5958">
        <w:rPr>
          <w:lang w:val="ru-RU"/>
        </w:rPr>
        <w:t xml:space="preserve"> </w:t>
      </w:r>
    </w:p>
    <w:p w14:paraId="6314D46B" w14:textId="77777777" w:rsidR="00A01A28" w:rsidRDefault="00A01A28" w:rsidP="002F5958">
      <w:pPr>
        <w:spacing w:after="120" w:line="276" w:lineRule="auto"/>
        <w:ind w:firstLine="720"/>
        <w:jc w:val="both"/>
        <w:rPr>
          <w:lang w:val="ru-RU"/>
        </w:rPr>
      </w:pPr>
      <w:r w:rsidRPr="00B122C5">
        <w:rPr>
          <w:lang w:val="ru-RU"/>
        </w:rPr>
        <w:t>Интера</w:t>
      </w:r>
      <w:r>
        <w:rPr>
          <w:lang w:val="ru-RU"/>
        </w:rPr>
        <w:t>кција</w:t>
      </w:r>
      <w:r w:rsidRPr="00B122C5">
        <w:rPr>
          <w:lang w:val="ru-RU"/>
        </w:rPr>
        <w:t xml:space="preserve"> </w:t>
      </w:r>
      <w:r>
        <w:rPr>
          <w:lang w:val="ru-RU"/>
        </w:rPr>
        <w:t xml:space="preserve">епителних ћелија црева и </w:t>
      </w:r>
      <w:proofErr w:type="spellStart"/>
      <w:r w:rsidR="002F5958" w:rsidRPr="002F5958">
        <w:t>салмонела</w:t>
      </w:r>
      <w:proofErr w:type="spellEnd"/>
      <w:r>
        <w:rPr>
          <w:lang w:val="ru-RU"/>
        </w:rPr>
        <w:t xml:space="preserve"> које узрокују гастроентеритис</w:t>
      </w:r>
      <w:r w:rsidRPr="00B122C5">
        <w:rPr>
          <w:lang w:val="ru-RU"/>
        </w:rPr>
        <w:t xml:space="preserve"> </w:t>
      </w:r>
      <w:r>
        <w:rPr>
          <w:lang w:val="ru-RU"/>
        </w:rPr>
        <w:t>активира инфла</w:t>
      </w:r>
      <w:r w:rsidRPr="00B122C5">
        <w:rPr>
          <w:lang w:val="ru-RU"/>
        </w:rPr>
        <w:t>ма</w:t>
      </w:r>
      <w:r w:rsidR="002F5958">
        <w:rPr>
          <w:lang w:val="ru-RU"/>
        </w:rPr>
        <w:t>цију</w:t>
      </w:r>
      <w:r>
        <w:rPr>
          <w:lang w:val="ru-RU"/>
        </w:rPr>
        <w:t xml:space="preserve"> што резултира оштећењем </w:t>
      </w:r>
      <w:r w:rsidRPr="00B122C5">
        <w:rPr>
          <w:lang w:val="ru-RU"/>
        </w:rPr>
        <w:t>слузнице</w:t>
      </w:r>
      <w:r>
        <w:rPr>
          <w:lang w:val="ru-RU"/>
        </w:rPr>
        <w:t xml:space="preserve"> црева. У епителним ћелијама актив</w:t>
      </w:r>
      <w:r w:rsidR="002F5958">
        <w:rPr>
          <w:lang w:val="ru-RU"/>
        </w:rPr>
        <w:t>ирају</w:t>
      </w:r>
      <w:r>
        <w:rPr>
          <w:lang w:val="ru-RU"/>
        </w:rPr>
        <w:t xml:space="preserve"> </w:t>
      </w:r>
      <w:r w:rsidR="002F5958">
        <w:rPr>
          <w:lang w:val="ru-RU"/>
        </w:rPr>
        <w:t xml:space="preserve">се </w:t>
      </w:r>
      <w:r>
        <w:rPr>
          <w:lang w:val="ru-RU"/>
        </w:rPr>
        <w:t>разн</w:t>
      </w:r>
      <w:r w:rsidR="002F5958">
        <w:rPr>
          <w:lang w:val="ru-RU"/>
        </w:rPr>
        <w:t>и</w:t>
      </w:r>
      <w:r>
        <w:rPr>
          <w:lang w:val="ru-RU"/>
        </w:rPr>
        <w:t xml:space="preserve"> сигнал</w:t>
      </w:r>
      <w:r w:rsidR="002F5958">
        <w:rPr>
          <w:lang w:val="ru-RU"/>
        </w:rPr>
        <w:t>и</w:t>
      </w:r>
      <w:r>
        <w:rPr>
          <w:lang w:val="ru-RU"/>
        </w:rPr>
        <w:t xml:space="preserve"> током инвазије </w:t>
      </w:r>
      <w:proofErr w:type="spellStart"/>
      <w:r>
        <w:t>бактерије</w:t>
      </w:r>
      <w:proofErr w:type="spellEnd"/>
      <w:r>
        <w:rPr>
          <w:lang w:val="ru-RU"/>
        </w:rPr>
        <w:t>. Први сигнал може да буде а</w:t>
      </w:r>
      <w:r w:rsidRPr="00B122C5">
        <w:rPr>
          <w:lang w:val="ru-RU"/>
        </w:rPr>
        <w:t>ктив</w:t>
      </w:r>
      <w:r w:rsidR="002F5958">
        <w:rPr>
          <w:lang w:val="ru-RU"/>
        </w:rPr>
        <w:t>ација</w:t>
      </w:r>
      <w:r w:rsidRPr="00B122C5">
        <w:rPr>
          <w:lang w:val="ru-RU"/>
        </w:rPr>
        <w:t xml:space="preserve"> </w:t>
      </w:r>
      <w:r w:rsidRPr="00B32692">
        <w:rPr>
          <w:b/>
          <w:lang w:val="ru-RU"/>
        </w:rPr>
        <w:t xml:space="preserve">митогенима-активиране </w:t>
      </w:r>
      <w:r w:rsidRPr="0090667D">
        <w:rPr>
          <w:b/>
          <w:lang w:val="ru-RU"/>
        </w:rPr>
        <w:t>про</w:t>
      </w:r>
      <w:r w:rsidRPr="0090667D">
        <w:rPr>
          <w:rFonts w:hint="eastAsia"/>
          <w:b/>
          <w:lang w:val="ru-RU"/>
        </w:rPr>
        <w:t>теин</w:t>
      </w:r>
      <w:r w:rsidR="0090667D" w:rsidRPr="0090667D">
        <w:rPr>
          <w:b/>
          <w:lang w:val="ru-RU"/>
        </w:rPr>
        <w:t xml:space="preserve"> (МАР)</w:t>
      </w:r>
      <w:r w:rsidRPr="0090667D">
        <w:rPr>
          <w:b/>
          <w:lang w:val="ru-RU"/>
        </w:rPr>
        <w:t xml:space="preserve"> киназе (</w:t>
      </w:r>
      <w:r w:rsidRPr="0090667D">
        <w:rPr>
          <w:b/>
          <w:i/>
          <w:lang w:val="ru-RU"/>
        </w:rPr>
        <w:t>МАР</w:t>
      </w:r>
      <w:r w:rsidR="0090667D" w:rsidRPr="0090667D">
        <w:rPr>
          <w:b/>
          <w:lang w:val="ru-RU"/>
        </w:rPr>
        <w:t xml:space="preserve">, енгл. </w:t>
      </w:r>
      <w:r w:rsidR="0090667D" w:rsidRPr="0090667D">
        <w:rPr>
          <w:b/>
          <w:i/>
          <w:lang w:val="ru-RU"/>
        </w:rPr>
        <w:t>mitogen-activated protein</w:t>
      </w:r>
      <w:r w:rsidRPr="0090667D">
        <w:rPr>
          <w:lang w:val="ru-RU"/>
        </w:rPr>
        <w:t>).</w:t>
      </w:r>
      <w:r>
        <w:rPr>
          <w:lang w:val="ru-RU"/>
        </w:rPr>
        <w:t xml:space="preserve"> МАР</w:t>
      </w:r>
      <w:r w:rsidRPr="00B122C5">
        <w:rPr>
          <w:lang w:val="ru-RU"/>
        </w:rPr>
        <w:t xml:space="preserve"> киназа је везан</w:t>
      </w:r>
      <w:r>
        <w:rPr>
          <w:lang w:val="ru-RU"/>
        </w:rPr>
        <w:t>а</w:t>
      </w:r>
      <w:r w:rsidRPr="00B122C5">
        <w:rPr>
          <w:lang w:val="ru-RU"/>
        </w:rPr>
        <w:t xml:space="preserve"> за рецептор на површини ћелије. </w:t>
      </w:r>
      <w:r>
        <w:rPr>
          <w:lang w:val="ru-RU"/>
        </w:rPr>
        <w:t>Везивање бактерије узрокује актив</w:t>
      </w:r>
      <w:r w:rsidR="002F5958">
        <w:rPr>
          <w:lang w:val="ru-RU"/>
        </w:rPr>
        <w:t xml:space="preserve">ацију </w:t>
      </w:r>
      <w:r>
        <w:rPr>
          <w:lang w:val="ru-RU"/>
        </w:rPr>
        <w:t>фосфолипазе А2, ослобађање арахидонске киселине, продукцију простагландина, леукотриена</w:t>
      </w:r>
      <w:r w:rsidRPr="00B122C5">
        <w:rPr>
          <w:lang w:val="ru-RU"/>
        </w:rPr>
        <w:t xml:space="preserve"> и хепок</w:t>
      </w:r>
      <w:r>
        <w:rPr>
          <w:lang w:val="ru-RU"/>
        </w:rPr>
        <w:t>силина</w:t>
      </w:r>
      <w:r w:rsidR="002F5958">
        <w:rPr>
          <w:lang w:val="ru-RU"/>
        </w:rPr>
        <w:t>, као</w:t>
      </w:r>
      <w:r w:rsidRPr="00B122C5">
        <w:rPr>
          <w:lang w:val="ru-RU"/>
        </w:rPr>
        <w:t xml:space="preserve"> и </w:t>
      </w:r>
      <w:r>
        <w:rPr>
          <w:lang w:val="ru-RU"/>
        </w:rPr>
        <w:t xml:space="preserve">значајан пораст </w:t>
      </w:r>
      <w:r w:rsidRPr="00B122C5">
        <w:rPr>
          <w:lang w:val="ru-RU"/>
        </w:rPr>
        <w:t>концентрације калцијума</w:t>
      </w:r>
      <w:r w:rsidR="002F5958">
        <w:rPr>
          <w:lang w:val="ru-RU"/>
        </w:rPr>
        <w:t xml:space="preserve"> у ћелији</w:t>
      </w:r>
      <w:r w:rsidRPr="00B122C5">
        <w:rPr>
          <w:lang w:val="ru-RU"/>
        </w:rPr>
        <w:t xml:space="preserve">. До сада, </w:t>
      </w:r>
      <w:r>
        <w:rPr>
          <w:lang w:val="ru-RU"/>
        </w:rPr>
        <w:t xml:space="preserve">није утврђен </w:t>
      </w:r>
      <w:r w:rsidRPr="00B122C5">
        <w:rPr>
          <w:lang w:val="ru-RU"/>
        </w:rPr>
        <w:t>механизам који</w:t>
      </w:r>
      <w:r>
        <w:rPr>
          <w:lang w:val="ru-RU"/>
        </w:rPr>
        <w:t xml:space="preserve">м </w:t>
      </w:r>
      <w:proofErr w:type="spellStart"/>
      <w:r w:rsidR="002F5958" w:rsidRPr="002F5958">
        <w:t>салмонеле</w:t>
      </w:r>
      <w:proofErr w:type="spellEnd"/>
      <w:r>
        <w:rPr>
          <w:lang w:val="ru-RU"/>
        </w:rPr>
        <w:t xml:space="preserve"> узрокују повећану секрецију течности у цревима</w:t>
      </w:r>
      <w:r w:rsidRPr="00B122C5">
        <w:rPr>
          <w:lang w:val="ru-RU"/>
        </w:rPr>
        <w:t xml:space="preserve">. Инвазија индукује продукцију </w:t>
      </w:r>
      <w:r>
        <w:rPr>
          <w:lang w:val="ru-RU"/>
        </w:rPr>
        <w:t>инфлама</w:t>
      </w:r>
      <w:r w:rsidR="002F5958">
        <w:rPr>
          <w:lang w:val="ru-RU"/>
        </w:rPr>
        <w:t>цијских</w:t>
      </w:r>
      <w:r>
        <w:rPr>
          <w:lang w:val="ru-RU"/>
        </w:rPr>
        <w:t xml:space="preserve"> цитокина и липида, као што су</w:t>
      </w:r>
      <w:r w:rsidRPr="00B122C5">
        <w:rPr>
          <w:lang w:val="ru-RU"/>
        </w:rPr>
        <w:t xml:space="preserve"> </w:t>
      </w:r>
      <w:r>
        <w:t>IL</w:t>
      </w:r>
      <w:r w:rsidRPr="00B122C5">
        <w:rPr>
          <w:lang w:val="ru-RU"/>
        </w:rPr>
        <w:t>-8 и хепок</w:t>
      </w:r>
      <w:r>
        <w:rPr>
          <w:lang w:val="ru-RU"/>
        </w:rPr>
        <w:t>с</w:t>
      </w:r>
      <w:r w:rsidRPr="00B122C5">
        <w:rPr>
          <w:lang w:val="ru-RU"/>
        </w:rPr>
        <w:t>илин А3,</w:t>
      </w:r>
      <w:r>
        <w:rPr>
          <w:lang w:val="ru-RU"/>
        </w:rPr>
        <w:t xml:space="preserve"> што </w:t>
      </w:r>
      <w:r w:rsidR="00EE4AFD">
        <w:rPr>
          <w:lang w:val="ru-RU"/>
        </w:rPr>
        <w:t>индукује</w:t>
      </w:r>
      <w:r>
        <w:rPr>
          <w:lang w:val="ru-RU"/>
        </w:rPr>
        <w:t xml:space="preserve"> локалн</w:t>
      </w:r>
      <w:r w:rsidR="00EE4AFD">
        <w:rPr>
          <w:lang w:val="ru-RU"/>
        </w:rPr>
        <w:t>у</w:t>
      </w:r>
      <w:r>
        <w:rPr>
          <w:lang w:val="ru-RU"/>
        </w:rPr>
        <w:t xml:space="preserve"> инфилтрациј</w:t>
      </w:r>
      <w:r w:rsidR="00EE4AFD">
        <w:rPr>
          <w:lang w:val="ru-RU"/>
        </w:rPr>
        <w:t>у</w:t>
      </w:r>
      <w:r>
        <w:rPr>
          <w:lang w:val="ru-RU"/>
        </w:rPr>
        <w:t xml:space="preserve"> леукоцита, </w:t>
      </w:r>
      <w:r w:rsidR="00EE4AFD">
        <w:rPr>
          <w:lang w:val="ru-RU"/>
        </w:rPr>
        <w:t>нарочито</w:t>
      </w:r>
      <w:r>
        <w:rPr>
          <w:lang w:val="ru-RU"/>
        </w:rPr>
        <w:t xml:space="preserve"> миграциј</w:t>
      </w:r>
      <w:r w:rsidR="00EE4AFD">
        <w:rPr>
          <w:lang w:val="ru-RU"/>
        </w:rPr>
        <w:t>у</w:t>
      </w:r>
      <w:r>
        <w:rPr>
          <w:lang w:val="ru-RU"/>
        </w:rPr>
        <w:t xml:space="preserve"> неутрофила кроз епител</w:t>
      </w:r>
      <w:r w:rsidR="00EE4AFD">
        <w:rPr>
          <w:lang w:val="ru-RU"/>
        </w:rPr>
        <w:t xml:space="preserve"> црева</w:t>
      </w:r>
      <w:r>
        <w:rPr>
          <w:lang w:val="ru-RU"/>
        </w:rPr>
        <w:t>.</w:t>
      </w:r>
      <w:r w:rsidRPr="00B122C5">
        <w:rPr>
          <w:lang w:val="ru-RU"/>
        </w:rPr>
        <w:t xml:space="preserve"> Ова способност</w:t>
      </w:r>
      <w:r>
        <w:rPr>
          <w:lang w:val="ru-RU"/>
        </w:rPr>
        <w:t xml:space="preserve"> </w:t>
      </w:r>
      <w:proofErr w:type="spellStart"/>
      <w:r w:rsidR="00EE4AFD" w:rsidRPr="002F5958">
        <w:t>салмонела</w:t>
      </w:r>
      <w:proofErr w:type="spellEnd"/>
      <w:r>
        <w:rPr>
          <w:lang w:val="ru-RU"/>
        </w:rPr>
        <w:t xml:space="preserve"> да инвадирају интестиналне ћелије и </w:t>
      </w:r>
      <w:r w:rsidR="00EE4AFD">
        <w:rPr>
          <w:lang w:val="ru-RU"/>
        </w:rPr>
        <w:t xml:space="preserve">да </w:t>
      </w:r>
      <w:r>
        <w:rPr>
          <w:lang w:val="ru-RU"/>
        </w:rPr>
        <w:t>изазову инфламацију</w:t>
      </w:r>
      <w:r w:rsidRPr="00B122C5">
        <w:rPr>
          <w:lang w:val="ru-RU"/>
        </w:rPr>
        <w:t xml:space="preserve"> је</w:t>
      </w:r>
      <w:r>
        <w:rPr>
          <w:lang w:val="ru-RU"/>
        </w:rPr>
        <w:t>сте неопходна</w:t>
      </w:r>
      <w:r w:rsidRPr="00B122C5">
        <w:rPr>
          <w:lang w:val="ru-RU"/>
        </w:rPr>
        <w:t xml:space="preserve">, али не </w:t>
      </w:r>
      <w:r>
        <w:rPr>
          <w:lang w:val="ru-RU"/>
        </w:rPr>
        <w:t xml:space="preserve">и довољна </w:t>
      </w:r>
      <w:r w:rsidRPr="00B122C5">
        <w:rPr>
          <w:lang w:val="ru-RU"/>
        </w:rPr>
        <w:t xml:space="preserve">да изазове дијареју. Дакле, </w:t>
      </w:r>
      <w:r>
        <w:rPr>
          <w:lang w:val="ru-RU"/>
        </w:rPr>
        <w:t xml:space="preserve">неопходно је да и </w:t>
      </w:r>
      <w:r w:rsidRPr="00B122C5">
        <w:rPr>
          <w:lang w:val="ru-RU"/>
        </w:rPr>
        <w:t xml:space="preserve">додатни </w:t>
      </w:r>
      <w:r>
        <w:rPr>
          <w:lang w:val="ru-RU"/>
        </w:rPr>
        <w:t>механизми буду ангажовани.</w:t>
      </w:r>
      <w:r w:rsidRPr="00B122C5">
        <w:rPr>
          <w:lang w:val="ru-RU"/>
        </w:rPr>
        <w:t xml:space="preserve"> </w:t>
      </w:r>
      <w:r>
        <w:rPr>
          <w:lang w:val="ru-RU"/>
        </w:rPr>
        <w:t>Б</w:t>
      </w:r>
      <w:r w:rsidRPr="00B122C5">
        <w:rPr>
          <w:lang w:val="ru-RU"/>
        </w:rPr>
        <w:t>олес</w:t>
      </w:r>
      <w:r w:rsidRPr="00B122C5">
        <w:rPr>
          <w:rFonts w:hint="eastAsia"/>
          <w:lang w:val="ru-RU"/>
        </w:rPr>
        <w:t>т</w:t>
      </w:r>
      <w:r w:rsidRPr="00B122C5">
        <w:rPr>
          <w:lang w:val="ru-RU"/>
        </w:rPr>
        <w:t xml:space="preserve"> </w:t>
      </w:r>
      <w:r>
        <w:rPr>
          <w:lang w:val="ru-RU"/>
        </w:rPr>
        <w:t xml:space="preserve">зависи од сигнала епителних ћелија, (тзв. </w:t>
      </w:r>
      <w:r w:rsidR="00EE4AFD">
        <w:rPr>
          <w:lang w:val="ru-RU"/>
        </w:rPr>
        <w:t>"</w:t>
      </w:r>
      <w:r>
        <w:rPr>
          <w:lang w:val="ru-RU"/>
        </w:rPr>
        <w:t>трансепителни</w:t>
      </w:r>
      <w:r w:rsidR="00EE4AFD">
        <w:rPr>
          <w:lang w:val="ru-RU"/>
        </w:rPr>
        <w:t>х</w:t>
      </w:r>
      <w:r>
        <w:rPr>
          <w:lang w:val="ru-RU"/>
        </w:rPr>
        <w:t xml:space="preserve"> сигнал</w:t>
      </w:r>
      <w:r w:rsidR="00EE4AFD">
        <w:rPr>
          <w:lang w:val="ru-RU"/>
        </w:rPr>
        <w:t>а</w:t>
      </w:r>
      <w:r>
        <w:rPr>
          <w:lang w:val="ru-RU"/>
        </w:rPr>
        <w:t xml:space="preserve">"), </w:t>
      </w:r>
      <w:r w:rsidRPr="00B122C5">
        <w:rPr>
          <w:lang w:val="ru-RU"/>
        </w:rPr>
        <w:t>вероватно цитокин</w:t>
      </w:r>
      <w:r>
        <w:rPr>
          <w:lang w:val="ru-RU"/>
        </w:rPr>
        <w:t>а</w:t>
      </w:r>
      <w:r w:rsidRPr="00B122C5">
        <w:rPr>
          <w:lang w:val="ru-RU"/>
        </w:rPr>
        <w:t xml:space="preserve">, </w:t>
      </w:r>
      <w:r>
        <w:rPr>
          <w:lang w:val="ru-RU"/>
        </w:rPr>
        <w:t xml:space="preserve">индукованих инвазијом бактерија, што </w:t>
      </w:r>
      <w:proofErr w:type="spellStart"/>
      <w:r>
        <w:t>иницира</w:t>
      </w:r>
      <w:proofErr w:type="spellEnd"/>
      <w:r>
        <w:rPr>
          <w:lang w:val="ru-RU"/>
        </w:rPr>
        <w:t xml:space="preserve"> регрутовање неутрофила</w:t>
      </w:r>
      <w:r w:rsidRPr="00B122C5">
        <w:rPr>
          <w:lang w:val="ru-RU"/>
        </w:rPr>
        <w:t>.</w:t>
      </w:r>
    </w:p>
    <w:p w14:paraId="3125E5F6" w14:textId="77777777" w:rsidR="00A01A28" w:rsidRDefault="00A01A28" w:rsidP="00CA1539">
      <w:pPr>
        <w:spacing w:line="276" w:lineRule="auto"/>
        <w:ind w:firstLine="720"/>
        <w:jc w:val="both"/>
        <w:rPr>
          <w:lang w:val="ru-RU"/>
        </w:rPr>
      </w:pPr>
      <w:r>
        <w:rPr>
          <w:lang w:val="ru-RU"/>
        </w:rPr>
        <w:lastRenderedPageBreak/>
        <w:t>Механизми који одређују да ли ће</w:t>
      </w:r>
      <w:r w:rsidRPr="00214BBE">
        <w:rPr>
          <w:lang w:val="ru-RU"/>
        </w:rPr>
        <w:t xml:space="preserve"> </w:t>
      </w:r>
      <w:proofErr w:type="spellStart"/>
      <w:r w:rsidR="00CA1539" w:rsidRPr="002F5958">
        <w:t>салмонела</w:t>
      </w:r>
      <w:proofErr w:type="spellEnd"/>
      <w:r w:rsidRPr="00214BBE">
        <w:rPr>
          <w:lang w:val="ru-RU"/>
        </w:rPr>
        <w:t xml:space="preserve"> узрок</w:t>
      </w:r>
      <w:r>
        <w:rPr>
          <w:lang w:val="ru-RU"/>
        </w:rPr>
        <w:t>овати гастроентеритис или тифусну грозницу нису познати</w:t>
      </w:r>
      <w:r w:rsidRPr="00214BBE">
        <w:rPr>
          <w:lang w:val="ru-RU"/>
        </w:rPr>
        <w:t xml:space="preserve">. </w:t>
      </w:r>
      <w:r>
        <w:rPr>
          <w:lang w:val="ru-RU"/>
        </w:rPr>
        <w:t>Гастроентеритис је повезан са продукцијом инфлама</w:t>
      </w:r>
      <w:r w:rsidR="00CA1539">
        <w:rPr>
          <w:lang w:val="ru-RU"/>
        </w:rPr>
        <w:t>цијских</w:t>
      </w:r>
      <w:r>
        <w:rPr>
          <w:lang w:val="ru-RU"/>
        </w:rPr>
        <w:t xml:space="preserve"> медијатора и инфлуксом </w:t>
      </w:r>
      <w:r w:rsidRPr="00214BBE">
        <w:rPr>
          <w:lang w:val="ru-RU"/>
        </w:rPr>
        <w:t>неутрофила у лумен црева, а бактерије се обично налазе у фоликул</w:t>
      </w:r>
      <w:r>
        <w:rPr>
          <w:lang w:val="ru-RU"/>
        </w:rPr>
        <w:t>има унутар епитела. Бактерије</w:t>
      </w:r>
      <w:r w:rsidRPr="00214BBE">
        <w:rPr>
          <w:lang w:val="ru-RU"/>
        </w:rPr>
        <w:t xml:space="preserve"> изгледа да </w:t>
      </w:r>
      <w:r>
        <w:rPr>
          <w:lang w:val="ru-RU"/>
        </w:rPr>
        <w:t xml:space="preserve">донекле </w:t>
      </w:r>
      <w:r w:rsidRPr="00214BBE">
        <w:rPr>
          <w:lang w:val="ru-RU"/>
        </w:rPr>
        <w:t>проф</w:t>
      </w:r>
      <w:r>
        <w:rPr>
          <w:lang w:val="ru-RU"/>
        </w:rPr>
        <w:t xml:space="preserve">итирају од инфламације,  обзиром да се током инфламације ослобађаују реактивни медијатори кисеоника, које </w:t>
      </w:r>
      <w:proofErr w:type="spellStart"/>
      <w:r w:rsidR="00CA1539" w:rsidRPr="00CA1539">
        <w:t>салмонеле</w:t>
      </w:r>
      <w:proofErr w:type="spellEnd"/>
      <w:r w:rsidRPr="00CA1539">
        <w:rPr>
          <w:lang w:val="ru-RU"/>
        </w:rPr>
        <w:t>,</w:t>
      </w:r>
      <w:r>
        <w:rPr>
          <w:lang w:val="ru-RU"/>
        </w:rPr>
        <w:t xml:space="preserve"> као прималац електрона, користе за свој метаболизам и </w:t>
      </w:r>
      <w:r w:rsidR="00CA1539">
        <w:rPr>
          <w:lang w:val="ru-RU"/>
        </w:rPr>
        <w:t>"</w:t>
      </w:r>
      <w:r>
        <w:rPr>
          <w:lang w:val="ru-RU"/>
        </w:rPr>
        <w:t xml:space="preserve">такмичење" са резидентним бактеријама за хранљиве материје и следствени раст. </w:t>
      </w:r>
      <w:r w:rsidRPr="00214BBE">
        <w:rPr>
          <w:lang w:val="ru-RU"/>
        </w:rPr>
        <w:t>Насупрот томе, тифус</w:t>
      </w:r>
      <w:r>
        <w:rPr>
          <w:lang w:val="ru-RU"/>
        </w:rPr>
        <w:t xml:space="preserve">ну грозницу карактерише слаба инфламација у цревима </w:t>
      </w:r>
      <w:r w:rsidRPr="00214BBE">
        <w:rPr>
          <w:lang w:val="ru-RU"/>
        </w:rPr>
        <w:t xml:space="preserve">и ширење бактерија из црева у </w:t>
      </w:r>
      <w:r>
        <w:rPr>
          <w:lang w:val="ru-RU"/>
        </w:rPr>
        <w:t>ћелије моноцитно-макрофагног система</w:t>
      </w:r>
      <w:r w:rsidRPr="00214BBE">
        <w:rPr>
          <w:lang w:val="ru-RU"/>
        </w:rPr>
        <w:t>. Експериментални докази указују на то</w:t>
      </w:r>
      <w:r w:rsidR="00CA1539">
        <w:rPr>
          <w:lang w:val="ru-RU"/>
        </w:rPr>
        <w:t xml:space="preserve"> да</w:t>
      </w:r>
      <w:r w:rsidRPr="00214BBE">
        <w:rPr>
          <w:lang w:val="ru-RU"/>
        </w:rPr>
        <w:t xml:space="preserve"> </w:t>
      </w:r>
      <w:proofErr w:type="spellStart"/>
      <w:r w:rsidR="00CA1539" w:rsidRPr="00CA1539">
        <w:t>салмонеле</w:t>
      </w:r>
      <w:proofErr w:type="spellEnd"/>
      <w:r w:rsidR="00CA1539">
        <w:rPr>
          <w:lang w:val="ru-RU"/>
        </w:rPr>
        <w:t xml:space="preserve"> </w:t>
      </w:r>
      <w:r>
        <w:rPr>
          <w:lang w:val="ru-RU"/>
        </w:rPr>
        <w:t>које узрокују тифусну гроз</w:t>
      </w:r>
      <w:r>
        <w:rPr>
          <w:lang w:val="sr-Cyrl-CS"/>
        </w:rPr>
        <w:t>н</w:t>
      </w:r>
      <w:r>
        <w:rPr>
          <w:lang w:val="ru-RU"/>
        </w:rPr>
        <w:t xml:space="preserve">ицу експримирају </w:t>
      </w:r>
      <w:r w:rsidRPr="002F784D">
        <w:rPr>
          <w:b/>
          <w:lang w:val="ru-RU"/>
        </w:rPr>
        <w:t>антифагоцитну капсулу</w:t>
      </w:r>
      <w:r>
        <w:rPr>
          <w:lang w:val="ru-RU"/>
        </w:rPr>
        <w:t xml:space="preserve">, тзв. </w:t>
      </w:r>
      <w:r w:rsidRPr="00840448">
        <w:rPr>
          <w:b/>
        </w:rPr>
        <w:t>Vi</w:t>
      </w:r>
      <w:r w:rsidRPr="00840448">
        <w:rPr>
          <w:b/>
          <w:lang w:val="ru-RU"/>
        </w:rPr>
        <w:t xml:space="preserve"> антиген</w:t>
      </w:r>
      <w:r>
        <w:rPr>
          <w:lang w:val="ru-RU"/>
        </w:rPr>
        <w:t xml:space="preserve"> који </w:t>
      </w:r>
      <w:r w:rsidRPr="00214BBE">
        <w:rPr>
          <w:lang w:val="ru-RU"/>
        </w:rPr>
        <w:t>им омогућава да избегн</w:t>
      </w:r>
      <w:r>
        <w:rPr>
          <w:lang w:val="ru-RU"/>
        </w:rPr>
        <w:t>у</w:t>
      </w:r>
      <w:r w:rsidRPr="00214BBE">
        <w:rPr>
          <w:lang w:val="ru-RU"/>
        </w:rPr>
        <w:t xml:space="preserve"> </w:t>
      </w:r>
      <w:r>
        <w:rPr>
          <w:lang w:val="ru-RU"/>
        </w:rPr>
        <w:t>инфлама</w:t>
      </w:r>
      <w:r w:rsidR="00CA1539">
        <w:rPr>
          <w:lang w:val="ru-RU"/>
        </w:rPr>
        <w:t>цијски</w:t>
      </w:r>
      <w:r>
        <w:rPr>
          <w:lang w:val="ru-RU"/>
        </w:rPr>
        <w:t xml:space="preserve"> одговор у </w:t>
      </w:r>
      <w:r w:rsidRPr="00214BBE">
        <w:rPr>
          <w:lang w:val="ru-RU"/>
        </w:rPr>
        <w:t>црев</w:t>
      </w:r>
      <w:r>
        <w:rPr>
          <w:lang w:val="ru-RU"/>
        </w:rPr>
        <w:t>им</w:t>
      </w:r>
      <w:r w:rsidRPr="00214BBE">
        <w:rPr>
          <w:lang w:val="ru-RU"/>
        </w:rPr>
        <w:t>а</w:t>
      </w:r>
      <w:r>
        <w:rPr>
          <w:lang w:val="ru-RU"/>
        </w:rPr>
        <w:t xml:space="preserve"> и</w:t>
      </w:r>
      <w:r w:rsidR="00CA1539">
        <w:rPr>
          <w:lang w:val="ru-RU"/>
        </w:rPr>
        <w:t xml:space="preserve"> да</w:t>
      </w:r>
      <w:r>
        <w:rPr>
          <w:lang w:val="ru-RU"/>
        </w:rPr>
        <w:t xml:space="preserve"> продру у</w:t>
      </w:r>
      <w:r w:rsidRPr="00214BBE">
        <w:rPr>
          <w:lang w:val="ru-RU"/>
        </w:rPr>
        <w:t xml:space="preserve"> </w:t>
      </w:r>
      <w:r>
        <w:rPr>
          <w:lang w:val="ru-RU"/>
        </w:rPr>
        <w:t xml:space="preserve">дубља </w:t>
      </w:r>
      <w:r w:rsidRPr="00214BBE">
        <w:rPr>
          <w:lang w:val="ru-RU"/>
        </w:rPr>
        <w:t>ткив</w:t>
      </w:r>
      <w:r>
        <w:rPr>
          <w:lang w:val="ru-RU"/>
        </w:rPr>
        <w:t>а</w:t>
      </w:r>
      <w:r w:rsidRPr="00214BBE">
        <w:rPr>
          <w:lang w:val="ru-RU"/>
        </w:rPr>
        <w:t xml:space="preserve">. Гени за синтезу и </w:t>
      </w:r>
      <w:r>
        <w:rPr>
          <w:lang w:val="ru-RU"/>
        </w:rPr>
        <w:t>експресију</w:t>
      </w:r>
      <w:r w:rsidRPr="00214BBE">
        <w:rPr>
          <w:lang w:val="ru-RU"/>
        </w:rPr>
        <w:t xml:space="preserve"> </w:t>
      </w:r>
      <w:r w:rsidRPr="00594343">
        <w:rPr>
          <w:lang w:val="ru-RU"/>
        </w:rPr>
        <w:t>Vi антиген</w:t>
      </w:r>
      <w:r>
        <w:rPr>
          <w:lang w:val="ru-RU"/>
        </w:rPr>
        <w:t>а</w:t>
      </w:r>
      <w:r w:rsidRPr="00594343">
        <w:rPr>
          <w:lang w:val="ru-RU"/>
        </w:rPr>
        <w:t xml:space="preserve"> </w:t>
      </w:r>
      <w:r w:rsidRPr="00214BBE">
        <w:rPr>
          <w:lang w:val="ru-RU"/>
        </w:rPr>
        <w:t xml:space="preserve">се </w:t>
      </w:r>
      <w:r>
        <w:rPr>
          <w:lang w:val="ru-RU"/>
        </w:rPr>
        <w:t>налазе</w:t>
      </w:r>
      <w:r w:rsidRPr="00214BBE">
        <w:rPr>
          <w:lang w:val="ru-RU"/>
        </w:rPr>
        <w:t xml:space="preserve"> </w:t>
      </w:r>
      <w:r>
        <w:rPr>
          <w:lang w:val="ru-RU"/>
        </w:rPr>
        <w:t xml:space="preserve">искључиво </w:t>
      </w:r>
      <w:r w:rsidR="00CA1539">
        <w:rPr>
          <w:lang w:val="ru-RU"/>
        </w:rPr>
        <w:t>у</w:t>
      </w:r>
      <w:r>
        <w:rPr>
          <w:lang w:val="ru-RU"/>
        </w:rPr>
        <w:t xml:space="preserve"> </w:t>
      </w:r>
      <w:r w:rsidRPr="00214BBE">
        <w:rPr>
          <w:lang w:val="ru-RU"/>
        </w:rPr>
        <w:t>хромозом</w:t>
      </w:r>
      <w:r>
        <w:rPr>
          <w:lang w:val="ru-RU"/>
        </w:rPr>
        <w:t>им</w:t>
      </w:r>
      <w:r w:rsidRPr="00214BBE">
        <w:rPr>
          <w:lang w:val="ru-RU"/>
        </w:rPr>
        <w:t xml:space="preserve">а </w:t>
      </w:r>
      <w:proofErr w:type="spellStart"/>
      <w:r w:rsidR="00CA1539">
        <w:t>салмонела</w:t>
      </w:r>
      <w:proofErr w:type="spellEnd"/>
      <w:r>
        <w:rPr>
          <w:lang w:val="ru-RU"/>
        </w:rPr>
        <w:t xml:space="preserve"> које узрокују тифус, а нема их</w:t>
      </w:r>
      <w:r w:rsidRPr="00214BBE">
        <w:rPr>
          <w:lang w:val="ru-RU"/>
        </w:rPr>
        <w:t xml:space="preserve"> </w:t>
      </w:r>
      <w:r>
        <w:rPr>
          <w:lang w:val="ru-RU"/>
        </w:rPr>
        <w:t>у сојевима који узрокују само гастроентеритис</w:t>
      </w:r>
      <w:r w:rsidRPr="00214BBE">
        <w:rPr>
          <w:lang w:val="ru-RU"/>
        </w:rPr>
        <w:t>.</w:t>
      </w:r>
    </w:p>
    <w:p w14:paraId="15F3E716" w14:textId="77777777" w:rsidR="00A01A28" w:rsidRDefault="00A01A28" w:rsidP="00BF3711">
      <w:pPr>
        <w:spacing w:line="276" w:lineRule="auto"/>
        <w:ind w:firstLine="720"/>
        <w:jc w:val="both"/>
        <w:rPr>
          <w:lang w:val="ru-RU"/>
        </w:rPr>
      </w:pPr>
      <w:r w:rsidRPr="00B122C5">
        <w:rPr>
          <w:lang w:val="ru-RU"/>
        </w:rPr>
        <w:t>Инва</w:t>
      </w:r>
      <w:r>
        <w:rPr>
          <w:lang w:val="ru-RU"/>
        </w:rPr>
        <w:t xml:space="preserve">зија жучне кесе </w:t>
      </w:r>
      <w:r w:rsidRPr="00B122C5">
        <w:rPr>
          <w:lang w:val="ru-RU"/>
        </w:rPr>
        <w:t>бацил</w:t>
      </w:r>
      <w:r>
        <w:rPr>
          <w:lang w:val="ru-RU"/>
        </w:rPr>
        <w:t>им</w:t>
      </w:r>
      <w:r w:rsidRPr="00B122C5">
        <w:rPr>
          <w:lang w:val="ru-RU"/>
        </w:rPr>
        <w:t>а</w:t>
      </w:r>
      <w:r>
        <w:rPr>
          <w:lang w:val="ru-RU"/>
        </w:rPr>
        <w:t xml:space="preserve"> тифуса може бити привремена и пролазна или може узроковати</w:t>
      </w:r>
      <w:r w:rsidRPr="00B122C5">
        <w:rPr>
          <w:lang w:val="ru-RU"/>
        </w:rPr>
        <w:t xml:space="preserve"> </w:t>
      </w:r>
      <w:r>
        <w:rPr>
          <w:lang w:val="ru-RU"/>
        </w:rPr>
        <w:t>дугорочну колонизацију</w:t>
      </w:r>
      <w:r w:rsidRPr="00B122C5">
        <w:rPr>
          <w:lang w:val="ru-RU"/>
        </w:rPr>
        <w:t xml:space="preserve"> кој</w:t>
      </w:r>
      <w:r>
        <w:rPr>
          <w:lang w:val="ru-RU"/>
        </w:rPr>
        <w:t>у</w:t>
      </w:r>
      <w:r w:rsidRPr="00B122C5">
        <w:rPr>
          <w:lang w:val="ru-RU"/>
        </w:rPr>
        <w:t xml:space="preserve"> карактерише </w:t>
      </w:r>
      <w:r>
        <w:rPr>
          <w:lang w:val="ru-RU"/>
        </w:rPr>
        <w:t xml:space="preserve">појава </w:t>
      </w:r>
      <w:r w:rsidRPr="00B63C84">
        <w:rPr>
          <w:b/>
          <w:lang w:val="ru-RU"/>
        </w:rPr>
        <w:t>клицоноштва</w:t>
      </w:r>
      <w:r w:rsidRPr="00B122C5">
        <w:rPr>
          <w:lang w:val="ru-RU"/>
        </w:rPr>
        <w:t xml:space="preserve">, </w:t>
      </w:r>
      <w:r w:rsidR="00BF3711">
        <w:rPr>
          <w:lang w:val="ru-RU"/>
        </w:rPr>
        <w:t>нарочито</w:t>
      </w:r>
      <w:r w:rsidRPr="00B122C5">
        <w:rPr>
          <w:lang w:val="ru-RU"/>
        </w:rPr>
        <w:t xml:space="preserve"> у</w:t>
      </w:r>
      <w:r>
        <w:rPr>
          <w:lang w:val="ru-RU"/>
        </w:rPr>
        <w:t xml:space="preserve">колико су и калкулуси присутни у жучној кеси. Понекад се може јавити и </w:t>
      </w:r>
      <w:r w:rsidRPr="00B122C5">
        <w:rPr>
          <w:lang w:val="ru-RU"/>
        </w:rPr>
        <w:t>акутни</w:t>
      </w:r>
      <w:r>
        <w:rPr>
          <w:lang w:val="ru-RU"/>
        </w:rPr>
        <w:t xml:space="preserve"> некротизирајући</w:t>
      </w:r>
      <w:r w:rsidRPr="00B122C5">
        <w:rPr>
          <w:lang w:val="ru-RU"/>
        </w:rPr>
        <w:t xml:space="preserve"> холециститис. </w:t>
      </w:r>
      <w:r>
        <w:rPr>
          <w:lang w:val="ru-RU"/>
        </w:rPr>
        <w:t>Бацили т</w:t>
      </w:r>
      <w:r w:rsidRPr="00B122C5">
        <w:rPr>
          <w:lang w:val="ru-RU"/>
        </w:rPr>
        <w:t>ифус</w:t>
      </w:r>
      <w:r>
        <w:rPr>
          <w:lang w:val="ru-RU"/>
        </w:rPr>
        <w:t>а могу да опстану и живе унутар жучних калкулуса, нарочито у њиховом централном делу, тако да се чак и вијабилни бацили могу изоловати из инфицираних жучних калкулуса</w:t>
      </w:r>
      <w:r w:rsidRPr="00B122C5">
        <w:rPr>
          <w:lang w:val="ru-RU"/>
        </w:rPr>
        <w:t xml:space="preserve">. </w:t>
      </w:r>
      <w:r>
        <w:rPr>
          <w:lang w:val="ru-RU"/>
        </w:rPr>
        <w:t xml:space="preserve">Жучни калкулуси представљају извор бацила код дуготрајног асимптоматског клицоноштва </w:t>
      </w:r>
      <w:r w:rsidRPr="00B122C5">
        <w:rPr>
          <w:lang w:val="ru-RU"/>
        </w:rPr>
        <w:t>и екскрециј</w:t>
      </w:r>
      <w:r>
        <w:rPr>
          <w:lang w:val="ru-RU"/>
        </w:rPr>
        <w:t>е</w:t>
      </w:r>
      <w:r w:rsidRPr="00B122C5">
        <w:rPr>
          <w:lang w:val="ru-RU"/>
        </w:rPr>
        <w:t xml:space="preserve"> </w:t>
      </w:r>
      <w:r w:rsidR="00BF3711">
        <w:rPr>
          <w:lang w:val="ru-RU"/>
        </w:rPr>
        <w:t>бактерија</w:t>
      </w:r>
      <w:r>
        <w:rPr>
          <w:lang w:val="ru-RU"/>
        </w:rPr>
        <w:t xml:space="preserve"> столицом. </w:t>
      </w:r>
    </w:p>
    <w:p w14:paraId="48F4ECDE" w14:textId="77777777" w:rsidR="00A01A28" w:rsidRPr="00A52537" w:rsidRDefault="00A01A28" w:rsidP="00BF3711">
      <w:pPr>
        <w:spacing w:line="276" w:lineRule="auto"/>
        <w:ind w:firstLine="720"/>
        <w:jc w:val="both"/>
        <w:rPr>
          <w:lang w:val="ru-RU"/>
        </w:rPr>
      </w:pPr>
      <w:r>
        <w:rPr>
          <w:lang w:val="ru-RU"/>
        </w:rPr>
        <w:t>Секундарне инфекције црева могу настати инвазијом бактериј</w:t>
      </w:r>
      <w:r w:rsidR="00BF3711">
        <w:rPr>
          <w:lang w:val="ru-RU"/>
        </w:rPr>
        <w:t>а</w:t>
      </w:r>
      <w:r>
        <w:rPr>
          <w:lang w:val="ru-RU"/>
        </w:rPr>
        <w:t xml:space="preserve"> из крвотока у току продужене секундарне бактеријемије</w:t>
      </w:r>
      <w:r w:rsidRPr="00B122C5">
        <w:rPr>
          <w:lang w:val="ru-RU"/>
        </w:rPr>
        <w:t xml:space="preserve"> или </w:t>
      </w:r>
      <w:r>
        <w:rPr>
          <w:lang w:val="ru-RU"/>
        </w:rPr>
        <w:t>када бактерије из</w:t>
      </w:r>
      <w:r w:rsidRPr="00B122C5">
        <w:rPr>
          <w:lang w:val="ru-RU"/>
        </w:rPr>
        <w:t xml:space="preserve"> жучи </w:t>
      </w:r>
      <w:r>
        <w:rPr>
          <w:lang w:val="ru-RU"/>
        </w:rPr>
        <w:t>продру у М ћелије. Так</w:t>
      </w:r>
      <w:r w:rsidRPr="00B122C5">
        <w:rPr>
          <w:lang w:val="ru-RU"/>
        </w:rPr>
        <w:t>в</w:t>
      </w:r>
      <w:r>
        <w:rPr>
          <w:lang w:val="ru-RU"/>
        </w:rPr>
        <w:t>а секундарна, поновна инвазија црева узрокује тешко крварење</w:t>
      </w:r>
      <w:r w:rsidRPr="00B122C5">
        <w:rPr>
          <w:lang w:val="ru-RU"/>
        </w:rPr>
        <w:t xml:space="preserve"> </w:t>
      </w:r>
      <w:r>
        <w:rPr>
          <w:lang w:val="ru-RU"/>
        </w:rPr>
        <w:t>и/</w:t>
      </w:r>
      <w:r w:rsidRPr="00B122C5">
        <w:rPr>
          <w:lang w:val="ru-RU"/>
        </w:rPr>
        <w:t xml:space="preserve">или перфорацију </w:t>
      </w:r>
      <w:r>
        <w:rPr>
          <w:lang w:val="ru-RU"/>
        </w:rPr>
        <w:t>услед снажн</w:t>
      </w:r>
      <w:r w:rsidR="00BF3711">
        <w:rPr>
          <w:lang w:val="ru-RU"/>
        </w:rPr>
        <w:t>ог</w:t>
      </w:r>
      <w:r>
        <w:rPr>
          <w:lang w:val="ru-RU"/>
        </w:rPr>
        <w:t xml:space="preserve"> инфлама</w:t>
      </w:r>
      <w:r w:rsidR="00BF3711">
        <w:rPr>
          <w:lang w:val="ru-RU"/>
        </w:rPr>
        <w:t>цијског</w:t>
      </w:r>
      <w:r>
        <w:rPr>
          <w:lang w:val="ru-RU"/>
        </w:rPr>
        <w:t xml:space="preserve"> одговора </w:t>
      </w:r>
      <w:r w:rsidRPr="00B122C5">
        <w:rPr>
          <w:lang w:val="ru-RU"/>
        </w:rPr>
        <w:t xml:space="preserve">индукованог у </w:t>
      </w:r>
      <w:r>
        <w:rPr>
          <w:lang w:val="ru-RU"/>
        </w:rPr>
        <w:t>Пајеровим плочама.</w:t>
      </w:r>
      <w:r w:rsidRPr="00B122C5">
        <w:rPr>
          <w:lang w:val="ru-RU"/>
        </w:rPr>
        <w:t xml:space="preserve"> Инвазија јетре, слезине</w:t>
      </w:r>
      <w:r w:rsidR="00BF3711">
        <w:rPr>
          <w:lang w:val="ru-RU"/>
        </w:rPr>
        <w:t xml:space="preserve"> и</w:t>
      </w:r>
      <w:r w:rsidRPr="00B122C5">
        <w:rPr>
          <w:lang w:val="ru-RU"/>
        </w:rPr>
        <w:t xml:space="preserve"> бубрега може </w:t>
      </w:r>
      <w:r>
        <w:rPr>
          <w:lang w:val="ru-RU"/>
        </w:rPr>
        <w:t>да узрокује хепатитис</w:t>
      </w:r>
      <w:r w:rsidRPr="00B122C5">
        <w:rPr>
          <w:lang w:val="ru-RU"/>
        </w:rPr>
        <w:t>, спленитис</w:t>
      </w:r>
      <w:r>
        <w:rPr>
          <w:lang w:val="ru-RU"/>
        </w:rPr>
        <w:t xml:space="preserve"> (</w:t>
      </w:r>
      <w:r w:rsidRPr="00B122C5">
        <w:rPr>
          <w:lang w:val="ru-RU"/>
        </w:rPr>
        <w:t xml:space="preserve">слезина </w:t>
      </w:r>
      <w:r>
        <w:rPr>
          <w:lang w:val="ru-RU"/>
        </w:rPr>
        <w:t xml:space="preserve">је </w:t>
      </w:r>
      <w:r w:rsidRPr="00B122C5">
        <w:rPr>
          <w:lang w:val="ru-RU"/>
        </w:rPr>
        <w:t>склон</w:t>
      </w:r>
      <w:r>
        <w:rPr>
          <w:lang w:val="ru-RU"/>
        </w:rPr>
        <w:t>а</w:t>
      </w:r>
      <w:r w:rsidRPr="00B122C5">
        <w:rPr>
          <w:lang w:val="ru-RU"/>
        </w:rPr>
        <w:t xml:space="preserve"> руптури</w:t>
      </w:r>
      <w:r>
        <w:rPr>
          <w:lang w:val="ru-RU"/>
        </w:rPr>
        <w:t>)</w:t>
      </w:r>
      <w:r w:rsidRPr="00B122C5">
        <w:rPr>
          <w:lang w:val="ru-RU"/>
        </w:rPr>
        <w:t xml:space="preserve"> или гломерулонефритис. </w:t>
      </w:r>
      <w:r>
        <w:rPr>
          <w:lang w:val="ru-RU"/>
        </w:rPr>
        <w:t>У овим случајевима, к</w:t>
      </w:r>
      <w:r w:rsidRPr="00B122C5">
        <w:rPr>
          <w:lang w:val="ru-RU"/>
        </w:rPr>
        <w:t>лини</w:t>
      </w:r>
      <w:r>
        <w:rPr>
          <w:lang w:val="ru-RU"/>
        </w:rPr>
        <w:t xml:space="preserve">чка прогноза је лошија. </w:t>
      </w:r>
      <w:r w:rsidRPr="007414F4">
        <w:rPr>
          <w:b/>
          <w:lang w:val="ru-RU"/>
        </w:rPr>
        <w:t>Ендокардитис и васкуларне инфекције</w:t>
      </w:r>
      <w:r w:rsidRPr="00B122C5">
        <w:rPr>
          <w:lang w:val="ru-RU"/>
        </w:rPr>
        <w:t xml:space="preserve"> су из</w:t>
      </w:r>
      <w:r w:rsidRPr="00B122C5">
        <w:rPr>
          <w:rFonts w:hint="eastAsia"/>
          <w:lang w:val="ru-RU"/>
        </w:rPr>
        <w:t>азване</w:t>
      </w:r>
      <w:r>
        <w:rPr>
          <w:lang w:val="ru-RU"/>
        </w:rPr>
        <w:t xml:space="preserve"> специфичним серотиповима </w:t>
      </w:r>
      <w:proofErr w:type="spellStart"/>
      <w:r w:rsidR="00BF3711" w:rsidRPr="00BF3711">
        <w:t>салмонела</w:t>
      </w:r>
      <w:proofErr w:type="spellEnd"/>
      <w:r w:rsidRPr="00BF3711">
        <w:rPr>
          <w:lang w:val="ru-RU"/>
        </w:rPr>
        <w:t xml:space="preserve"> </w:t>
      </w:r>
      <w:r>
        <w:rPr>
          <w:lang w:val="ru-RU"/>
        </w:rPr>
        <w:t>способним да адхерирају за површину ендотела</w:t>
      </w:r>
      <w:r w:rsidRPr="00B122C5">
        <w:rPr>
          <w:lang w:val="ru-RU"/>
        </w:rPr>
        <w:t xml:space="preserve"> </w:t>
      </w:r>
      <w:r>
        <w:t>(</w:t>
      </w:r>
      <w:r w:rsidRPr="00A52537">
        <w:rPr>
          <w:i/>
          <w:lang w:val="ru-RU"/>
        </w:rPr>
        <w:t>S. choleraesuis</w:t>
      </w:r>
      <w:r w:rsidRPr="007414F4">
        <w:rPr>
          <w:lang w:val="ru-RU"/>
        </w:rPr>
        <w:t xml:space="preserve"> </w:t>
      </w:r>
      <w:r>
        <w:rPr>
          <w:lang w:val="ru-RU"/>
        </w:rPr>
        <w:t>и</w:t>
      </w:r>
      <w:r w:rsidRPr="007414F4">
        <w:rPr>
          <w:lang w:val="ru-RU"/>
        </w:rPr>
        <w:t xml:space="preserve"> </w:t>
      </w:r>
      <w:r w:rsidRPr="00A52537">
        <w:rPr>
          <w:i/>
          <w:lang w:val="ru-RU"/>
        </w:rPr>
        <w:t>S. typhimurium</w:t>
      </w:r>
      <w:r>
        <w:t>).</w:t>
      </w:r>
    </w:p>
    <w:p w14:paraId="772FCB20" w14:textId="77777777" w:rsidR="00021736" w:rsidRDefault="00021736" w:rsidP="00021736">
      <w:pPr>
        <w:jc w:val="both"/>
        <w:rPr>
          <w:lang w:val="ru-RU"/>
        </w:rPr>
      </w:pPr>
    </w:p>
    <w:p w14:paraId="7F907997" w14:textId="77777777" w:rsidR="00A01A28" w:rsidRPr="00003486" w:rsidRDefault="00A01A28" w:rsidP="00BF3711">
      <w:pPr>
        <w:spacing w:after="120"/>
        <w:jc w:val="both"/>
        <w:rPr>
          <w:b/>
          <w:lang w:val="ru-RU"/>
        </w:rPr>
      </w:pPr>
      <w:r w:rsidRPr="00003486">
        <w:rPr>
          <w:b/>
          <w:lang w:val="ru-RU"/>
        </w:rPr>
        <w:t>Дијагноза</w:t>
      </w:r>
    </w:p>
    <w:p w14:paraId="64959681" w14:textId="77777777" w:rsidR="00A01A28" w:rsidRDefault="00A01A28" w:rsidP="00BF3711">
      <w:pPr>
        <w:spacing w:after="120" w:line="276" w:lineRule="auto"/>
        <w:ind w:firstLine="720"/>
        <w:jc w:val="both"/>
        <w:rPr>
          <w:lang w:val="ru-RU"/>
        </w:rPr>
      </w:pPr>
      <w:proofErr w:type="spellStart"/>
      <w:r w:rsidRPr="00323CE2">
        <w:t>Инфекција</w:t>
      </w:r>
      <w:proofErr w:type="spellEnd"/>
      <w:r>
        <w:rPr>
          <w:i/>
        </w:rPr>
        <w:t xml:space="preserve"> </w:t>
      </w:r>
      <w:proofErr w:type="spellStart"/>
      <w:r w:rsidR="00BF3711" w:rsidRPr="00BF3711">
        <w:t>изазвана</w:t>
      </w:r>
      <w:proofErr w:type="spellEnd"/>
      <w:r w:rsidR="00BF3711" w:rsidRPr="00BF3711">
        <w:t xml:space="preserve"> </w:t>
      </w:r>
      <w:proofErr w:type="spellStart"/>
      <w:r w:rsidR="00BF3711" w:rsidRPr="00BF3711">
        <w:t>салмонелама</w:t>
      </w:r>
      <w:proofErr w:type="spellEnd"/>
      <w:r w:rsidR="00BF3711">
        <w:rPr>
          <w:i/>
        </w:rPr>
        <w:t xml:space="preserve"> </w:t>
      </w:r>
      <w:r>
        <w:rPr>
          <w:lang w:val="ru-RU"/>
        </w:rPr>
        <w:t>се углавном</w:t>
      </w:r>
      <w:r w:rsidRPr="00B122C5">
        <w:rPr>
          <w:lang w:val="ru-RU"/>
        </w:rPr>
        <w:t xml:space="preserve"> дијагностикује у лабораторији</w:t>
      </w:r>
      <w:r w:rsidR="00BF3711">
        <w:rPr>
          <w:lang w:val="ru-RU"/>
        </w:rPr>
        <w:t>,</w:t>
      </w:r>
      <w:r w:rsidRPr="00B122C5">
        <w:rPr>
          <w:lang w:val="ru-RU"/>
        </w:rPr>
        <w:t xml:space="preserve"> </w:t>
      </w:r>
      <w:r>
        <w:rPr>
          <w:lang w:val="ru-RU"/>
        </w:rPr>
        <w:t>засејавањем узорка</w:t>
      </w:r>
      <w:r w:rsidRPr="00B122C5">
        <w:rPr>
          <w:lang w:val="ru-RU"/>
        </w:rPr>
        <w:t xml:space="preserve"> на сел</w:t>
      </w:r>
      <w:r>
        <w:rPr>
          <w:lang w:val="ru-RU"/>
        </w:rPr>
        <w:t>ективне подлоге и комбинацијама серолошких</w:t>
      </w:r>
      <w:r w:rsidRPr="00B122C5">
        <w:rPr>
          <w:lang w:val="ru-RU"/>
        </w:rPr>
        <w:t xml:space="preserve"> и биохемијски</w:t>
      </w:r>
      <w:r>
        <w:rPr>
          <w:lang w:val="ru-RU"/>
        </w:rPr>
        <w:t>х тестова</w:t>
      </w:r>
      <w:r w:rsidRPr="00B122C5">
        <w:rPr>
          <w:lang w:val="ru-RU"/>
        </w:rPr>
        <w:t xml:space="preserve"> за иден</w:t>
      </w:r>
      <w:r>
        <w:rPr>
          <w:lang w:val="ru-RU"/>
        </w:rPr>
        <w:t xml:space="preserve">тификацију </w:t>
      </w:r>
      <w:r w:rsidR="00BF3711">
        <w:rPr>
          <w:lang w:val="ru-RU"/>
        </w:rPr>
        <w:t xml:space="preserve">неких </w:t>
      </w:r>
      <w:r>
        <w:rPr>
          <w:lang w:val="ru-RU"/>
        </w:rPr>
        <w:t>серотипова</w:t>
      </w:r>
      <w:r w:rsidRPr="00B122C5">
        <w:rPr>
          <w:lang w:val="ru-RU"/>
        </w:rPr>
        <w:t xml:space="preserve">. </w:t>
      </w:r>
      <w:proofErr w:type="spellStart"/>
      <w:r w:rsidR="00BF3711">
        <w:t>С</w:t>
      </w:r>
      <w:r w:rsidR="00BF3711" w:rsidRPr="00BF3711">
        <w:t>алмонел</w:t>
      </w:r>
      <w:r w:rsidR="00BF3711">
        <w:t>е</w:t>
      </w:r>
      <w:proofErr w:type="spellEnd"/>
      <w:r w:rsidR="00BF3711">
        <w:t xml:space="preserve"> </w:t>
      </w:r>
      <w:r w:rsidRPr="002E1927">
        <w:rPr>
          <w:lang w:val="ru-RU"/>
        </w:rPr>
        <w:t>су лактоза</w:t>
      </w:r>
      <w:r w:rsidR="00BF3711">
        <w:rPr>
          <w:lang w:val="ru-RU"/>
        </w:rPr>
        <w:t>-</w:t>
      </w:r>
      <w:r w:rsidRPr="002E1927">
        <w:rPr>
          <w:lang w:val="ru-RU"/>
        </w:rPr>
        <w:t xml:space="preserve"> негативне (не ферментују лактозу)</w:t>
      </w:r>
      <w:r>
        <w:rPr>
          <w:lang w:val="ru-RU"/>
        </w:rPr>
        <w:t>.</w:t>
      </w:r>
      <w:r w:rsidRPr="002E1927">
        <w:rPr>
          <w:lang w:val="ru-RU"/>
        </w:rPr>
        <w:t xml:space="preserve"> </w:t>
      </w:r>
      <w:r w:rsidRPr="00AA7051">
        <w:rPr>
          <w:lang w:val="ru-RU"/>
        </w:rPr>
        <w:t>Већина клиничк</w:t>
      </w:r>
      <w:r>
        <w:rPr>
          <w:lang w:val="ru-RU"/>
        </w:rPr>
        <w:t>их лабораторија</w:t>
      </w:r>
      <w:r w:rsidRPr="00AA7051">
        <w:rPr>
          <w:lang w:val="ru-RU"/>
        </w:rPr>
        <w:t xml:space="preserve"> могу да идентификују </w:t>
      </w:r>
      <w:r w:rsidRPr="00323CE2">
        <w:rPr>
          <w:i/>
          <w:lang w:val="ru-RU"/>
        </w:rPr>
        <w:t>S. typhi</w:t>
      </w:r>
      <w:r>
        <w:rPr>
          <w:lang w:val="ru-RU"/>
        </w:rPr>
        <w:t xml:space="preserve"> </w:t>
      </w:r>
      <w:r w:rsidRPr="00AA7051">
        <w:rPr>
          <w:lang w:val="ru-RU"/>
        </w:rPr>
        <w:t xml:space="preserve">и </w:t>
      </w:r>
      <w:r>
        <w:rPr>
          <w:lang w:val="ru-RU"/>
        </w:rPr>
        <w:t xml:space="preserve">да идентификују </w:t>
      </w:r>
      <w:r w:rsidRPr="00AA7051">
        <w:rPr>
          <w:lang w:val="ru-RU"/>
        </w:rPr>
        <w:t>н</w:t>
      </w:r>
      <w:r>
        <w:rPr>
          <w:lang w:val="ru-RU"/>
        </w:rPr>
        <w:t>ајчешће</w:t>
      </w:r>
      <w:r w:rsidRPr="00AA7051">
        <w:rPr>
          <w:lang w:val="ru-RU"/>
        </w:rPr>
        <w:t xml:space="preserve"> серо</w:t>
      </w:r>
      <w:r>
        <w:rPr>
          <w:lang w:val="ru-RU"/>
        </w:rPr>
        <w:t>типове</w:t>
      </w:r>
      <w:r w:rsidRPr="00AA7051">
        <w:rPr>
          <w:lang w:val="ru-RU"/>
        </w:rPr>
        <w:t>, али обично н</w:t>
      </w:r>
      <w:r>
        <w:rPr>
          <w:lang w:val="ru-RU"/>
        </w:rPr>
        <w:t>ису опремљене за детаљнију дијагностику</w:t>
      </w:r>
      <w:r w:rsidRPr="00AA7051">
        <w:rPr>
          <w:lang w:val="ru-RU"/>
        </w:rPr>
        <w:t>. Даљ</w:t>
      </w:r>
      <w:r>
        <w:rPr>
          <w:lang w:val="ru-RU"/>
        </w:rPr>
        <w:t>а идентификација је</w:t>
      </w:r>
      <w:r w:rsidRPr="00AA7051">
        <w:rPr>
          <w:lang w:val="ru-RU"/>
        </w:rPr>
        <w:t xml:space="preserve"> </w:t>
      </w:r>
      <w:r>
        <w:rPr>
          <w:lang w:val="ru-RU"/>
        </w:rPr>
        <w:t>пре свега важна</w:t>
      </w:r>
      <w:r w:rsidRPr="00AA7051">
        <w:rPr>
          <w:lang w:val="ru-RU"/>
        </w:rPr>
        <w:t xml:space="preserve"> </w:t>
      </w:r>
      <w:r>
        <w:rPr>
          <w:lang w:val="ru-RU"/>
        </w:rPr>
        <w:t>у епидемиолошке сврхе и обично захтева помоћ</w:t>
      </w:r>
      <w:r w:rsidRPr="00AA7051">
        <w:rPr>
          <w:lang w:val="ru-RU"/>
        </w:rPr>
        <w:t xml:space="preserve"> лабораторије </w:t>
      </w:r>
      <w:r w:rsidR="00BF3711">
        <w:rPr>
          <w:lang w:val="ru-RU"/>
        </w:rPr>
        <w:t>И</w:t>
      </w:r>
      <w:r>
        <w:rPr>
          <w:lang w:val="ru-RU"/>
        </w:rPr>
        <w:t>нститута јавног здравља.</w:t>
      </w:r>
    </w:p>
    <w:p w14:paraId="59BBCE6B" w14:textId="77777777" w:rsidR="00A01A28" w:rsidRDefault="00A01A28" w:rsidP="00BF3711">
      <w:pPr>
        <w:spacing w:line="276" w:lineRule="auto"/>
        <w:ind w:firstLine="720"/>
        <w:jc w:val="both"/>
        <w:rPr>
          <w:lang w:val="ru-RU"/>
        </w:rPr>
      </w:pPr>
      <w:r>
        <w:rPr>
          <w:lang w:val="ru-RU"/>
        </w:rPr>
        <w:t>Ти</w:t>
      </w:r>
      <w:proofErr w:type="spellStart"/>
      <w:r>
        <w:rPr>
          <w:lang w:val="sr-Cyrl-CS"/>
        </w:rPr>
        <w:t>фусна</w:t>
      </w:r>
      <w:proofErr w:type="spellEnd"/>
      <w:r w:rsidRPr="00AA7051">
        <w:rPr>
          <w:lang w:val="ru-RU"/>
        </w:rPr>
        <w:t xml:space="preserve"> грозница </w:t>
      </w:r>
      <w:r>
        <w:rPr>
          <w:lang w:val="ru-RU"/>
        </w:rPr>
        <w:t>се не може уочити током асимптоматског</w:t>
      </w:r>
      <w:r w:rsidRPr="00AA7051">
        <w:rPr>
          <w:lang w:val="ru-RU"/>
        </w:rPr>
        <w:t xml:space="preserve"> период</w:t>
      </w:r>
      <w:r>
        <w:rPr>
          <w:lang w:val="ru-RU"/>
        </w:rPr>
        <w:t xml:space="preserve">а инкубације. </w:t>
      </w:r>
      <w:r w:rsidR="00BF3711">
        <w:rPr>
          <w:lang w:val="ru-RU"/>
        </w:rPr>
        <w:t>Д</w:t>
      </w:r>
      <w:r>
        <w:rPr>
          <w:lang w:val="ru-RU"/>
        </w:rPr>
        <w:t>ијагноза се</w:t>
      </w:r>
      <w:r w:rsidRPr="00AA7051">
        <w:rPr>
          <w:lang w:val="ru-RU"/>
        </w:rPr>
        <w:t xml:space="preserve"> обично </w:t>
      </w:r>
      <w:r>
        <w:rPr>
          <w:lang w:val="ru-RU"/>
        </w:rPr>
        <w:t>може поставити анализом</w:t>
      </w:r>
      <w:r w:rsidRPr="00AA7051">
        <w:rPr>
          <w:lang w:val="ru-RU"/>
        </w:rPr>
        <w:t xml:space="preserve"> </w:t>
      </w:r>
      <w:r>
        <w:rPr>
          <w:lang w:val="ru-RU"/>
        </w:rPr>
        <w:t>културе крви, која постаје позитив</w:t>
      </w:r>
      <w:r w:rsidRPr="00AA7051">
        <w:rPr>
          <w:lang w:val="ru-RU"/>
        </w:rPr>
        <w:t>н</w:t>
      </w:r>
      <w:r>
        <w:rPr>
          <w:lang w:val="ru-RU"/>
        </w:rPr>
        <w:t>а</w:t>
      </w:r>
      <w:r w:rsidRPr="00AA7051">
        <w:rPr>
          <w:lang w:val="ru-RU"/>
        </w:rPr>
        <w:t xml:space="preserve"> </w:t>
      </w:r>
      <w:r>
        <w:rPr>
          <w:lang w:val="ru-RU"/>
        </w:rPr>
        <w:t xml:space="preserve">у </w:t>
      </w:r>
      <w:r>
        <w:rPr>
          <w:lang w:val="ru-RU"/>
        </w:rPr>
        <w:lastRenderedPageBreak/>
        <w:t xml:space="preserve">раним фазама болести. </w:t>
      </w:r>
      <w:r w:rsidRPr="00AA7051">
        <w:rPr>
          <w:lang w:val="ru-RU"/>
        </w:rPr>
        <w:t xml:space="preserve">Изолација </w:t>
      </w:r>
      <w:r w:rsidRPr="00323CE2">
        <w:rPr>
          <w:i/>
          <w:lang w:val="ru-RU"/>
        </w:rPr>
        <w:t>S. typhi</w:t>
      </w:r>
      <w:r w:rsidRPr="00AA7051">
        <w:rPr>
          <w:lang w:val="ru-RU"/>
        </w:rPr>
        <w:t xml:space="preserve"> је</w:t>
      </w:r>
      <w:r>
        <w:rPr>
          <w:lang w:val="ru-RU"/>
        </w:rPr>
        <w:t xml:space="preserve"> олакшана захваљујући њиховој отпорности на</w:t>
      </w:r>
      <w:r w:rsidRPr="00AA7051">
        <w:rPr>
          <w:lang w:val="ru-RU"/>
        </w:rPr>
        <w:t xml:space="preserve"> </w:t>
      </w:r>
      <w:r>
        <w:rPr>
          <w:lang w:val="ru-RU"/>
        </w:rPr>
        <w:t>жучне</w:t>
      </w:r>
      <w:r w:rsidRPr="00AA7051">
        <w:rPr>
          <w:lang w:val="ru-RU"/>
        </w:rPr>
        <w:t xml:space="preserve"> соли (</w:t>
      </w:r>
      <w:r>
        <w:rPr>
          <w:lang w:val="ru-RU"/>
        </w:rPr>
        <w:t>бактерије могу</w:t>
      </w:r>
      <w:r w:rsidRPr="00AA7051">
        <w:rPr>
          <w:lang w:val="ru-RU"/>
        </w:rPr>
        <w:t xml:space="preserve"> </w:t>
      </w:r>
      <w:r w:rsidR="00BF3711">
        <w:rPr>
          <w:lang w:val="ru-RU"/>
        </w:rPr>
        <w:t>опстати</w:t>
      </w:r>
      <w:r>
        <w:rPr>
          <w:lang w:val="ru-RU"/>
        </w:rPr>
        <w:t xml:space="preserve"> у жучи, унутар </w:t>
      </w:r>
      <w:r w:rsidRPr="00AA7051">
        <w:rPr>
          <w:lang w:val="ru-RU"/>
        </w:rPr>
        <w:t>жучне кесе). Ти</w:t>
      </w:r>
      <w:r>
        <w:rPr>
          <w:lang w:val="ru-RU"/>
        </w:rPr>
        <w:t>фусна грозница</w:t>
      </w:r>
      <w:r w:rsidRPr="00AA7051">
        <w:rPr>
          <w:lang w:val="ru-RU"/>
        </w:rPr>
        <w:t xml:space="preserve"> </w:t>
      </w:r>
      <w:r>
        <w:rPr>
          <w:lang w:val="ru-RU"/>
        </w:rPr>
        <w:t>се може дијагностиковати серолошким методама</w:t>
      </w:r>
      <w:r w:rsidRPr="00AA7051">
        <w:rPr>
          <w:lang w:val="ru-RU"/>
        </w:rPr>
        <w:t xml:space="preserve">. </w:t>
      </w:r>
      <w:r w:rsidR="00705CF8">
        <w:rPr>
          <w:lang w:val="ru-RU"/>
        </w:rPr>
        <w:t>Изузетно</w:t>
      </w:r>
      <w:r w:rsidRPr="00AA7051">
        <w:rPr>
          <w:lang w:val="ru-RU"/>
        </w:rPr>
        <w:t xml:space="preserve"> висок </w:t>
      </w:r>
      <w:r>
        <w:rPr>
          <w:lang w:val="ru-RU"/>
        </w:rPr>
        <w:t xml:space="preserve">титар антитела на </w:t>
      </w:r>
      <w:r w:rsidRPr="00AA7051">
        <w:rPr>
          <w:lang w:val="ru-RU"/>
        </w:rPr>
        <w:t xml:space="preserve">О-антиген </w:t>
      </w:r>
      <w:r>
        <w:rPr>
          <w:lang w:val="ru-RU"/>
        </w:rPr>
        <w:t>сугерише на могућност инфекције</w:t>
      </w:r>
      <w:r w:rsidRPr="00AA7051">
        <w:rPr>
          <w:lang w:val="ru-RU"/>
        </w:rPr>
        <w:t xml:space="preserve"> </w:t>
      </w:r>
      <w:r w:rsidRPr="00D954C0">
        <w:rPr>
          <w:i/>
          <w:lang w:val="ru-RU"/>
        </w:rPr>
        <w:t>S. typhi</w:t>
      </w:r>
      <w:r w:rsidRPr="00AA7051">
        <w:rPr>
          <w:lang w:val="ru-RU"/>
        </w:rPr>
        <w:t xml:space="preserve">. </w:t>
      </w:r>
      <w:r>
        <w:rPr>
          <w:lang w:val="ru-RU"/>
        </w:rPr>
        <w:t xml:space="preserve">Иако </w:t>
      </w:r>
      <w:r w:rsidRPr="00C67EFE">
        <w:rPr>
          <w:b/>
          <w:lang w:val="ru-RU"/>
        </w:rPr>
        <w:t>Vi</w:t>
      </w:r>
      <w:r w:rsidRPr="00AA7051">
        <w:rPr>
          <w:lang w:val="ru-RU"/>
        </w:rPr>
        <w:t xml:space="preserve"> антиген </w:t>
      </w:r>
      <w:r>
        <w:rPr>
          <w:lang w:val="ru-RU"/>
        </w:rPr>
        <w:t xml:space="preserve">узрокује пораст </w:t>
      </w:r>
      <w:r w:rsidR="00705CF8">
        <w:rPr>
          <w:lang w:val="ru-RU"/>
        </w:rPr>
        <w:t xml:space="preserve">анти </w:t>
      </w:r>
      <w:r w:rsidRPr="00C67EFE">
        <w:rPr>
          <w:b/>
          <w:lang w:val="ru-RU"/>
        </w:rPr>
        <w:t>Vi</w:t>
      </w:r>
      <w:r>
        <w:rPr>
          <w:b/>
          <w:lang w:val="ru-RU"/>
        </w:rPr>
        <w:t>-</w:t>
      </w:r>
      <w:r w:rsidRPr="00404233">
        <w:rPr>
          <w:lang w:val="ru-RU"/>
        </w:rPr>
        <w:t>специфичних</w:t>
      </w:r>
      <w:r w:rsidRPr="00AA7051">
        <w:rPr>
          <w:lang w:val="ru-RU"/>
        </w:rPr>
        <w:t xml:space="preserve"> антитела</w:t>
      </w:r>
      <w:r>
        <w:rPr>
          <w:lang w:val="ru-RU"/>
        </w:rPr>
        <w:t>, с обзиром да и</w:t>
      </w:r>
      <w:r w:rsidRPr="00AA7051">
        <w:rPr>
          <w:lang w:val="ru-RU"/>
        </w:rPr>
        <w:t xml:space="preserve"> други </w:t>
      </w:r>
      <w:r>
        <w:rPr>
          <w:lang w:val="ru-RU"/>
        </w:rPr>
        <w:t>микро</w:t>
      </w:r>
      <w:r w:rsidRPr="00AA7051">
        <w:rPr>
          <w:lang w:val="ru-RU"/>
        </w:rPr>
        <w:t xml:space="preserve">организми </w:t>
      </w:r>
      <w:r>
        <w:rPr>
          <w:lang w:val="ru-RU"/>
        </w:rPr>
        <w:t>имају</w:t>
      </w:r>
      <w:r w:rsidRPr="00AA7051">
        <w:rPr>
          <w:lang w:val="ru-RU"/>
        </w:rPr>
        <w:t xml:space="preserve"> тај антиген, </w:t>
      </w:r>
      <w:r>
        <w:rPr>
          <w:lang w:val="ru-RU"/>
        </w:rPr>
        <w:t>налаз ових антитела указује</w:t>
      </w:r>
      <w:r w:rsidRPr="00AA7051">
        <w:rPr>
          <w:lang w:val="ru-RU"/>
        </w:rPr>
        <w:t>,</w:t>
      </w:r>
      <w:r>
        <w:rPr>
          <w:lang w:val="ru-RU"/>
        </w:rPr>
        <w:t xml:space="preserve"> али није довољан за постављање дијагнозе инфекције</w:t>
      </w:r>
      <w:r w:rsidRPr="00AA7051">
        <w:rPr>
          <w:lang w:val="ru-RU"/>
        </w:rPr>
        <w:t xml:space="preserve">. </w:t>
      </w:r>
    </w:p>
    <w:p w14:paraId="14EACCDE" w14:textId="77777777" w:rsidR="00021736" w:rsidRDefault="00021736" w:rsidP="00021736">
      <w:pPr>
        <w:jc w:val="both"/>
        <w:rPr>
          <w:lang w:val="ru-RU"/>
        </w:rPr>
      </w:pPr>
    </w:p>
    <w:p w14:paraId="0EC22D01" w14:textId="77777777" w:rsidR="00A01A28" w:rsidRPr="00003486" w:rsidRDefault="00A01A28" w:rsidP="00705CF8">
      <w:pPr>
        <w:spacing w:after="120"/>
        <w:jc w:val="both"/>
        <w:rPr>
          <w:b/>
          <w:lang w:val="ru-RU"/>
        </w:rPr>
      </w:pPr>
      <w:r w:rsidRPr="00003486">
        <w:rPr>
          <w:b/>
          <w:lang w:val="ru-RU"/>
        </w:rPr>
        <w:t>Лечење и превенција</w:t>
      </w:r>
    </w:p>
    <w:p w14:paraId="4A45365C" w14:textId="77777777" w:rsidR="00A01A28" w:rsidRDefault="00A01A28" w:rsidP="00705CF8">
      <w:pPr>
        <w:spacing w:after="120" w:line="276" w:lineRule="auto"/>
        <w:ind w:firstLine="720"/>
        <w:jc w:val="both"/>
        <w:rPr>
          <w:lang w:val="ru-RU"/>
        </w:rPr>
      </w:pPr>
      <w:r w:rsidRPr="00AA7051">
        <w:rPr>
          <w:lang w:val="ru-RU"/>
        </w:rPr>
        <w:t>Систем</w:t>
      </w:r>
      <w:r>
        <w:rPr>
          <w:lang w:val="ru-RU"/>
        </w:rPr>
        <w:t xml:space="preserve">ске инфекције </w:t>
      </w:r>
      <w:r w:rsidR="00705CF8">
        <w:rPr>
          <w:lang w:val="ru-RU"/>
        </w:rPr>
        <w:t>"не</w:t>
      </w:r>
      <w:r>
        <w:rPr>
          <w:lang w:val="ru-RU"/>
        </w:rPr>
        <w:t xml:space="preserve">тифусним </w:t>
      </w:r>
      <w:r w:rsidR="00705CF8">
        <w:rPr>
          <w:lang w:val="ru-RU"/>
        </w:rPr>
        <w:t>с</w:t>
      </w:r>
      <w:r>
        <w:rPr>
          <w:lang w:val="ru-RU"/>
        </w:rPr>
        <w:t>алмонел</w:t>
      </w:r>
      <w:r w:rsidRPr="00AA7051">
        <w:rPr>
          <w:lang w:val="ru-RU"/>
        </w:rPr>
        <w:t>а</w:t>
      </w:r>
      <w:r>
        <w:rPr>
          <w:lang w:val="ru-RU"/>
        </w:rPr>
        <w:t>ма" захтевају антибиотску</w:t>
      </w:r>
      <w:r w:rsidRPr="00AA7051">
        <w:rPr>
          <w:lang w:val="ru-RU"/>
        </w:rPr>
        <w:t xml:space="preserve"> терапију. Број</w:t>
      </w:r>
      <w:r>
        <w:rPr>
          <w:lang w:val="ru-RU"/>
        </w:rPr>
        <w:t>ни лекови</w:t>
      </w:r>
      <w:r w:rsidRPr="00AA7051">
        <w:rPr>
          <w:lang w:val="ru-RU"/>
        </w:rPr>
        <w:t xml:space="preserve"> </w:t>
      </w:r>
      <w:r>
        <w:rPr>
          <w:lang w:val="ru-RU"/>
        </w:rPr>
        <w:t>се могу користити</w:t>
      </w:r>
      <w:r w:rsidRPr="00AA7051">
        <w:rPr>
          <w:lang w:val="ru-RU"/>
        </w:rPr>
        <w:t xml:space="preserve">, </w:t>
      </w:r>
      <w:r>
        <w:rPr>
          <w:lang w:val="ru-RU"/>
        </w:rPr>
        <w:t xml:space="preserve">према антибиограму, односно </w:t>
      </w:r>
      <w:r w:rsidRPr="00AA7051">
        <w:rPr>
          <w:lang w:val="ru-RU"/>
        </w:rPr>
        <w:t xml:space="preserve">зависно од </w:t>
      </w:r>
      <w:r>
        <w:rPr>
          <w:lang w:val="ru-RU"/>
        </w:rPr>
        <w:t>резистенције бактерије на антибиотике.</w:t>
      </w:r>
      <w:r w:rsidRPr="00AA7051">
        <w:rPr>
          <w:lang w:val="ru-RU"/>
        </w:rPr>
        <w:t xml:space="preserve"> Превенција </w:t>
      </w:r>
      <w:r>
        <w:rPr>
          <w:lang w:val="ru-RU"/>
        </w:rPr>
        <w:t xml:space="preserve">подразумева </w:t>
      </w:r>
      <w:r w:rsidRPr="00AA7051">
        <w:rPr>
          <w:lang w:val="ru-RU"/>
        </w:rPr>
        <w:t xml:space="preserve">избегавање </w:t>
      </w:r>
      <w:r>
        <w:rPr>
          <w:lang w:val="ru-RU"/>
        </w:rPr>
        <w:t xml:space="preserve">уноса </w:t>
      </w:r>
      <w:r w:rsidRPr="00AA7051">
        <w:rPr>
          <w:lang w:val="ru-RU"/>
        </w:rPr>
        <w:t>потенцијално контаминиране воде или на</w:t>
      </w:r>
      <w:r>
        <w:rPr>
          <w:lang w:val="ru-RU"/>
        </w:rPr>
        <w:t xml:space="preserve">мирница које садрже сирова јаја, </w:t>
      </w:r>
      <w:r w:rsidRPr="00AA7051">
        <w:rPr>
          <w:lang w:val="ru-RU"/>
        </w:rPr>
        <w:t>непаст</w:t>
      </w:r>
      <w:r>
        <w:rPr>
          <w:rFonts w:hint="eastAsia"/>
          <w:lang w:val="ru-RU"/>
        </w:rPr>
        <w:t>еризовано</w:t>
      </w:r>
      <w:r>
        <w:rPr>
          <w:lang w:val="ru-RU"/>
        </w:rPr>
        <w:t xml:space="preserve"> млеко</w:t>
      </w:r>
      <w:r w:rsidRPr="00AA7051">
        <w:rPr>
          <w:lang w:val="ru-RU"/>
        </w:rPr>
        <w:t xml:space="preserve"> </w:t>
      </w:r>
      <w:r>
        <w:rPr>
          <w:lang w:val="ru-RU"/>
        </w:rPr>
        <w:t>и</w:t>
      </w:r>
      <w:r w:rsidRPr="00AA7051">
        <w:rPr>
          <w:lang w:val="ru-RU"/>
        </w:rPr>
        <w:t xml:space="preserve"> м</w:t>
      </w:r>
      <w:r>
        <w:rPr>
          <w:lang w:val="ru-RU"/>
        </w:rPr>
        <w:t>лечне производе, или кување ових намирница</w:t>
      </w:r>
      <w:r w:rsidRPr="00AA7051">
        <w:rPr>
          <w:lang w:val="ru-RU"/>
        </w:rPr>
        <w:t xml:space="preserve"> довољно </w:t>
      </w:r>
      <w:r>
        <w:rPr>
          <w:lang w:val="ru-RU"/>
        </w:rPr>
        <w:t xml:space="preserve">дуго </w:t>
      </w:r>
      <w:r w:rsidRPr="00AA7051">
        <w:rPr>
          <w:lang w:val="ru-RU"/>
        </w:rPr>
        <w:t xml:space="preserve">да </w:t>
      </w:r>
      <w:r>
        <w:rPr>
          <w:lang w:val="ru-RU"/>
        </w:rPr>
        <w:t>се елиминишу</w:t>
      </w:r>
      <w:r w:rsidRPr="00AA7051">
        <w:rPr>
          <w:lang w:val="ru-RU"/>
        </w:rPr>
        <w:t xml:space="preserve"> </w:t>
      </w:r>
      <w:r>
        <w:rPr>
          <w:lang w:val="ru-RU"/>
        </w:rPr>
        <w:t>бактерије</w:t>
      </w:r>
      <w:r w:rsidRPr="00AA7051">
        <w:rPr>
          <w:lang w:val="ru-RU"/>
        </w:rPr>
        <w:t xml:space="preserve">. </w:t>
      </w:r>
      <w:r w:rsidRPr="009C341F">
        <w:rPr>
          <w:lang w:val="ru-RU"/>
        </w:rPr>
        <w:t>Превентивне мере су посебно важне за људе који имају умањену секрецију желудачне киселине или неку имунодефицијенцију</w:t>
      </w:r>
      <w:r>
        <w:rPr>
          <w:lang w:val="ru-RU"/>
        </w:rPr>
        <w:t xml:space="preserve">. </w:t>
      </w:r>
      <w:r w:rsidRPr="009C341F">
        <w:rPr>
          <w:lang w:val="ru-RU"/>
        </w:rPr>
        <w:t>Вакцина која је на располагању је Vi полисахаридна вакцина, која не садржи микроорганизме и индукује заштиту старије деце и одраслих као и Vi протеин-ко</w:t>
      </w:r>
      <w:r w:rsidR="00705CF8">
        <w:rPr>
          <w:lang w:val="ru-RU"/>
        </w:rPr>
        <w:t>нј</w:t>
      </w:r>
      <w:r w:rsidRPr="009C341F">
        <w:rPr>
          <w:lang w:val="ru-RU"/>
        </w:rPr>
        <w:t>угована вакцина која је развијена за имунизацију новорођенчади превише младих да одговоре само на полисахариде, и чија примена обећава</w:t>
      </w:r>
      <w:r>
        <w:rPr>
          <w:lang w:val="ru-RU"/>
        </w:rPr>
        <w:t>.</w:t>
      </w:r>
    </w:p>
    <w:p w14:paraId="5C434DB3" w14:textId="77777777" w:rsidR="00A01A28" w:rsidRDefault="00A01A28" w:rsidP="00705CF8">
      <w:pPr>
        <w:spacing w:line="276" w:lineRule="auto"/>
        <w:ind w:firstLine="720"/>
        <w:jc w:val="both"/>
        <w:rPr>
          <w:lang w:val="ru-RU"/>
        </w:rPr>
      </w:pPr>
      <w:r>
        <w:rPr>
          <w:lang w:val="ru-RU"/>
        </w:rPr>
        <w:t xml:space="preserve">Клицоноше тифуса </w:t>
      </w:r>
      <w:r w:rsidRPr="00AA7051">
        <w:rPr>
          <w:lang w:val="ru-RU"/>
        </w:rPr>
        <w:t xml:space="preserve">су </w:t>
      </w:r>
      <w:r>
        <w:rPr>
          <w:lang w:val="ru-RU"/>
        </w:rPr>
        <w:t xml:space="preserve">здравствени проблем, јер су </w:t>
      </w:r>
      <w:r w:rsidRPr="00AA7051">
        <w:rPr>
          <w:lang w:val="ru-RU"/>
        </w:rPr>
        <w:t xml:space="preserve">они често </w:t>
      </w:r>
      <w:r>
        <w:rPr>
          <w:lang w:val="ru-RU"/>
        </w:rPr>
        <w:t>асимптоматски пацијенти</w:t>
      </w:r>
      <w:r w:rsidRPr="00AA7051">
        <w:rPr>
          <w:lang w:val="ru-RU"/>
        </w:rPr>
        <w:t xml:space="preserve">, </w:t>
      </w:r>
      <w:r>
        <w:rPr>
          <w:lang w:val="ru-RU"/>
        </w:rPr>
        <w:t xml:space="preserve">који </w:t>
      </w:r>
      <w:r w:rsidRPr="00AA7051">
        <w:rPr>
          <w:lang w:val="ru-RU"/>
        </w:rPr>
        <w:t xml:space="preserve">не </w:t>
      </w:r>
      <w:r w:rsidRPr="00AA7051">
        <w:rPr>
          <w:rFonts w:hint="eastAsia"/>
          <w:lang w:val="ru-RU"/>
        </w:rPr>
        <w:t>само</w:t>
      </w:r>
      <w:r w:rsidRPr="00AA7051">
        <w:rPr>
          <w:lang w:val="ru-RU"/>
        </w:rPr>
        <w:t xml:space="preserve"> да носе </w:t>
      </w:r>
      <w:r>
        <w:rPr>
          <w:lang w:val="ru-RU"/>
        </w:rPr>
        <w:t>бактерију у себи</w:t>
      </w:r>
      <w:r w:rsidRPr="00AA7051">
        <w:rPr>
          <w:lang w:val="ru-RU"/>
        </w:rPr>
        <w:t xml:space="preserve">, </w:t>
      </w:r>
      <w:r>
        <w:rPr>
          <w:lang w:val="ru-RU"/>
        </w:rPr>
        <w:t>већ и шире инфекцију путем фецеса</w:t>
      </w:r>
      <w:r w:rsidRPr="00AA7051">
        <w:rPr>
          <w:lang w:val="ru-RU"/>
        </w:rPr>
        <w:t xml:space="preserve">. Данас </w:t>
      </w:r>
      <w:r>
        <w:rPr>
          <w:lang w:val="ru-RU"/>
        </w:rPr>
        <w:t xml:space="preserve">се </w:t>
      </w:r>
      <w:r w:rsidRPr="00AA7051">
        <w:rPr>
          <w:lang w:val="ru-RU"/>
        </w:rPr>
        <w:t xml:space="preserve">препоручује </w:t>
      </w:r>
      <w:r>
        <w:rPr>
          <w:lang w:val="ru-RU"/>
        </w:rPr>
        <w:t>продужена примена антибиотика (нови флуорохинолони могу бити најефикаснији) уз уклањање</w:t>
      </w:r>
      <w:r w:rsidRPr="00AA7051">
        <w:rPr>
          <w:lang w:val="ru-RU"/>
        </w:rPr>
        <w:t xml:space="preserve"> жучне кесе, </w:t>
      </w:r>
      <w:r>
        <w:rPr>
          <w:lang w:val="ru-RU"/>
        </w:rPr>
        <w:t>уколико су у њој присутни калкулуси.</w:t>
      </w:r>
    </w:p>
    <w:p w14:paraId="1D08A38C" w14:textId="77777777" w:rsidR="00021736" w:rsidRDefault="00021736" w:rsidP="00021736">
      <w:pPr>
        <w:jc w:val="both"/>
        <w:rPr>
          <w:lang w:val="ru-RU"/>
        </w:rPr>
      </w:pPr>
    </w:p>
    <w:p w14:paraId="6F76EB54" w14:textId="77777777" w:rsidR="00021736" w:rsidRDefault="00021736" w:rsidP="00021736">
      <w:pPr>
        <w:rPr>
          <w:lang w:val="ru-RU"/>
        </w:rPr>
      </w:pPr>
    </w:p>
    <w:p w14:paraId="402EDB91" w14:textId="77777777" w:rsidR="00021736" w:rsidRDefault="00021736">
      <w:pPr>
        <w:rPr>
          <w:b/>
          <w:i/>
          <w:sz w:val="28"/>
          <w:szCs w:val="28"/>
          <w:lang w:val="ru-RU"/>
        </w:rPr>
      </w:pPr>
    </w:p>
    <w:p w14:paraId="60AA32CC" w14:textId="77777777" w:rsidR="00DD4EB5" w:rsidRPr="005877A7" w:rsidRDefault="00DD4EB5" w:rsidP="00003486">
      <w:pPr>
        <w:shd w:val="clear" w:color="auto" w:fill="EEECE1" w:themeFill="background2"/>
        <w:spacing w:after="120"/>
        <w:jc w:val="center"/>
        <w:rPr>
          <w:b/>
          <w:i/>
          <w:color w:val="002060"/>
          <w:sz w:val="28"/>
          <w:szCs w:val="28"/>
        </w:rPr>
      </w:pPr>
      <w:proofErr w:type="spellStart"/>
      <w:r>
        <w:rPr>
          <w:b/>
          <w:i/>
          <w:color w:val="002060"/>
          <w:sz w:val="28"/>
          <w:szCs w:val="28"/>
          <w:lang w:val="sr-Cyrl-CS"/>
        </w:rPr>
        <w:t>Camp</w:t>
      </w:r>
      <w:proofErr w:type="spellEnd"/>
      <w:r>
        <w:rPr>
          <w:b/>
          <w:i/>
          <w:color w:val="002060"/>
          <w:sz w:val="28"/>
          <w:szCs w:val="28"/>
        </w:rPr>
        <w:t>y</w:t>
      </w:r>
      <w:proofErr w:type="spellStart"/>
      <w:r w:rsidRPr="00EC2A53">
        <w:rPr>
          <w:b/>
          <w:i/>
          <w:color w:val="002060"/>
          <w:sz w:val="28"/>
          <w:szCs w:val="28"/>
          <w:lang w:val="sr-Cyrl-CS"/>
        </w:rPr>
        <w:t>lobacter</w:t>
      </w:r>
      <w:proofErr w:type="spellEnd"/>
      <w:r w:rsidR="00003486" w:rsidRPr="00003486">
        <w:t xml:space="preserve"> </w:t>
      </w:r>
      <w:proofErr w:type="spellStart"/>
      <w:r w:rsidR="0072091B" w:rsidRPr="0072091B">
        <w:rPr>
          <w:b/>
          <w:i/>
          <w:color w:val="002060"/>
          <w:sz w:val="28"/>
          <w:szCs w:val="28"/>
        </w:rPr>
        <w:t>jejuni</w:t>
      </w:r>
      <w:proofErr w:type="spellEnd"/>
    </w:p>
    <w:p w14:paraId="7C6BB63D" w14:textId="77777777" w:rsidR="00413BC1" w:rsidRDefault="00413BC1" w:rsidP="00DD4EB5">
      <w:pPr>
        <w:jc w:val="both"/>
        <w:rPr>
          <w:i/>
          <w:lang w:val="sr-Cyrl-CS"/>
        </w:rPr>
      </w:pPr>
    </w:p>
    <w:p w14:paraId="4B3B4536" w14:textId="77777777" w:rsidR="00003486" w:rsidRDefault="00003486" w:rsidP="00003486">
      <w:pPr>
        <w:spacing w:line="276" w:lineRule="auto"/>
        <w:ind w:firstLine="720"/>
        <w:jc w:val="both"/>
        <w:rPr>
          <w:i/>
          <w:lang w:val="sr-Cyrl-CS"/>
        </w:rPr>
      </w:pPr>
    </w:p>
    <w:p w14:paraId="3BDAF69E" w14:textId="77777777" w:rsidR="00DD4EB5" w:rsidRDefault="00DD4EB5" w:rsidP="00003486">
      <w:pPr>
        <w:spacing w:line="276" w:lineRule="auto"/>
        <w:ind w:firstLine="720"/>
        <w:jc w:val="both"/>
      </w:pPr>
      <w:proofErr w:type="spellStart"/>
      <w:r w:rsidRPr="00124785">
        <w:rPr>
          <w:i/>
          <w:lang w:val="sr-Cyrl-CS"/>
        </w:rPr>
        <w:t>Campilobacter</w:t>
      </w:r>
      <w:proofErr w:type="spellEnd"/>
      <w:r w:rsidRPr="00124785">
        <w:rPr>
          <w:lang w:val="sr-Cyrl-CS"/>
        </w:rPr>
        <w:t xml:space="preserve"> </w:t>
      </w:r>
      <w:r w:rsidR="005877A7">
        <w:rPr>
          <w:i/>
          <w:lang w:val="sr-Latn-CS"/>
        </w:rPr>
        <w:t>s</w:t>
      </w:r>
      <w:r w:rsidR="0072091B">
        <w:rPr>
          <w:i/>
          <w:lang w:val="sr-Latn-CS"/>
        </w:rPr>
        <w:t>p</w:t>
      </w:r>
      <w:r w:rsidR="005877A7">
        <w:rPr>
          <w:i/>
          <w:lang w:val="sr-Latn-CS"/>
        </w:rPr>
        <w:t>p.</w:t>
      </w:r>
      <w:r w:rsidR="00003486" w:rsidRPr="00124785">
        <w:rPr>
          <w:lang w:val="sr-Latn-CS"/>
        </w:rPr>
        <w:t xml:space="preserve"> </w:t>
      </w:r>
      <w:r w:rsidR="00003486">
        <w:rPr>
          <w:lang w:val="sr-Cyrl-CS"/>
        </w:rPr>
        <w:t>је</w:t>
      </w:r>
      <w:r>
        <w:rPr>
          <w:lang w:val="sr-Cyrl-CS"/>
        </w:rPr>
        <w:t xml:space="preserve"> </w:t>
      </w:r>
      <w:r w:rsidRPr="00705CF8">
        <w:t>Gram</w:t>
      </w:r>
      <w:r w:rsidR="00705CF8">
        <w:rPr>
          <w:i/>
        </w:rPr>
        <w:t>-</w:t>
      </w:r>
      <w:r>
        <w:t xml:space="preserve"> </w:t>
      </w:r>
      <w:proofErr w:type="spellStart"/>
      <w:r>
        <w:t>негативн</w:t>
      </w:r>
      <w:r w:rsidR="00003486">
        <w:t>а</w:t>
      </w:r>
      <w:proofErr w:type="spellEnd"/>
      <w:r>
        <w:t xml:space="preserve"> </w:t>
      </w:r>
      <w:r>
        <w:rPr>
          <w:lang w:val="sr-Cyrl-CS"/>
        </w:rPr>
        <w:t>бактериј</w:t>
      </w:r>
      <w:r w:rsidR="00003486">
        <w:rPr>
          <w:lang w:val="sr-Cyrl-CS"/>
        </w:rPr>
        <w:t>а</w:t>
      </w:r>
      <w:r w:rsidRPr="00124785">
        <w:t xml:space="preserve">, </w:t>
      </w:r>
      <w:r>
        <w:rPr>
          <w:lang w:val="ru-RU"/>
        </w:rPr>
        <w:t>савијен</w:t>
      </w:r>
      <w:r w:rsidR="00003486">
        <w:rPr>
          <w:lang w:val="ru-RU"/>
        </w:rPr>
        <w:t>а</w:t>
      </w:r>
      <w:r w:rsidRPr="00124785">
        <w:t xml:space="preserve"> </w:t>
      </w:r>
      <w:r w:rsidRPr="00124785">
        <w:rPr>
          <w:lang w:val="ru-RU"/>
        </w:rPr>
        <w:t>као</w:t>
      </w:r>
      <w:r w:rsidRPr="00124785">
        <w:t xml:space="preserve"> </w:t>
      </w:r>
      <w:r w:rsidRPr="00124785">
        <w:rPr>
          <w:lang w:val="ru-RU"/>
        </w:rPr>
        <w:t>запета</w:t>
      </w:r>
      <w:r>
        <w:rPr>
          <w:lang w:val="sr-Cyrl-CS"/>
        </w:rPr>
        <w:t xml:space="preserve"> или има облик </w:t>
      </w:r>
      <w:r w:rsidRPr="00124785">
        <w:t xml:space="preserve"> </w:t>
      </w:r>
      <w:r w:rsidRPr="00124785">
        <w:rPr>
          <w:lang w:val="ru-RU"/>
        </w:rPr>
        <w:t>латинично</w:t>
      </w:r>
      <w:r>
        <w:rPr>
          <w:lang w:val="ru-RU"/>
        </w:rPr>
        <w:t>г</w:t>
      </w:r>
      <w:r w:rsidRPr="00124785">
        <w:t xml:space="preserve"> </w:t>
      </w:r>
      <w:r>
        <w:rPr>
          <w:lang w:val="ru-RU"/>
        </w:rPr>
        <w:t>слова</w:t>
      </w:r>
      <w:r>
        <w:t xml:space="preserve"> S и</w:t>
      </w:r>
      <w:r>
        <w:rPr>
          <w:lang w:val="sr-Cyrl-CS"/>
        </w:rPr>
        <w:t xml:space="preserve"> изгледа као</w:t>
      </w:r>
      <w:r w:rsidRPr="00124785">
        <w:t xml:space="preserve"> </w:t>
      </w:r>
      <w:r w:rsidRPr="00124785">
        <w:rPr>
          <w:lang w:val="ru-RU"/>
        </w:rPr>
        <w:t>галебова</w:t>
      </w:r>
      <w:r w:rsidRPr="00124785">
        <w:t xml:space="preserve"> </w:t>
      </w:r>
      <w:r w:rsidRPr="00124785">
        <w:rPr>
          <w:lang w:val="ru-RU"/>
        </w:rPr>
        <w:t>крила</w:t>
      </w:r>
      <w:r w:rsidRPr="00124785">
        <w:t>.</w:t>
      </w:r>
      <w:r>
        <w:rPr>
          <w:lang w:val="sr-Cyrl-CS"/>
        </w:rPr>
        <w:t xml:space="preserve"> Ов</w:t>
      </w:r>
      <w:r w:rsidR="00003486">
        <w:rPr>
          <w:lang w:val="sr-Cyrl-CS"/>
        </w:rPr>
        <w:t>а</w:t>
      </w:r>
      <w:r>
        <w:rPr>
          <w:lang w:val="sr-Cyrl-CS"/>
        </w:rPr>
        <w:t xml:space="preserve"> бактериј</w:t>
      </w:r>
      <w:r w:rsidR="00003486">
        <w:rPr>
          <w:lang w:val="sr-Cyrl-CS"/>
        </w:rPr>
        <w:t>а</w:t>
      </w:r>
      <w:r>
        <w:rPr>
          <w:lang w:val="sr-Cyrl-CS"/>
        </w:rPr>
        <w:t xml:space="preserve"> поседуј</w:t>
      </w:r>
      <w:r w:rsidR="00003486">
        <w:rPr>
          <w:lang w:val="sr-Cyrl-CS"/>
        </w:rPr>
        <w:t>е</w:t>
      </w:r>
      <w:r>
        <w:rPr>
          <w:lang w:val="sr-Cyrl-CS"/>
        </w:rPr>
        <w:t xml:space="preserve"> п</w:t>
      </w:r>
      <w:r w:rsidRPr="00124785">
        <w:rPr>
          <w:lang w:val="sr-Cyrl-CS"/>
        </w:rPr>
        <w:t>оларн</w:t>
      </w:r>
      <w:r>
        <w:rPr>
          <w:lang w:val="sr-Cyrl-CS"/>
        </w:rPr>
        <w:t>у</w:t>
      </w:r>
      <w:r w:rsidRPr="00124785">
        <w:rPr>
          <w:lang w:val="sr-Cyrl-CS"/>
        </w:rPr>
        <w:t xml:space="preserve"> </w:t>
      </w:r>
      <w:proofErr w:type="spellStart"/>
      <w:r w:rsidRPr="00124785">
        <w:rPr>
          <w:lang w:val="sr-Cyrl-CS"/>
        </w:rPr>
        <w:t>флагел</w:t>
      </w:r>
      <w:r>
        <w:rPr>
          <w:lang w:val="sr-Cyrl-CS"/>
        </w:rPr>
        <w:t>у</w:t>
      </w:r>
      <w:proofErr w:type="spellEnd"/>
      <w:r>
        <w:rPr>
          <w:lang w:val="sr-Cyrl-CS"/>
        </w:rPr>
        <w:t xml:space="preserve"> и покретн</w:t>
      </w:r>
      <w:r w:rsidR="00003486">
        <w:rPr>
          <w:lang w:val="sr-Cyrl-CS"/>
        </w:rPr>
        <w:t>а</w:t>
      </w:r>
      <w:r>
        <w:rPr>
          <w:lang w:val="sr-Cyrl-CS"/>
        </w:rPr>
        <w:t xml:space="preserve"> </w:t>
      </w:r>
      <w:r w:rsidR="00003486">
        <w:rPr>
          <w:lang w:val="sr-Cyrl-CS"/>
        </w:rPr>
        <w:t>је</w:t>
      </w:r>
      <w:r>
        <w:rPr>
          <w:lang w:val="sr-Cyrl-CS"/>
        </w:rPr>
        <w:t xml:space="preserve">. </w:t>
      </w:r>
      <w:r w:rsidRPr="00124785">
        <w:rPr>
          <w:lang w:val="sr-Cyrl-CS"/>
        </w:rPr>
        <w:t xml:space="preserve">Резервоар </w:t>
      </w:r>
      <w:r>
        <w:rPr>
          <w:lang w:val="sr-Cyrl-CS"/>
        </w:rPr>
        <w:t xml:space="preserve">инфекције </w:t>
      </w:r>
      <w:r w:rsidRPr="00124785">
        <w:rPr>
          <w:lang w:val="sr-Cyrl-CS"/>
        </w:rPr>
        <w:t xml:space="preserve">су најчешће домаће животиње, ретко људи. </w:t>
      </w:r>
      <w:r w:rsidRPr="00124785">
        <w:rPr>
          <w:lang w:val="ru-RU"/>
        </w:rPr>
        <w:t xml:space="preserve">Извор </w:t>
      </w:r>
      <w:r>
        <w:rPr>
          <w:lang w:val="ru-RU"/>
        </w:rPr>
        <w:t xml:space="preserve">инфекције </w:t>
      </w:r>
      <w:r w:rsidRPr="00124785">
        <w:rPr>
          <w:lang w:val="ru-RU"/>
        </w:rPr>
        <w:t xml:space="preserve">је </w:t>
      </w:r>
      <w:r w:rsidR="00003486">
        <w:rPr>
          <w:lang w:val="ru-RU"/>
        </w:rPr>
        <w:t>фецес</w:t>
      </w:r>
      <w:r w:rsidRPr="00124785">
        <w:rPr>
          <w:lang w:val="ru-RU"/>
        </w:rPr>
        <w:t xml:space="preserve">. </w:t>
      </w:r>
      <w:r>
        <w:rPr>
          <w:lang w:val="sr-Cyrl-CS"/>
        </w:rPr>
        <w:t xml:space="preserve">Узрочник се </w:t>
      </w:r>
      <w:r>
        <w:rPr>
          <w:lang w:val="ru-RU"/>
        </w:rPr>
        <w:t xml:space="preserve">преноси </w:t>
      </w:r>
      <w:r w:rsidRPr="00124785">
        <w:rPr>
          <w:lang w:val="ru-RU"/>
        </w:rPr>
        <w:t>инд</w:t>
      </w:r>
      <w:r>
        <w:rPr>
          <w:lang w:val="ru-RU"/>
        </w:rPr>
        <w:t>иректно недовољно термички обрађ</w:t>
      </w:r>
      <w:r w:rsidRPr="00124785">
        <w:rPr>
          <w:lang w:val="ru-RU"/>
        </w:rPr>
        <w:t>еним контам</w:t>
      </w:r>
      <w:r>
        <w:rPr>
          <w:lang w:val="ru-RU"/>
        </w:rPr>
        <w:t>инираним месом (најчешће пиле</w:t>
      </w:r>
      <w:r w:rsidRPr="00124785">
        <w:rPr>
          <w:lang w:val="ru-RU"/>
        </w:rPr>
        <w:t xml:space="preserve">ћим), сировим млеком, контаминираном водом, </w:t>
      </w:r>
      <w:r>
        <w:rPr>
          <w:lang w:val="ru-RU"/>
        </w:rPr>
        <w:t xml:space="preserve">док се пренос </w:t>
      </w:r>
      <w:r w:rsidRPr="00124785">
        <w:rPr>
          <w:lang w:val="ru-RU"/>
        </w:rPr>
        <w:t>директним контактом</w:t>
      </w:r>
      <w:r>
        <w:rPr>
          <w:lang w:val="ru-RU"/>
        </w:rPr>
        <w:t xml:space="preserve"> ретко јавља.</w:t>
      </w:r>
      <w:r>
        <w:rPr>
          <w:lang w:val="sr-Cyrl-CS"/>
        </w:rPr>
        <w:t xml:space="preserve"> </w:t>
      </w:r>
      <w:proofErr w:type="spellStart"/>
      <w:r w:rsidRPr="00EC2A53">
        <w:rPr>
          <w:i/>
          <w:lang w:val="sr-Cyrl-CS"/>
        </w:rPr>
        <w:t>Campilobacter</w:t>
      </w:r>
      <w:proofErr w:type="spellEnd"/>
      <w:r w:rsidRPr="00EC2A53">
        <w:rPr>
          <w:i/>
        </w:rPr>
        <w:t xml:space="preserve"> </w:t>
      </w:r>
      <w:r w:rsidRPr="00EC2A53">
        <w:rPr>
          <w:i/>
          <w:lang w:val="sr-Latn-CS"/>
        </w:rPr>
        <w:t>jejuni</w:t>
      </w:r>
      <w:r w:rsidRPr="00124785">
        <w:rPr>
          <w:lang w:val="sr-Latn-CS"/>
        </w:rPr>
        <w:t xml:space="preserve"> </w:t>
      </w:r>
      <w:proofErr w:type="spellStart"/>
      <w:r>
        <w:t>је</w:t>
      </w:r>
      <w:proofErr w:type="spellEnd"/>
      <w:r>
        <w:t xml:space="preserve"> </w:t>
      </w:r>
      <w:r>
        <w:rPr>
          <w:lang w:val="sr-Latn-CS"/>
        </w:rPr>
        <w:t>један од најчешћих узро</w:t>
      </w:r>
      <w:proofErr w:type="spellStart"/>
      <w:r>
        <w:t>чника</w:t>
      </w:r>
      <w:proofErr w:type="spellEnd"/>
      <w:r w:rsidRPr="00124785">
        <w:rPr>
          <w:lang w:val="sr-Latn-CS"/>
        </w:rPr>
        <w:t xml:space="preserve"> </w:t>
      </w:r>
      <w:r>
        <w:rPr>
          <w:lang w:val="sr-Latn-CS"/>
        </w:rPr>
        <w:t>дијареје</w:t>
      </w:r>
      <w:r>
        <w:rPr>
          <w:lang w:val="sr-Cyrl-CS"/>
        </w:rPr>
        <w:t>, а у</w:t>
      </w:r>
      <w:r w:rsidRPr="00124785">
        <w:rPr>
          <w:lang w:val="sr-Latn-CS"/>
        </w:rPr>
        <w:t xml:space="preserve">честалост дијареја </w:t>
      </w:r>
      <w:proofErr w:type="spellStart"/>
      <w:r>
        <w:t>чији</w:t>
      </w:r>
      <w:proofErr w:type="spellEnd"/>
      <w:r>
        <w:t xml:space="preserve"> </w:t>
      </w:r>
      <w:r w:rsidR="0072091B">
        <w:t>je</w:t>
      </w:r>
      <w:r>
        <w:t xml:space="preserve"> </w:t>
      </w:r>
      <w:proofErr w:type="spellStart"/>
      <w:r>
        <w:t>изазивач</w:t>
      </w:r>
      <w:proofErr w:type="spellEnd"/>
      <w:r>
        <w:t xml:space="preserve"> </w:t>
      </w:r>
      <w:proofErr w:type="spellStart"/>
      <w:r>
        <w:t>ов</w:t>
      </w:r>
      <w:r w:rsidR="00003486">
        <w:t>а</w:t>
      </w:r>
      <w:proofErr w:type="spellEnd"/>
      <w:r>
        <w:t xml:space="preserve"> </w:t>
      </w:r>
      <w:proofErr w:type="spellStart"/>
      <w:r>
        <w:t>бактериј</w:t>
      </w:r>
      <w:r w:rsidR="00003486">
        <w:t>а</w:t>
      </w:r>
      <w:proofErr w:type="spellEnd"/>
      <w:r>
        <w:t xml:space="preserve"> </w:t>
      </w:r>
      <w:r w:rsidRPr="00124785">
        <w:rPr>
          <w:lang w:val="sr-Latn-CS"/>
        </w:rPr>
        <w:t xml:space="preserve">је већа од комбиноване учесталости </w:t>
      </w:r>
      <w:r>
        <w:rPr>
          <w:lang w:val="sr-Cyrl-CS"/>
        </w:rPr>
        <w:t xml:space="preserve">дијареја изазваних </w:t>
      </w:r>
      <w:proofErr w:type="spellStart"/>
      <w:r w:rsidR="00705CF8" w:rsidRPr="00705CF8">
        <w:t>салмонелом</w:t>
      </w:r>
      <w:proofErr w:type="spellEnd"/>
      <w:r w:rsidRPr="00705CF8">
        <w:rPr>
          <w:lang w:val="sr-Latn-CS"/>
        </w:rPr>
        <w:t xml:space="preserve"> </w:t>
      </w:r>
      <w:r w:rsidRPr="00124785">
        <w:rPr>
          <w:lang w:val="sr-Latn-CS"/>
        </w:rPr>
        <w:t xml:space="preserve">и </w:t>
      </w:r>
      <w:proofErr w:type="spellStart"/>
      <w:r w:rsidR="00705CF8" w:rsidRPr="00705CF8">
        <w:t>шигелом</w:t>
      </w:r>
      <w:proofErr w:type="spellEnd"/>
      <w:r w:rsidRPr="00705CF8">
        <w:rPr>
          <w:lang w:val="sr-Latn-CS"/>
        </w:rPr>
        <w:t>.</w:t>
      </w:r>
    </w:p>
    <w:p w14:paraId="5A33E89C" w14:textId="77777777" w:rsidR="00DD4EB5" w:rsidRDefault="00DD4EB5" w:rsidP="00003486">
      <w:pPr>
        <w:spacing w:line="276" w:lineRule="auto"/>
        <w:ind w:firstLine="360"/>
        <w:jc w:val="both"/>
        <w:rPr>
          <w:lang w:val="sr-Cyrl-CS"/>
        </w:rPr>
      </w:pPr>
      <w:r w:rsidRPr="00671206">
        <w:rPr>
          <w:lang w:val="sr-Cyrl-CS"/>
        </w:rPr>
        <w:t xml:space="preserve">Могућа су три механизма којима </w:t>
      </w:r>
      <w:r w:rsidRPr="00EC2A53">
        <w:rPr>
          <w:i/>
          <w:lang w:val="sr-Latn-CS"/>
        </w:rPr>
        <w:t>Campylobacter</w:t>
      </w:r>
      <w:r>
        <w:rPr>
          <w:lang w:val="sr-Cyrl-CS"/>
        </w:rPr>
        <w:t xml:space="preserve"> </w:t>
      </w:r>
      <w:r w:rsidR="0072091B" w:rsidRPr="00EC2A53">
        <w:rPr>
          <w:i/>
          <w:lang w:val="sr-Latn-CS"/>
        </w:rPr>
        <w:t>jejuni</w:t>
      </w:r>
      <w:r w:rsidR="005877A7">
        <w:rPr>
          <w:i/>
          <w:lang w:val="sr-Latn-CS"/>
        </w:rPr>
        <w:t xml:space="preserve"> </w:t>
      </w:r>
      <w:r>
        <w:rPr>
          <w:lang w:val="sr-Cyrl-CS"/>
        </w:rPr>
        <w:t>мо</w:t>
      </w:r>
      <w:r w:rsidR="005877A7">
        <w:rPr>
          <w:lang w:val="sr-Cyrl-CS"/>
        </w:rPr>
        <w:t>же</w:t>
      </w:r>
      <w:r>
        <w:rPr>
          <w:lang w:val="sr-Cyrl-CS"/>
        </w:rPr>
        <w:t xml:space="preserve"> да изазов</w:t>
      </w:r>
      <w:r w:rsidR="005877A7">
        <w:rPr>
          <w:lang w:val="sr-Cyrl-CS"/>
        </w:rPr>
        <w:t>е</w:t>
      </w:r>
      <w:r>
        <w:rPr>
          <w:lang w:val="sr-Cyrl-CS"/>
        </w:rPr>
        <w:t xml:space="preserve"> болест људи</w:t>
      </w:r>
      <w:r w:rsidRPr="00671206">
        <w:rPr>
          <w:lang w:val="sr-Cyrl-CS"/>
        </w:rPr>
        <w:t xml:space="preserve">: </w:t>
      </w:r>
    </w:p>
    <w:p w14:paraId="146F8104" w14:textId="77777777" w:rsidR="005877A7" w:rsidRDefault="005877A7" w:rsidP="00003486">
      <w:pPr>
        <w:spacing w:line="276" w:lineRule="auto"/>
        <w:ind w:firstLine="360"/>
        <w:jc w:val="both"/>
        <w:rPr>
          <w:lang w:val="sr-Cyrl-CS"/>
        </w:rPr>
      </w:pPr>
    </w:p>
    <w:p w14:paraId="14B52FDA" w14:textId="77777777" w:rsidR="00DD4EB5" w:rsidRPr="00EC2A53" w:rsidRDefault="00DD4EB5" w:rsidP="00003486">
      <w:pPr>
        <w:pStyle w:val="ListParagraph"/>
        <w:numPr>
          <w:ilvl w:val="0"/>
          <w:numId w:val="3"/>
        </w:numPr>
        <w:spacing w:line="276" w:lineRule="auto"/>
        <w:jc w:val="both"/>
        <w:rPr>
          <w:lang w:val="sr-Cyrl-CS"/>
        </w:rPr>
      </w:pPr>
      <w:r w:rsidRPr="00EC2A53">
        <w:rPr>
          <w:lang w:val="sr-Cyrl-CS"/>
        </w:rPr>
        <w:lastRenderedPageBreak/>
        <w:t>адхе</w:t>
      </w:r>
      <w:r w:rsidR="005877A7">
        <w:rPr>
          <w:lang w:val="sr-Cyrl-CS"/>
        </w:rPr>
        <w:t>зија</w:t>
      </w:r>
      <w:r w:rsidRPr="00EC2A53">
        <w:rPr>
          <w:lang w:val="sr-Cyrl-CS"/>
        </w:rPr>
        <w:t xml:space="preserve"> и продукција токсина </w:t>
      </w:r>
      <w:r w:rsidR="005877A7">
        <w:rPr>
          <w:lang w:val="sr-Cyrl-CS"/>
        </w:rPr>
        <w:t>који</w:t>
      </w:r>
      <w:r w:rsidRPr="00EC2A53">
        <w:rPr>
          <w:lang w:val="sr-Cyrl-CS"/>
        </w:rPr>
        <w:t xml:space="preserve"> узрокује </w:t>
      </w:r>
      <w:proofErr w:type="spellStart"/>
      <w:r w:rsidRPr="00EC2A53">
        <w:rPr>
          <w:lang w:val="sr-Cyrl-CS"/>
        </w:rPr>
        <w:t>дијареални</w:t>
      </w:r>
      <w:proofErr w:type="spellEnd"/>
      <w:r w:rsidRPr="00EC2A53">
        <w:rPr>
          <w:lang w:val="sr-Cyrl-CS"/>
        </w:rPr>
        <w:t xml:space="preserve"> синдром манифестован воденим столицама (слично колери) </w:t>
      </w:r>
    </w:p>
    <w:p w14:paraId="05F976EB" w14:textId="77777777" w:rsidR="00DD4EB5" w:rsidRPr="00EC2A53" w:rsidRDefault="00DD4EB5" w:rsidP="00003486">
      <w:pPr>
        <w:pStyle w:val="ListParagraph"/>
        <w:numPr>
          <w:ilvl w:val="0"/>
          <w:numId w:val="3"/>
        </w:numPr>
        <w:spacing w:line="276" w:lineRule="auto"/>
        <w:jc w:val="both"/>
        <w:rPr>
          <w:lang w:val="sr-Cyrl-CS"/>
        </w:rPr>
      </w:pPr>
      <w:r w:rsidRPr="00EC2A53">
        <w:rPr>
          <w:lang w:val="sr-Cyrl-CS"/>
        </w:rPr>
        <w:t xml:space="preserve">инвазија и </w:t>
      </w:r>
      <w:r w:rsidR="005877A7">
        <w:rPr>
          <w:lang w:val="sr-Cyrl-CS"/>
        </w:rPr>
        <w:t>умножавање</w:t>
      </w:r>
      <w:r w:rsidRPr="00EC2A53">
        <w:rPr>
          <w:lang w:val="sr-Cyrl-CS"/>
        </w:rPr>
        <w:t xml:space="preserve"> у </w:t>
      </w:r>
      <w:proofErr w:type="spellStart"/>
      <w:r w:rsidRPr="00EC2A53">
        <w:rPr>
          <w:lang w:val="sr-Cyrl-CS"/>
        </w:rPr>
        <w:t>ентероцитима</w:t>
      </w:r>
      <w:proofErr w:type="spellEnd"/>
      <w:r w:rsidRPr="00EC2A53">
        <w:rPr>
          <w:lang w:val="sr-Cyrl-CS"/>
        </w:rPr>
        <w:t xml:space="preserve">, након чега настаје инфламација, </w:t>
      </w:r>
      <w:proofErr w:type="spellStart"/>
      <w:r w:rsidRPr="00EC2A53">
        <w:rPr>
          <w:lang w:val="sr-Cyrl-CS"/>
        </w:rPr>
        <w:t>дијареални</w:t>
      </w:r>
      <w:proofErr w:type="spellEnd"/>
      <w:r w:rsidRPr="00EC2A53">
        <w:rPr>
          <w:lang w:val="sr-Cyrl-CS"/>
        </w:rPr>
        <w:t xml:space="preserve"> синдром</w:t>
      </w:r>
      <w:r>
        <w:rPr>
          <w:lang w:val="sr-Cyrl-CS"/>
        </w:rPr>
        <w:t xml:space="preserve"> који се манифестује</w:t>
      </w:r>
      <w:r w:rsidRPr="00EC2A53">
        <w:rPr>
          <w:lang w:val="sr-Cyrl-CS"/>
        </w:rPr>
        <w:t xml:space="preserve"> крваво-слузавим столицама (налик клиничкој слици инфекције</w:t>
      </w:r>
      <w:r w:rsidR="005877A7">
        <w:rPr>
          <w:lang w:val="sr-Cyrl-CS"/>
        </w:rPr>
        <w:t xml:space="preserve"> изазване</w:t>
      </w:r>
      <w:r w:rsidRPr="00EC2A53">
        <w:rPr>
          <w:lang w:val="sr-Cyrl-CS"/>
        </w:rPr>
        <w:t xml:space="preserve"> </w:t>
      </w:r>
      <w:proofErr w:type="spellStart"/>
      <w:r w:rsidR="005877A7" w:rsidRPr="005877A7">
        <w:t>шигелама</w:t>
      </w:r>
      <w:proofErr w:type="spellEnd"/>
      <w:r w:rsidR="005877A7">
        <w:rPr>
          <w:lang w:val="sr-Cyrl-CS"/>
        </w:rPr>
        <w:t>)</w:t>
      </w:r>
    </w:p>
    <w:p w14:paraId="4E53DC1A" w14:textId="77777777" w:rsidR="00DD4EB5" w:rsidRDefault="00DD4EB5" w:rsidP="00003486">
      <w:pPr>
        <w:pStyle w:val="ListParagraph"/>
        <w:numPr>
          <w:ilvl w:val="0"/>
          <w:numId w:val="3"/>
        </w:numPr>
        <w:spacing w:line="276" w:lineRule="auto"/>
        <w:jc w:val="both"/>
        <w:rPr>
          <w:lang w:val="sr-Cyrl-CS"/>
        </w:rPr>
      </w:pPr>
      <w:proofErr w:type="spellStart"/>
      <w:r w:rsidRPr="00EC2A53">
        <w:rPr>
          <w:lang w:val="sr-Cyrl-CS"/>
        </w:rPr>
        <w:t>трансцитоза</w:t>
      </w:r>
      <w:proofErr w:type="spellEnd"/>
      <w:r w:rsidRPr="00EC2A53">
        <w:rPr>
          <w:lang w:val="sr-Cyrl-CS"/>
        </w:rPr>
        <w:t xml:space="preserve"> </w:t>
      </w:r>
      <w:proofErr w:type="spellStart"/>
      <w:r w:rsidRPr="00EC2A53">
        <w:rPr>
          <w:lang w:val="sr-Cyrl-CS"/>
        </w:rPr>
        <w:t>епитела</w:t>
      </w:r>
      <w:proofErr w:type="spellEnd"/>
      <w:r w:rsidRPr="00EC2A53">
        <w:rPr>
          <w:lang w:val="sr-Cyrl-CS"/>
        </w:rPr>
        <w:t xml:space="preserve">, бактерије се </w:t>
      </w:r>
      <w:proofErr w:type="spellStart"/>
      <w:r w:rsidRPr="00EC2A53">
        <w:rPr>
          <w:lang w:val="sr-Cyrl-CS"/>
        </w:rPr>
        <w:t>репликују</w:t>
      </w:r>
      <w:proofErr w:type="spellEnd"/>
      <w:r w:rsidRPr="00EC2A53">
        <w:rPr>
          <w:lang w:val="sr-Cyrl-CS"/>
        </w:rPr>
        <w:t xml:space="preserve"> у лимфном ткиву </w:t>
      </w:r>
      <w:proofErr w:type="spellStart"/>
      <w:r w:rsidR="005877A7">
        <w:rPr>
          <w:lang w:val="sr-Cyrl-CS"/>
        </w:rPr>
        <w:t>дигестивног</w:t>
      </w:r>
      <w:proofErr w:type="spellEnd"/>
      <w:r w:rsidR="005877A7">
        <w:rPr>
          <w:lang w:val="sr-Cyrl-CS"/>
        </w:rPr>
        <w:t xml:space="preserve"> система</w:t>
      </w:r>
      <w:r w:rsidRPr="00EC2A53">
        <w:rPr>
          <w:lang w:val="sr-Cyrl-CS"/>
        </w:rPr>
        <w:t>,</w:t>
      </w:r>
      <w:r w:rsidR="005877A7">
        <w:rPr>
          <w:lang w:val="sr-Cyrl-CS"/>
        </w:rPr>
        <w:t xml:space="preserve"> затим следи</w:t>
      </w:r>
      <w:r w:rsidRPr="00EC2A53">
        <w:rPr>
          <w:lang w:val="sr-Cyrl-CS"/>
        </w:rPr>
        <w:t xml:space="preserve"> дисеминациј</w:t>
      </w:r>
      <w:r w:rsidR="005877A7">
        <w:rPr>
          <w:lang w:val="sr-Cyrl-CS"/>
        </w:rPr>
        <w:t>а</w:t>
      </w:r>
      <w:r w:rsidRPr="00EC2A53">
        <w:rPr>
          <w:lang w:val="sr-Cyrl-CS"/>
        </w:rPr>
        <w:t xml:space="preserve"> узрочника и генерализациј</w:t>
      </w:r>
      <w:r w:rsidR="005877A7">
        <w:rPr>
          <w:lang w:val="sr-Cyrl-CS"/>
        </w:rPr>
        <w:t>а</w:t>
      </w:r>
      <w:r w:rsidRPr="00EC2A53">
        <w:rPr>
          <w:lang w:val="sr-Cyrl-CS"/>
        </w:rPr>
        <w:t xml:space="preserve"> инфекције и јавља се тзв. </w:t>
      </w:r>
      <w:proofErr w:type="spellStart"/>
      <w:r w:rsidRPr="00EC2A53">
        <w:rPr>
          <w:lang w:val="sr-Cyrl-CS"/>
        </w:rPr>
        <w:t>ентерична</w:t>
      </w:r>
      <w:proofErr w:type="spellEnd"/>
      <w:r w:rsidRPr="00EC2A53">
        <w:rPr>
          <w:lang w:val="sr-Cyrl-CS"/>
        </w:rPr>
        <w:t xml:space="preserve"> грозница (слично инфекцији</w:t>
      </w:r>
      <w:r w:rsidR="005877A7">
        <w:rPr>
          <w:lang w:val="sr-Cyrl-CS"/>
        </w:rPr>
        <w:t xml:space="preserve"> коју изазивају салмонеле</w:t>
      </w:r>
      <w:r w:rsidRPr="00EC2A53">
        <w:rPr>
          <w:lang w:val="sr-Cyrl-CS"/>
        </w:rPr>
        <w:t>).</w:t>
      </w:r>
    </w:p>
    <w:p w14:paraId="022FBD45" w14:textId="77777777" w:rsidR="00DD4EB5" w:rsidRDefault="00DD4EB5" w:rsidP="00DD4EB5">
      <w:pPr>
        <w:jc w:val="both"/>
        <w:rPr>
          <w:lang w:val="sr-Cyrl-CS"/>
        </w:rPr>
      </w:pPr>
    </w:p>
    <w:p w14:paraId="7C7CC226" w14:textId="77777777" w:rsidR="00DD4EB5" w:rsidRDefault="00DD4EB5" w:rsidP="005877A7">
      <w:pPr>
        <w:spacing w:line="276" w:lineRule="auto"/>
        <w:ind w:firstLine="360"/>
        <w:jc w:val="both"/>
        <w:rPr>
          <w:lang w:val="sr-Cyrl-CS"/>
        </w:rPr>
      </w:pPr>
      <w:r w:rsidRPr="00EC2A53">
        <w:rPr>
          <w:i/>
          <w:lang w:val="sr-Latn-CS"/>
        </w:rPr>
        <w:t>Campylobacter</w:t>
      </w:r>
      <w:r w:rsidRPr="00EC2A53">
        <w:rPr>
          <w:i/>
          <w:lang w:val="sr-Cyrl-CS"/>
        </w:rPr>
        <w:t xml:space="preserve"> </w:t>
      </w:r>
      <w:r w:rsidR="006C1EC2">
        <w:rPr>
          <w:i/>
          <w:lang w:val="sr-Latn-CS"/>
        </w:rPr>
        <w:t>spp.</w:t>
      </w:r>
      <w:r w:rsidR="005877A7">
        <w:rPr>
          <w:i/>
          <w:lang w:val="sr-Latn-CS"/>
        </w:rPr>
        <w:t xml:space="preserve"> </w:t>
      </w:r>
      <w:r>
        <w:rPr>
          <w:lang w:val="sr-Cyrl-CS"/>
        </w:rPr>
        <w:t>мо</w:t>
      </w:r>
      <w:r w:rsidR="005877A7">
        <w:rPr>
          <w:lang w:val="sr-Cyrl-CS"/>
        </w:rPr>
        <w:t>же</w:t>
      </w:r>
      <w:r>
        <w:rPr>
          <w:lang w:val="sr-Cyrl-CS"/>
        </w:rPr>
        <w:t xml:space="preserve"> да изазов</w:t>
      </w:r>
      <w:r w:rsidR="005877A7">
        <w:rPr>
          <w:lang w:val="sr-Cyrl-CS"/>
        </w:rPr>
        <w:t>е</w:t>
      </w:r>
      <w:r>
        <w:rPr>
          <w:lang w:val="sr-Cyrl-CS"/>
        </w:rPr>
        <w:t xml:space="preserve"> различите болести код људи</w:t>
      </w:r>
      <w:r w:rsidRPr="00EC2A53">
        <w:rPr>
          <w:lang w:val="sr-Cyrl-CS"/>
        </w:rPr>
        <w:t>:</w:t>
      </w:r>
    </w:p>
    <w:p w14:paraId="593133F3" w14:textId="77777777" w:rsidR="005877A7" w:rsidRPr="00EC2A53" w:rsidRDefault="005877A7" w:rsidP="005877A7">
      <w:pPr>
        <w:spacing w:line="276" w:lineRule="auto"/>
        <w:ind w:firstLine="360"/>
        <w:jc w:val="both"/>
        <w:rPr>
          <w:lang w:val="sr-Cyrl-CS"/>
        </w:rPr>
      </w:pPr>
    </w:p>
    <w:p w14:paraId="4FA2E3B1" w14:textId="77777777" w:rsidR="00DD4EB5" w:rsidRPr="0075227D" w:rsidRDefault="00DD4EB5" w:rsidP="005877A7">
      <w:pPr>
        <w:pStyle w:val="ListParagraph"/>
        <w:numPr>
          <w:ilvl w:val="0"/>
          <w:numId w:val="4"/>
        </w:numPr>
        <w:spacing w:line="276" w:lineRule="auto"/>
        <w:jc w:val="both"/>
        <w:rPr>
          <w:lang w:val="sr-Cyrl-CS"/>
        </w:rPr>
      </w:pPr>
      <w:proofErr w:type="spellStart"/>
      <w:r w:rsidRPr="0075227D">
        <w:rPr>
          <w:b/>
          <w:lang w:val="sr-Cyrl-CS"/>
        </w:rPr>
        <w:t>ентеритис</w:t>
      </w:r>
      <w:proofErr w:type="spellEnd"/>
      <w:r w:rsidRPr="0075227D">
        <w:rPr>
          <w:b/>
          <w:lang w:val="sr-Cyrl-CS"/>
        </w:rPr>
        <w:t xml:space="preserve"> </w:t>
      </w:r>
      <w:r w:rsidRPr="005877A7">
        <w:rPr>
          <w:lang w:val="sr-Cyrl-CS"/>
        </w:rPr>
        <w:t>или</w:t>
      </w:r>
      <w:r w:rsidRPr="0075227D">
        <w:rPr>
          <w:b/>
          <w:lang w:val="sr-Cyrl-CS"/>
        </w:rPr>
        <w:t xml:space="preserve"> акутни </w:t>
      </w:r>
      <w:proofErr w:type="spellStart"/>
      <w:r w:rsidRPr="0075227D">
        <w:rPr>
          <w:b/>
          <w:lang w:val="sr-Cyrl-CS"/>
        </w:rPr>
        <w:t>дијареални</w:t>
      </w:r>
      <w:proofErr w:type="spellEnd"/>
      <w:r w:rsidRPr="0075227D">
        <w:rPr>
          <w:b/>
          <w:lang w:val="sr-Cyrl-CS"/>
        </w:rPr>
        <w:t xml:space="preserve"> синдром</w:t>
      </w:r>
      <w:r>
        <w:rPr>
          <w:lang w:val="sr-Cyrl-CS"/>
        </w:rPr>
        <w:t xml:space="preserve"> који се</w:t>
      </w:r>
      <w:r w:rsidRPr="0075227D">
        <w:rPr>
          <w:lang w:val="sr-Cyrl-CS"/>
        </w:rPr>
        <w:t xml:space="preserve"> </w:t>
      </w:r>
      <w:r>
        <w:rPr>
          <w:lang w:val="sr-Cyrl-CS"/>
        </w:rPr>
        <w:t>н</w:t>
      </w:r>
      <w:r w:rsidRPr="0075227D">
        <w:rPr>
          <w:lang w:val="sr-Cyrl-CS"/>
        </w:rPr>
        <w:t>ајчешће манифестује абдоминални</w:t>
      </w:r>
      <w:r w:rsidR="005877A7">
        <w:rPr>
          <w:lang w:val="sr-Cyrl-CS"/>
        </w:rPr>
        <w:t>м</w:t>
      </w:r>
      <w:r w:rsidRPr="0075227D">
        <w:rPr>
          <w:lang w:val="sr-Cyrl-CS"/>
        </w:rPr>
        <w:t xml:space="preserve"> бол</w:t>
      </w:r>
      <w:r w:rsidR="005877A7">
        <w:rPr>
          <w:lang w:val="sr-Cyrl-CS"/>
        </w:rPr>
        <w:t>ом</w:t>
      </w:r>
      <w:r w:rsidRPr="0075227D">
        <w:rPr>
          <w:lang w:val="sr-Cyrl-CS"/>
        </w:rPr>
        <w:t xml:space="preserve"> и висок</w:t>
      </w:r>
      <w:r w:rsidR="005877A7">
        <w:rPr>
          <w:lang w:val="sr-Cyrl-CS"/>
        </w:rPr>
        <w:t>ом телесном</w:t>
      </w:r>
      <w:r w:rsidRPr="0075227D">
        <w:rPr>
          <w:lang w:val="sr-Cyrl-CS"/>
        </w:rPr>
        <w:t xml:space="preserve"> температур</w:t>
      </w:r>
      <w:r w:rsidR="005877A7">
        <w:rPr>
          <w:lang w:val="sr-Cyrl-CS"/>
        </w:rPr>
        <w:t>ом</w:t>
      </w:r>
      <w:r w:rsidRPr="0075227D">
        <w:rPr>
          <w:lang w:val="sr-Cyrl-CS"/>
        </w:rPr>
        <w:t xml:space="preserve"> (личи на апендицитис), а затим се јавља повраћање и дијареја. </w:t>
      </w:r>
      <w:proofErr w:type="spellStart"/>
      <w:r w:rsidR="005877A7">
        <w:rPr>
          <w:lang w:val="sr-Cyrl-CS"/>
        </w:rPr>
        <w:t>Фецес</w:t>
      </w:r>
      <w:proofErr w:type="spellEnd"/>
      <w:r w:rsidRPr="0075227D">
        <w:rPr>
          <w:lang w:val="sr-Cyrl-CS"/>
        </w:rPr>
        <w:t xml:space="preserve"> је воден, непријатног мириса, често садржи доста жучи, а може бити присутна и слуз и крв</w:t>
      </w:r>
    </w:p>
    <w:p w14:paraId="3705E527" w14:textId="77777777" w:rsidR="00DD4EB5" w:rsidRPr="0075227D" w:rsidRDefault="00DD4EB5" w:rsidP="005877A7">
      <w:pPr>
        <w:pStyle w:val="ListParagraph"/>
        <w:numPr>
          <w:ilvl w:val="0"/>
          <w:numId w:val="4"/>
        </w:numPr>
        <w:spacing w:line="276" w:lineRule="auto"/>
        <w:jc w:val="both"/>
        <w:rPr>
          <w:lang w:val="sr-Cyrl-CS"/>
        </w:rPr>
      </w:pPr>
      <w:proofErr w:type="spellStart"/>
      <w:r w:rsidRPr="0075227D">
        <w:rPr>
          <w:b/>
          <w:lang w:val="sr-Cyrl-CS"/>
        </w:rPr>
        <w:t>бактеријемија</w:t>
      </w:r>
      <w:proofErr w:type="spellEnd"/>
      <w:r w:rsidRPr="0075227D">
        <w:rPr>
          <w:lang w:val="sr-Cyrl-CS"/>
        </w:rPr>
        <w:t xml:space="preserve">, која се често јавља без </w:t>
      </w:r>
      <w:proofErr w:type="spellStart"/>
      <w:r w:rsidRPr="0075227D">
        <w:rPr>
          <w:lang w:val="sr-Cyrl-CS"/>
        </w:rPr>
        <w:t>предходне</w:t>
      </w:r>
      <w:proofErr w:type="spellEnd"/>
      <w:r w:rsidRPr="0075227D">
        <w:rPr>
          <w:lang w:val="sr-Cyrl-CS"/>
        </w:rPr>
        <w:t xml:space="preserve"> гастроинтестиналне </w:t>
      </w:r>
      <w:proofErr w:type="spellStart"/>
      <w:r w:rsidRPr="0075227D">
        <w:rPr>
          <w:lang w:val="sr-Cyrl-CS"/>
        </w:rPr>
        <w:t>симптоматологије</w:t>
      </w:r>
      <w:proofErr w:type="spellEnd"/>
      <w:r w:rsidRPr="0075227D">
        <w:rPr>
          <w:lang w:val="sr-Cyrl-CS"/>
        </w:rPr>
        <w:t xml:space="preserve">. Последица </w:t>
      </w:r>
      <w:proofErr w:type="spellStart"/>
      <w:r w:rsidRPr="0075227D">
        <w:rPr>
          <w:lang w:val="sr-Cyrl-CS"/>
        </w:rPr>
        <w:t>бактеријемије</w:t>
      </w:r>
      <w:proofErr w:type="spellEnd"/>
      <w:r w:rsidRPr="0075227D">
        <w:rPr>
          <w:lang w:val="sr-Cyrl-CS"/>
        </w:rPr>
        <w:t xml:space="preserve"> може бити </w:t>
      </w:r>
      <w:r w:rsidRPr="0075227D">
        <w:rPr>
          <w:b/>
          <w:lang w:val="sr-Cyrl-CS"/>
        </w:rPr>
        <w:t>ширење инфекције у друга ткива и органе</w:t>
      </w:r>
      <w:r w:rsidRPr="0075227D">
        <w:rPr>
          <w:lang w:val="sr-Cyrl-CS"/>
        </w:rPr>
        <w:t xml:space="preserve">, па је могућа појава </w:t>
      </w:r>
      <w:proofErr w:type="spellStart"/>
      <w:r w:rsidRPr="0075227D">
        <w:rPr>
          <w:lang w:val="sr-Cyrl-CS"/>
        </w:rPr>
        <w:t>ендокардитиса</w:t>
      </w:r>
      <w:proofErr w:type="spellEnd"/>
      <w:r w:rsidRPr="0075227D">
        <w:rPr>
          <w:lang w:val="sr-Cyrl-CS"/>
        </w:rPr>
        <w:t xml:space="preserve">, апсцеса јетре, менингитиса, акутног </w:t>
      </w:r>
      <w:proofErr w:type="spellStart"/>
      <w:r w:rsidRPr="0075227D">
        <w:rPr>
          <w:lang w:val="sr-Cyrl-CS"/>
        </w:rPr>
        <w:t>холесцистиса</w:t>
      </w:r>
      <w:proofErr w:type="spellEnd"/>
      <w:r w:rsidRPr="0075227D">
        <w:rPr>
          <w:lang w:val="sr-Cyrl-CS"/>
        </w:rPr>
        <w:t xml:space="preserve">, циститиса и </w:t>
      </w:r>
      <w:proofErr w:type="spellStart"/>
      <w:r w:rsidRPr="0075227D">
        <w:rPr>
          <w:lang w:val="sr-Cyrl-CS"/>
        </w:rPr>
        <w:t>панкреатитиса</w:t>
      </w:r>
      <w:proofErr w:type="spellEnd"/>
      <w:r w:rsidRPr="0075227D">
        <w:rPr>
          <w:lang w:val="sr-Cyrl-CS"/>
        </w:rPr>
        <w:t xml:space="preserve">. Као компликације су регистровани и </w:t>
      </w:r>
      <w:proofErr w:type="spellStart"/>
      <w:r w:rsidRPr="0075227D">
        <w:rPr>
          <w:lang w:val="sr-Cyrl-CS"/>
        </w:rPr>
        <w:t>хемолитичко-уремијски</w:t>
      </w:r>
      <w:proofErr w:type="spellEnd"/>
      <w:r w:rsidRPr="0075227D">
        <w:rPr>
          <w:lang w:val="sr-Cyrl-CS"/>
        </w:rPr>
        <w:t xml:space="preserve"> синдром и </w:t>
      </w:r>
      <w:proofErr w:type="spellStart"/>
      <w:r w:rsidRPr="0075227D">
        <w:rPr>
          <w:lang w:val="sr-Cyrl-CS"/>
        </w:rPr>
        <w:t>интерстицијални</w:t>
      </w:r>
      <w:proofErr w:type="spellEnd"/>
      <w:r w:rsidRPr="0075227D">
        <w:rPr>
          <w:lang w:val="sr-Cyrl-CS"/>
        </w:rPr>
        <w:t xml:space="preserve"> нефритис</w:t>
      </w:r>
    </w:p>
    <w:p w14:paraId="7834D990" w14:textId="77777777" w:rsidR="00DD4EB5" w:rsidRPr="0075227D" w:rsidRDefault="00DD4EB5" w:rsidP="005877A7">
      <w:pPr>
        <w:pStyle w:val="ListParagraph"/>
        <w:numPr>
          <w:ilvl w:val="0"/>
          <w:numId w:val="4"/>
        </w:numPr>
        <w:spacing w:line="276" w:lineRule="auto"/>
        <w:jc w:val="both"/>
        <w:rPr>
          <w:lang w:val="sr-Cyrl-CS"/>
        </w:rPr>
      </w:pPr>
      <w:r w:rsidRPr="0075227D">
        <w:rPr>
          <w:b/>
          <w:lang w:val="sr-Cyrl-CS"/>
        </w:rPr>
        <w:t>менингитис</w:t>
      </w:r>
      <w:r w:rsidRPr="0075227D">
        <w:rPr>
          <w:lang w:val="sr-Cyrl-CS"/>
        </w:rPr>
        <w:t xml:space="preserve"> који се најчешће јавља код новорођенчади </w:t>
      </w:r>
    </w:p>
    <w:p w14:paraId="1E8B65B2" w14:textId="77777777" w:rsidR="00DD4EB5" w:rsidRPr="0075227D" w:rsidRDefault="00DD4EB5" w:rsidP="005877A7">
      <w:pPr>
        <w:pStyle w:val="ListParagraph"/>
        <w:numPr>
          <w:ilvl w:val="0"/>
          <w:numId w:val="4"/>
        </w:numPr>
        <w:spacing w:line="276" w:lineRule="auto"/>
        <w:jc w:val="both"/>
        <w:rPr>
          <w:lang w:val="sr-Cyrl-CS"/>
        </w:rPr>
      </w:pPr>
      <w:proofErr w:type="spellStart"/>
      <w:r w:rsidRPr="0075227D">
        <w:rPr>
          <w:b/>
          <w:lang w:val="sr-Cyrl-CS"/>
        </w:rPr>
        <w:t>интраутерина</w:t>
      </w:r>
      <w:proofErr w:type="spellEnd"/>
      <w:r w:rsidRPr="0075227D">
        <w:rPr>
          <w:b/>
          <w:lang w:val="sr-Cyrl-CS"/>
        </w:rPr>
        <w:t xml:space="preserve"> смрт плода и абортус</w:t>
      </w:r>
      <w:r w:rsidRPr="0075227D">
        <w:rPr>
          <w:lang w:val="sr-Cyrl-CS"/>
        </w:rPr>
        <w:t xml:space="preserve"> (након инфекције трудница) </w:t>
      </w:r>
    </w:p>
    <w:p w14:paraId="64C92538" w14:textId="77777777" w:rsidR="00DD4EB5" w:rsidRPr="0075227D" w:rsidRDefault="00DD4EB5" w:rsidP="005877A7">
      <w:pPr>
        <w:pStyle w:val="ListParagraph"/>
        <w:numPr>
          <w:ilvl w:val="0"/>
          <w:numId w:val="4"/>
        </w:numPr>
        <w:spacing w:line="276" w:lineRule="auto"/>
        <w:jc w:val="both"/>
        <w:rPr>
          <w:lang w:val="sr-Cyrl-CS"/>
        </w:rPr>
      </w:pPr>
      <w:proofErr w:type="spellStart"/>
      <w:r w:rsidRPr="0075227D">
        <w:rPr>
          <w:b/>
          <w:i/>
          <w:lang w:val="sr-Cyrl-CS"/>
        </w:rPr>
        <w:t>Guillain-Barré</w:t>
      </w:r>
      <w:proofErr w:type="spellEnd"/>
      <w:r w:rsidRPr="0075227D">
        <w:rPr>
          <w:b/>
          <w:lang w:val="sr-Cyrl-CS"/>
        </w:rPr>
        <w:t xml:space="preserve"> синдром</w:t>
      </w:r>
      <w:r w:rsidRPr="0075227D">
        <w:rPr>
          <w:lang w:val="sr-Cyrl-CS"/>
        </w:rPr>
        <w:t xml:space="preserve"> (акутна </w:t>
      </w:r>
      <w:proofErr w:type="spellStart"/>
      <w:r w:rsidRPr="0075227D">
        <w:rPr>
          <w:lang w:val="sr-Cyrl-CS"/>
        </w:rPr>
        <w:t>инфлама</w:t>
      </w:r>
      <w:r w:rsidR="005877A7">
        <w:rPr>
          <w:lang w:val="sr-Cyrl-CS"/>
        </w:rPr>
        <w:t>цијска</w:t>
      </w:r>
      <w:proofErr w:type="spellEnd"/>
      <w:r w:rsidRPr="0075227D">
        <w:rPr>
          <w:lang w:val="sr-Cyrl-CS"/>
        </w:rPr>
        <w:t xml:space="preserve"> </w:t>
      </w:r>
      <w:proofErr w:type="spellStart"/>
      <w:r w:rsidRPr="0075227D">
        <w:rPr>
          <w:lang w:val="sr-Cyrl-CS"/>
        </w:rPr>
        <w:t>демијелинизирајућа</w:t>
      </w:r>
      <w:proofErr w:type="spellEnd"/>
      <w:r w:rsidRPr="0075227D">
        <w:rPr>
          <w:lang w:val="sr-Cyrl-CS"/>
        </w:rPr>
        <w:t xml:space="preserve"> </w:t>
      </w:r>
      <w:proofErr w:type="spellStart"/>
      <w:r w:rsidRPr="0075227D">
        <w:rPr>
          <w:lang w:val="sr-Cyrl-CS"/>
        </w:rPr>
        <w:t>полинеуропатија</w:t>
      </w:r>
      <w:proofErr w:type="spellEnd"/>
      <w:r w:rsidRPr="0075227D">
        <w:rPr>
          <w:lang w:val="sr-Cyrl-CS"/>
        </w:rPr>
        <w:t xml:space="preserve">). </w:t>
      </w:r>
      <w:proofErr w:type="spellStart"/>
      <w:r w:rsidRPr="0075227D">
        <w:rPr>
          <w:lang w:val="sr-Cyrl-CS"/>
        </w:rPr>
        <w:t>Асимтоматска</w:t>
      </w:r>
      <w:proofErr w:type="spellEnd"/>
      <w:r w:rsidRPr="0075227D">
        <w:rPr>
          <w:lang w:val="sr-Cyrl-CS"/>
        </w:rPr>
        <w:t xml:space="preserve"> или </w:t>
      </w:r>
      <w:proofErr w:type="spellStart"/>
      <w:r w:rsidRPr="0075227D">
        <w:rPr>
          <w:lang w:val="sr-Cyrl-CS"/>
        </w:rPr>
        <w:t>манифестна</w:t>
      </w:r>
      <w:proofErr w:type="spellEnd"/>
      <w:r w:rsidRPr="0075227D">
        <w:rPr>
          <w:lang w:val="sr-Cyrl-CS"/>
        </w:rPr>
        <w:t xml:space="preserve"> инфекција чији је изазивач </w:t>
      </w:r>
      <w:r w:rsidRPr="0075227D">
        <w:rPr>
          <w:i/>
          <w:lang w:val="sr-Cyrl-CS"/>
        </w:rPr>
        <w:t xml:space="preserve">C. </w:t>
      </w:r>
      <w:proofErr w:type="spellStart"/>
      <w:r w:rsidRPr="0075227D">
        <w:rPr>
          <w:i/>
          <w:lang w:val="sr-Cyrl-CS"/>
        </w:rPr>
        <w:t>jejuni</w:t>
      </w:r>
      <w:proofErr w:type="spellEnd"/>
      <w:r w:rsidRPr="0075227D">
        <w:rPr>
          <w:lang w:val="sr-Cyrl-CS"/>
        </w:rPr>
        <w:t xml:space="preserve"> у више од 40% случајева </w:t>
      </w:r>
      <w:proofErr w:type="spellStart"/>
      <w:r w:rsidRPr="0075227D">
        <w:rPr>
          <w:lang w:val="sr-Cyrl-CS"/>
        </w:rPr>
        <w:t>предходи</w:t>
      </w:r>
      <w:proofErr w:type="spellEnd"/>
      <w:r w:rsidRPr="0075227D">
        <w:rPr>
          <w:lang w:val="sr-Cyrl-CS"/>
        </w:rPr>
        <w:t xml:space="preserve"> синдрому </w:t>
      </w:r>
      <w:proofErr w:type="spellStart"/>
      <w:r w:rsidRPr="0075227D">
        <w:rPr>
          <w:i/>
          <w:lang w:val="sr-Cyrl-CS"/>
        </w:rPr>
        <w:t>Guillain-Barré</w:t>
      </w:r>
      <w:proofErr w:type="spellEnd"/>
      <w:r w:rsidRPr="0075227D">
        <w:rPr>
          <w:lang w:val="sr-Cyrl-CS"/>
        </w:rPr>
        <w:t xml:space="preserve">. Могући </w:t>
      </w:r>
      <w:proofErr w:type="spellStart"/>
      <w:r w:rsidRPr="0075227D">
        <w:rPr>
          <w:lang w:val="sr-Cyrl-CS"/>
        </w:rPr>
        <w:t>патогенетски</w:t>
      </w:r>
      <w:proofErr w:type="spellEnd"/>
      <w:r w:rsidRPr="0075227D">
        <w:rPr>
          <w:lang w:val="sr-Cyrl-CS"/>
        </w:rPr>
        <w:t xml:space="preserve"> механизам је молекулска мимикрија, односно стварање </w:t>
      </w:r>
      <w:proofErr w:type="spellStart"/>
      <w:r w:rsidRPr="0075227D">
        <w:rPr>
          <w:lang w:val="sr-Cyrl-CS"/>
        </w:rPr>
        <w:t>антигликозидних</w:t>
      </w:r>
      <w:proofErr w:type="spellEnd"/>
      <w:r w:rsidRPr="0075227D">
        <w:rPr>
          <w:lang w:val="sr-Cyrl-CS"/>
        </w:rPr>
        <w:t xml:space="preserve"> антитела;</w:t>
      </w:r>
    </w:p>
    <w:p w14:paraId="13A5C118" w14:textId="77777777" w:rsidR="00DD4EB5" w:rsidRPr="0075227D" w:rsidRDefault="00DD4EB5" w:rsidP="005877A7">
      <w:pPr>
        <w:pStyle w:val="ListParagraph"/>
        <w:numPr>
          <w:ilvl w:val="0"/>
          <w:numId w:val="4"/>
        </w:numPr>
        <w:spacing w:line="276" w:lineRule="auto"/>
        <w:jc w:val="both"/>
        <w:rPr>
          <w:lang w:val="sr-Cyrl-CS"/>
        </w:rPr>
      </w:pPr>
      <w:r w:rsidRPr="0075227D">
        <w:rPr>
          <w:b/>
          <w:lang w:val="sr-Cyrl-CS"/>
        </w:rPr>
        <w:t xml:space="preserve">обољење </w:t>
      </w:r>
      <w:proofErr w:type="spellStart"/>
      <w:r w:rsidRPr="0075227D">
        <w:rPr>
          <w:b/>
          <w:lang w:val="sr-Cyrl-CS"/>
        </w:rPr>
        <w:t>периодонцијума</w:t>
      </w:r>
      <w:proofErr w:type="spellEnd"/>
      <w:r w:rsidRPr="0075227D">
        <w:rPr>
          <w:b/>
          <w:lang w:val="sr-Cyrl-CS"/>
        </w:rPr>
        <w:t xml:space="preserve"> и </w:t>
      </w:r>
      <w:proofErr w:type="spellStart"/>
      <w:r w:rsidRPr="0075227D">
        <w:rPr>
          <w:b/>
          <w:lang w:val="sr-Cyrl-CS"/>
        </w:rPr>
        <w:t>гингива</w:t>
      </w:r>
      <w:proofErr w:type="spellEnd"/>
      <w:r>
        <w:rPr>
          <w:lang w:val="sr-Cyrl-CS"/>
        </w:rPr>
        <w:t xml:space="preserve"> - и</w:t>
      </w:r>
      <w:r w:rsidRPr="0075227D">
        <w:rPr>
          <w:lang w:val="sr-Cyrl-CS"/>
        </w:rPr>
        <w:t xml:space="preserve">нфекција </w:t>
      </w:r>
      <w:proofErr w:type="spellStart"/>
      <w:r w:rsidRPr="0075227D">
        <w:t>овим</w:t>
      </w:r>
      <w:proofErr w:type="spellEnd"/>
      <w:r w:rsidRPr="0075227D">
        <w:t xml:space="preserve"> </w:t>
      </w:r>
      <w:r w:rsidRPr="0075227D">
        <w:rPr>
          <w:lang w:val="sr-Cyrl-CS"/>
        </w:rPr>
        <w:t xml:space="preserve">бактеријама стимулише </w:t>
      </w:r>
      <w:proofErr w:type="spellStart"/>
      <w:r w:rsidRPr="0075227D">
        <w:rPr>
          <w:lang w:val="sr-Cyrl-CS"/>
        </w:rPr>
        <w:t>фибробласте</w:t>
      </w:r>
      <w:proofErr w:type="spellEnd"/>
      <w:r w:rsidRPr="0075227D">
        <w:rPr>
          <w:lang w:val="sr-Cyrl-CS"/>
        </w:rPr>
        <w:t xml:space="preserve"> </w:t>
      </w:r>
      <w:proofErr w:type="spellStart"/>
      <w:r w:rsidRPr="0075227D">
        <w:rPr>
          <w:lang w:val="sr-Cyrl-CS"/>
        </w:rPr>
        <w:t>гингива</w:t>
      </w:r>
      <w:proofErr w:type="spellEnd"/>
      <w:r w:rsidRPr="0075227D">
        <w:rPr>
          <w:lang w:val="sr-Cyrl-CS"/>
        </w:rPr>
        <w:t xml:space="preserve"> да продукују IL-6 и IL-8 што узрокује инфламацију у </w:t>
      </w:r>
      <w:proofErr w:type="spellStart"/>
      <w:r w:rsidRPr="0075227D">
        <w:rPr>
          <w:lang w:val="sr-Cyrl-CS"/>
        </w:rPr>
        <w:t>периодонцијуму</w:t>
      </w:r>
      <w:proofErr w:type="spellEnd"/>
      <w:r w:rsidRPr="0075227D">
        <w:rPr>
          <w:lang w:val="sr-Cyrl-CS"/>
        </w:rPr>
        <w:t xml:space="preserve">. Најчешћи узрочник је </w:t>
      </w:r>
      <w:r w:rsidRPr="0075227D">
        <w:rPr>
          <w:i/>
          <w:lang w:val="sr-Cyrl-CS"/>
        </w:rPr>
        <w:t xml:space="preserve">C. </w:t>
      </w:r>
      <w:proofErr w:type="spellStart"/>
      <w:r w:rsidRPr="0075227D">
        <w:rPr>
          <w:i/>
          <w:lang w:val="sr-Cyrl-CS"/>
        </w:rPr>
        <w:t>rectus</w:t>
      </w:r>
      <w:proofErr w:type="spellEnd"/>
      <w:r w:rsidRPr="0075227D">
        <w:rPr>
          <w:lang w:val="sr-Cyrl-CS"/>
        </w:rPr>
        <w:t xml:space="preserve">, док је као најчешћи узрочник </w:t>
      </w:r>
      <w:proofErr w:type="spellStart"/>
      <w:r w:rsidRPr="0075227D">
        <w:rPr>
          <w:lang w:val="sr-Cyrl-CS"/>
        </w:rPr>
        <w:t>гингивитиса</w:t>
      </w:r>
      <w:proofErr w:type="spellEnd"/>
      <w:r w:rsidRPr="0075227D">
        <w:rPr>
          <w:lang w:val="sr-Cyrl-CS"/>
        </w:rPr>
        <w:t xml:space="preserve"> уочен </w:t>
      </w:r>
      <w:r w:rsidRPr="0075227D">
        <w:rPr>
          <w:i/>
          <w:lang w:val="sr-Cyrl-CS"/>
        </w:rPr>
        <w:t xml:space="preserve">C. </w:t>
      </w:r>
      <w:proofErr w:type="spellStart"/>
      <w:r w:rsidRPr="0075227D">
        <w:rPr>
          <w:i/>
          <w:lang w:val="sr-Cyrl-CS"/>
        </w:rPr>
        <w:t>sputorum</w:t>
      </w:r>
      <w:proofErr w:type="spellEnd"/>
      <w:r w:rsidRPr="0075227D">
        <w:rPr>
          <w:lang w:val="sr-Cyrl-CS"/>
        </w:rPr>
        <w:t>.</w:t>
      </w:r>
    </w:p>
    <w:p w14:paraId="58ED70D6" w14:textId="77777777" w:rsidR="00DD4EB5" w:rsidRDefault="00DD4EB5" w:rsidP="00DD4EB5">
      <w:pPr>
        <w:jc w:val="both"/>
        <w:rPr>
          <w:lang w:val="sr-Cyrl-CS"/>
        </w:rPr>
      </w:pPr>
    </w:p>
    <w:p w14:paraId="280EA7A5" w14:textId="77777777" w:rsidR="005877A7" w:rsidRDefault="005877A7" w:rsidP="005877A7">
      <w:pPr>
        <w:spacing w:after="120"/>
        <w:jc w:val="both"/>
        <w:rPr>
          <w:b/>
          <w:color w:val="002060"/>
          <w:lang w:val="sr-Cyrl-CS"/>
        </w:rPr>
      </w:pPr>
    </w:p>
    <w:p w14:paraId="55423FFA" w14:textId="77777777" w:rsidR="00B308BC" w:rsidRDefault="00B308BC" w:rsidP="005877A7">
      <w:pPr>
        <w:spacing w:after="120"/>
        <w:jc w:val="both"/>
        <w:rPr>
          <w:b/>
          <w:lang w:val="sr-Cyrl-CS"/>
        </w:rPr>
      </w:pPr>
    </w:p>
    <w:p w14:paraId="699D4E42" w14:textId="77777777" w:rsidR="00DD4EB5" w:rsidRPr="005877A7" w:rsidRDefault="00DD4EB5" w:rsidP="005877A7">
      <w:pPr>
        <w:spacing w:after="120"/>
        <w:jc w:val="both"/>
        <w:rPr>
          <w:b/>
          <w:lang w:val="sr-Cyrl-CS"/>
        </w:rPr>
      </w:pPr>
      <w:r w:rsidRPr="005877A7">
        <w:rPr>
          <w:b/>
          <w:lang w:val="sr-Cyrl-CS"/>
        </w:rPr>
        <w:t>Дијагноза и терапија</w:t>
      </w:r>
    </w:p>
    <w:p w14:paraId="52D01E28" w14:textId="77777777" w:rsidR="00DD4EB5" w:rsidRDefault="00DD4EB5" w:rsidP="005877A7">
      <w:pPr>
        <w:spacing w:after="120" w:line="276" w:lineRule="auto"/>
        <w:ind w:firstLine="720"/>
        <w:jc w:val="both"/>
        <w:rPr>
          <w:lang w:val="ru-RU"/>
        </w:rPr>
      </w:pPr>
      <w:r w:rsidRPr="00196AE0">
        <w:rPr>
          <w:lang w:val="ru-RU"/>
        </w:rPr>
        <w:t xml:space="preserve">Дијагноза ентеритиса и колитиса </w:t>
      </w:r>
      <w:r>
        <w:rPr>
          <w:lang w:val="ru-RU"/>
        </w:rPr>
        <w:t>чији је узрочник</w:t>
      </w:r>
      <w:r w:rsidRPr="00196AE0">
        <w:rPr>
          <w:lang w:val="ru-RU"/>
        </w:rPr>
        <w:t xml:space="preserve"> </w:t>
      </w:r>
      <w:r w:rsidRPr="00442320">
        <w:rPr>
          <w:i/>
          <w:lang w:val="sr-Latn-CS"/>
        </w:rPr>
        <w:t>Campylobacter</w:t>
      </w:r>
      <w:r w:rsidR="005877A7">
        <w:rPr>
          <w:i/>
          <w:lang w:val="sr-Latn-CS"/>
        </w:rPr>
        <w:t xml:space="preserve"> </w:t>
      </w:r>
      <w:r w:rsidR="0072091B">
        <w:rPr>
          <w:i/>
          <w:lang w:val="sr-Latn-CS"/>
        </w:rPr>
        <w:t>spp.</w:t>
      </w:r>
      <w:r w:rsidRPr="00442320">
        <w:rPr>
          <w:i/>
          <w:lang w:val="sr-Cyrl-CS"/>
        </w:rPr>
        <w:t xml:space="preserve"> </w:t>
      </w:r>
      <w:r>
        <w:rPr>
          <w:lang w:val="sr-Cyrl-CS"/>
        </w:rPr>
        <w:t xml:space="preserve">се </w:t>
      </w:r>
      <w:r w:rsidRPr="00196AE0">
        <w:rPr>
          <w:lang w:val="ru-RU"/>
        </w:rPr>
        <w:t>поставља на основу изолације бакт</w:t>
      </w:r>
      <w:r>
        <w:rPr>
          <w:lang w:val="ru-RU"/>
        </w:rPr>
        <w:t xml:space="preserve">ерије из </w:t>
      </w:r>
      <w:proofErr w:type="spellStart"/>
      <w:r w:rsidR="005877A7">
        <w:t>фецеса</w:t>
      </w:r>
      <w:proofErr w:type="spellEnd"/>
      <w:r>
        <w:rPr>
          <w:lang w:val="ru-RU"/>
        </w:rPr>
        <w:t>. У случају бак</w:t>
      </w:r>
      <w:r w:rsidRPr="00196AE0">
        <w:rPr>
          <w:lang w:val="ru-RU"/>
        </w:rPr>
        <w:t>теријемије микроорганизам се може изоловати и из крви или садржаја пунктата апсцеса.</w:t>
      </w:r>
    </w:p>
    <w:p w14:paraId="1521B8C1" w14:textId="77777777" w:rsidR="00DD4EB5" w:rsidRDefault="00DD4EB5" w:rsidP="005877A7">
      <w:pPr>
        <w:spacing w:line="276" w:lineRule="auto"/>
        <w:ind w:firstLine="720"/>
        <w:jc w:val="both"/>
        <w:rPr>
          <w:lang w:val="ru-RU"/>
        </w:rPr>
      </w:pPr>
      <w:r w:rsidRPr="00196AE0">
        <w:rPr>
          <w:lang w:val="ru-RU"/>
        </w:rPr>
        <w:lastRenderedPageBreak/>
        <w:t xml:space="preserve">Код ентеритиса или колитиса примарна </w:t>
      </w:r>
      <w:r>
        <w:rPr>
          <w:lang w:val="ru-RU"/>
        </w:rPr>
        <w:t xml:space="preserve">терапија </w:t>
      </w:r>
      <w:r w:rsidRPr="00196AE0">
        <w:rPr>
          <w:lang w:val="ru-RU"/>
        </w:rPr>
        <w:t>је надокнада течности и електролита.</w:t>
      </w:r>
      <w:r>
        <w:rPr>
          <w:lang w:val="ru-RU"/>
        </w:rPr>
        <w:t xml:space="preserve"> </w:t>
      </w:r>
      <w:r w:rsidRPr="00196AE0">
        <w:rPr>
          <w:lang w:val="ru-RU"/>
        </w:rPr>
        <w:t xml:space="preserve">Антибиотска терапија је резервисана за теже случајеве, када се примењује </w:t>
      </w:r>
      <w:r>
        <w:rPr>
          <w:lang w:val="ru-RU"/>
        </w:rPr>
        <w:t>еритромицин</w:t>
      </w:r>
      <w:r w:rsidRPr="00196AE0">
        <w:rPr>
          <w:lang w:val="ru-RU"/>
        </w:rPr>
        <w:t xml:space="preserve"> </w:t>
      </w:r>
      <w:r>
        <w:rPr>
          <w:lang w:val="ru-RU"/>
        </w:rPr>
        <w:t>или ципрофлоксацин у трајању од 7 дана</w:t>
      </w:r>
      <w:r w:rsidRPr="00196AE0">
        <w:rPr>
          <w:lang w:val="ru-RU"/>
        </w:rPr>
        <w:t>.</w:t>
      </w:r>
    </w:p>
    <w:p w14:paraId="49B97DE2" w14:textId="77777777" w:rsidR="00021736" w:rsidRDefault="00021736">
      <w:pPr>
        <w:rPr>
          <w:b/>
          <w:i/>
          <w:sz w:val="28"/>
          <w:szCs w:val="28"/>
          <w:lang w:val="ru-RU"/>
        </w:rPr>
      </w:pPr>
    </w:p>
    <w:p w14:paraId="6C1F22A9" w14:textId="77777777" w:rsidR="005877A7" w:rsidRDefault="005877A7">
      <w:pPr>
        <w:rPr>
          <w:b/>
          <w:i/>
          <w:sz w:val="28"/>
          <w:szCs w:val="28"/>
          <w:lang w:val="ru-RU"/>
        </w:rPr>
      </w:pPr>
    </w:p>
    <w:p w14:paraId="0181AC41" w14:textId="77777777" w:rsidR="009D3547" w:rsidRPr="009D3547" w:rsidRDefault="009D3547" w:rsidP="005877A7">
      <w:pPr>
        <w:shd w:val="clear" w:color="auto" w:fill="EEECE1" w:themeFill="background2"/>
        <w:spacing w:after="120"/>
        <w:jc w:val="center"/>
        <w:rPr>
          <w:b/>
          <w:color w:val="1F497D" w:themeColor="text2"/>
          <w:sz w:val="28"/>
          <w:szCs w:val="28"/>
          <w:lang w:val="sr-Cyrl-CS"/>
        </w:rPr>
      </w:pPr>
      <w:r w:rsidRPr="0090667D">
        <w:rPr>
          <w:b/>
          <w:i/>
          <w:color w:val="1F497D" w:themeColor="text2"/>
          <w:sz w:val="28"/>
          <w:szCs w:val="28"/>
        </w:rPr>
        <w:t>Helicobacter</w:t>
      </w:r>
      <w:r w:rsidRPr="0090667D">
        <w:rPr>
          <w:b/>
          <w:i/>
          <w:color w:val="1F497D" w:themeColor="text2"/>
          <w:sz w:val="28"/>
          <w:szCs w:val="28"/>
          <w:lang w:val="sr-Cyrl-CS"/>
        </w:rPr>
        <w:t xml:space="preserve"> </w:t>
      </w:r>
      <w:r w:rsidRPr="0090667D">
        <w:rPr>
          <w:b/>
          <w:i/>
          <w:color w:val="1F497D" w:themeColor="text2"/>
          <w:sz w:val="28"/>
          <w:szCs w:val="28"/>
        </w:rPr>
        <w:t>pylori</w:t>
      </w:r>
      <w:r w:rsidRPr="009D3547">
        <w:rPr>
          <w:b/>
          <w:color w:val="1F497D" w:themeColor="text2"/>
          <w:sz w:val="28"/>
          <w:szCs w:val="28"/>
          <w:lang w:val="sr-Cyrl-CS"/>
        </w:rPr>
        <w:t xml:space="preserve">: </w:t>
      </w:r>
      <w:proofErr w:type="spellStart"/>
      <w:r w:rsidRPr="009D3547">
        <w:rPr>
          <w:b/>
          <w:color w:val="1F497D" w:themeColor="text2"/>
          <w:sz w:val="28"/>
          <w:szCs w:val="28"/>
          <w:lang w:val="sr-Cyrl-CS"/>
        </w:rPr>
        <w:t>патогенеза</w:t>
      </w:r>
      <w:proofErr w:type="spellEnd"/>
      <w:r w:rsidRPr="009D3547">
        <w:rPr>
          <w:b/>
          <w:color w:val="1F497D" w:themeColor="text2"/>
          <w:sz w:val="28"/>
          <w:szCs w:val="28"/>
          <w:lang w:val="sr-Cyrl-CS"/>
        </w:rPr>
        <w:t xml:space="preserve"> </w:t>
      </w:r>
      <w:proofErr w:type="spellStart"/>
      <w:r w:rsidRPr="009D3547">
        <w:rPr>
          <w:b/>
          <w:color w:val="1F497D" w:themeColor="text2"/>
          <w:sz w:val="28"/>
          <w:szCs w:val="28"/>
          <w:lang w:val="sr-Cyrl-CS"/>
        </w:rPr>
        <w:t>перзистентне</w:t>
      </w:r>
      <w:proofErr w:type="spellEnd"/>
      <w:r w:rsidRPr="009D3547">
        <w:rPr>
          <w:b/>
          <w:color w:val="1F497D" w:themeColor="text2"/>
          <w:sz w:val="28"/>
          <w:szCs w:val="28"/>
          <w:lang w:val="sr-Cyrl-CS"/>
        </w:rPr>
        <w:t xml:space="preserve"> </w:t>
      </w:r>
      <w:proofErr w:type="spellStart"/>
      <w:r w:rsidRPr="009D3547">
        <w:rPr>
          <w:b/>
          <w:color w:val="1F497D" w:themeColor="text2"/>
          <w:sz w:val="28"/>
          <w:szCs w:val="28"/>
          <w:lang w:val="sr-Cyrl-CS"/>
        </w:rPr>
        <w:t>бактеријске</w:t>
      </w:r>
      <w:proofErr w:type="spellEnd"/>
      <w:r w:rsidRPr="009D3547">
        <w:rPr>
          <w:b/>
          <w:color w:val="1F497D" w:themeColor="text2"/>
          <w:sz w:val="28"/>
          <w:szCs w:val="28"/>
          <w:lang w:val="sr-Cyrl-CS"/>
        </w:rPr>
        <w:t xml:space="preserve"> инфекције</w:t>
      </w:r>
    </w:p>
    <w:p w14:paraId="66B9DAA8" w14:textId="77777777" w:rsidR="009D3547" w:rsidRPr="00B21BAF" w:rsidRDefault="009D3547" w:rsidP="009D3547">
      <w:pPr>
        <w:rPr>
          <w:lang w:val="sr-Cyrl-CS"/>
        </w:rPr>
      </w:pPr>
    </w:p>
    <w:p w14:paraId="03063CD9" w14:textId="77777777" w:rsidR="005877A7" w:rsidRDefault="005877A7" w:rsidP="009D3547">
      <w:pPr>
        <w:jc w:val="both"/>
        <w:rPr>
          <w:i/>
          <w:lang w:val="sr-Cyrl-CS"/>
        </w:rPr>
      </w:pPr>
    </w:p>
    <w:p w14:paraId="2158F94C" w14:textId="77777777" w:rsidR="009D3547" w:rsidRDefault="009D3547" w:rsidP="0016294F">
      <w:pPr>
        <w:spacing w:line="276" w:lineRule="auto"/>
        <w:ind w:firstLine="720"/>
        <w:jc w:val="both"/>
      </w:pPr>
      <w:proofErr w:type="spellStart"/>
      <w:r w:rsidRPr="008D17EF">
        <w:rPr>
          <w:i/>
          <w:lang w:val="sr-Cyrl-CS"/>
        </w:rPr>
        <w:t>Helicobacter</w:t>
      </w:r>
      <w:proofErr w:type="spellEnd"/>
      <w:r w:rsidRPr="008D17EF">
        <w:rPr>
          <w:i/>
          <w:lang w:val="sr-Cyrl-CS"/>
        </w:rPr>
        <w:t xml:space="preserve"> </w:t>
      </w:r>
      <w:proofErr w:type="spellStart"/>
      <w:r w:rsidRPr="008D17EF">
        <w:rPr>
          <w:i/>
          <w:lang w:val="sr-Cyrl-CS"/>
        </w:rPr>
        <w:t>pylori</w:t>
      </w:r>
      <w:proofErr w:type="spellEnd"/>
      <w:r w:rsidRPr="00C84C6E">
        <w:rPr>
          <w:lang w:val="sr-Cyrl-CS"/>
        </w:rPr>
        <w:t xml:space="preserve"> </w:t>
      </w:r>
      <w:r w:rsidRPr="00A8136D">
        <w:rPr>
          <w:lang w:val="sr-Cyrl-CS"/>
        </w:rPr>
        <w:t xml:space="preserve">је </w:t>
      </w:r>
      <w:r w:rsidRPr="008D17EF">
        <w:rPr>
          <w:i/>
        </w:rPr>
        <w:t>Gram</w:t>
      </w:r>
      <w:r w:rsidR="005877A7">
        <w:rPr>
          <w:i/>
        </w:rPr>
        <w:t>-</w:t>
      </w:r>
      <w:r w:rsidRPr="00A8136D">
        <w:rPr>
          <w:lang w:val="sr-Cyrl-CS"/>
        </w:rPr>
        <w:t>негативн</w:t>
      </w:r>
      <w:r>
        <w:rPr>
          <w:lang w:val="sr-Cyrl-CS"/>
        </w:rPr>
        <w:t>а</w:t>
      </w:r>
      <w:r w:rsidRPr="00A8136D">
        <w:rPr>
          <w:lang w:val="sr-Cyrl-CS"/>
        </w:rPr>
        <w:t xml:space="preserve"> бактерија која селек</w:t>
      </w:r>
      <w:r>
        <w:rPr>
          <w:lang w:val="sr-Cyrl-CS"/>
        </w:rPr>
        <w:t>тивно колонизује</w:t>
      </w:r>
      <w:r w:rsidRPr="00A8136D">
        <w:rPr>
          <w:lang w:val="sr-Cyrl-CS"/>
        </w:rPr>
        <w:t xml:space="preserve"> желудац</w:t>
      </w:r>
      <w:r w:rsidR="0016294F" w:rsidRPr="0016294F">
        <w:rPr>
          <w:lang w:val="sr-Cyrl-CS"/>
        </w:rPr>
        <w:t xml:space="preserve"> </w:t>
      </w:r>
      <w:r w:rsidR="0016294F" w:rsidRPr="00A8136D">
        <w:rPr>
          <w:lang w:val="sr-Cyrl-CS"/>
        </w:rPr>
        <w:t>људи</w:t>
      </w:r>
      <w:r w:rsidRPr="00A8136D">
        <w:rPr>
          <w:lang w:val="sr-Cyrl-CS"/>
        </w:rPr>
        <w:t xml:space="preserve">. </w:t>
      </w:r>
      <w:r w:rsidR="0016294F">
        <w:t>Н</w:t>
      </w:r>
      <w:proofErr w:type="spellStart"/>
      <w:r w:rsidRPr="00A8136D">
        <w:rPr>
          <w:lang w:val="sr-Cyrl-CS"/>
        </w:rPr>
        <w:t>асељава</w:t>
      </w:r>
      <w:proofErr w:type="spellEnd"/>
      <w:r w:rsidRPr="00A8136D">
        <w:rPr>
          <w:lang w:val="sr-Cyrl-CS"/>
        </w:rPr>
        <w:t xml:space="preserve"> желудац деценијама, а не неколико дана или недеља, као што је обично </w:t>
      </w:r>
      <w:r w:rsidRPr="00A8136D">
        <w:rPr>
          <w:rFonts w:hint="eastAsia"/>
          <w:lang w:val="sr-Cyrl-CS"/>
        </w:rPr>
        <w:t>случај</w:t>
      </w:r>
      <w:r w:rsidRPr="00A8136D">
        <w:rPr>
          <w:lang w:val="sr-Cyrl-CS"/>
        </w:rPr>
        <w:t xml:space="preserve"> са </w:t>
      </w:r>
      <w:proofErr w:type="spellStart"/>
      <w:r>
        <w:t>другим</w:t>
      </w:r>
      <w:proofErr w:type="spellEnd"/>
      <w:r>
        <w:t xml:space="preserve"> </w:t>
      </w:r>
      <w:proofErr w:type="spellStart"/>
      <w:r>
        <w:t>бактеријама</w:t>
      </w:r>
      <w:proofErr w:type="spellEnd"/>
      <w:r w:rsidRPr="00A8136D">
        <w:rPr>
          <w:lang w:val="sr-Cyrl-CS"/>
        </w:rPr>
        <w:t xml:space="preserve">. </w:t>
      </w:r>
      <w:r>
        <w:rPr>
          <w:lang w:val="sr-Cyrl-CS"/>
        </w:rPr>
        <w:t>Дуго</w:t>
      </w:r>
      <w:r w:rsidR="0016294F">
        <w:rPr>
          <w:lang w:val="sr-Cyrl-CS"/>
        </w:rPr>
        <w:t>трајна</w:t>
      </w:r>
      <w:r>
        <w:rPr>
          <w:lang w:val="sr-Cyrl-CS"/>
        </w:rPr>
        <w:t xml:space="preserve"> </w:t>
      </w:r>
      <w:r w:rsidRPr="00A8136D">
        <w:rPr>
          <w:lang w:val="sr-Cyrl-CS"/>
        </w:rPr>
        <w:t>колонизациј</w:t>
      </w:r>
      <w:r>
        <w:rPr>
          <w:lang w:val="sr-Cyrl-CS"/>
        </w:rPr>
        <w:t>а</w:t>
      </w:r>
      <w:r w:rsidRPr="00A8136D">
        <w:rPr>
          <w:lang w:val="sr-Cyrl-CS"/>
        </w:rPr>
        <w:t xml:space="preserve"> и </w:t>
      </w:r>
      <w:r>
        <w:rPr>
          <w:lang w:val="sr-Cyrl-CS"/>
        </w:rPr>
        <w:t xml:space="preserve">хронични ток инфекције праћен </w:t>
      </w:r>
      <w:r w:rsidRPr="00A8136D">
        <w:rPr>
          <w:lang w:val="sr-Cyrl-CS"/>
        </w:rPr>
        <w:t>ни</w:t>
      </w:r>
      <w:r>
        <w:rPr>
          <w:lang w:val="sr-Cyrl-CS"/>
        </w:rPr>
        <w:t>ским степеном инфламације желуца</w:t>
      </w:r>
      <w:r w:rsidRPr="00A8136D">
        <w:rPr>
          <w:lang w:val="sr-Cyrl-CS"/>
        </w:rPr>
        <w:t xml:space="preserve"> </w:t>
      </w:r>
      <w:r>
        <w:rPr>
          <w:lang w:val="sr-Cyrl-CS"/>
        </w:rPr>
        <w:t>и постепено</w:t>
      </w:r>
      <w:r w:rsidRPr="00A8136D">
        <w:rPr>
          <w:lang w:val="sr-Cyrl-CS"/>
        </w:rPr>
        <w:t>м п</w:t>
      </w:r>
      <w:r>
        <w:rPr>
          <w:lang w:val="sr-Cyrl-CS"/>
        </w:rPr>
        <w:t>рогресијом</w:t>
      </w:r>
      <w:r w:rsidRPr="00A8136D">
        <w:rPr>
          <w:lang w:val="sr-Cyrl-CS"/>
        </w:rPr>
        <w:t xml:space="preserve"> болести</w:t>
      </w:r>
      <w:r>
        <w:rPr>
          <w:lang w:val="sr-Cyrl-CS"/>
        </w:rPr>
        <w:t xml:space="preserve">, </w:t>
      </w:r>
      <w:r w:rsidRPr="00A8136D">
        <w:rPr>
          <w:lang w:val="sr-Cyrl-CS"/>
        </w:rPr>
        <w:t xml:space="preserve">сугеришу </w:t>
      </w:r>
      <w:r w:rsidR="0016294F">
        <w:rPr>
          <w:lang w:val="sr-Cyrl-CS"/>
        </w:rPr>
        <w:t xml:space="preserve">на то </w:t>
      </w:r>
      <w:r w:rsidRPr="00A8136D">
        <w:rPr>
          <w:lang w:val="sr-Cyrl-CS"/>
        </w:rPr>
        <w:t xml:space="preserve">да је </w:t>
      </w:r>
      <w:proofErr w:type="spellStart"/>
      <w:r w:rsidRPr="00C74E5D">
        <w:rPr>
          <w:i/>
          <w:lang w:val="sr-Cyrl-CS"/>
        </w:rPr>
        <w:t>Helicobacter</w:t>
      </w:r>
      <w:proofErr w:type="spellEnd"/>
      <w:r w:rsidRPr="00C74E5D">
        <w:rPr>
          <w:i/>
          <w:lang w:val="sr-Cyrl-CS"/>
        </w:rPr>
        <w:t xml:space="preserve"> </w:t>
      </w:r>
      <w:proofErr w:type="spellStart"/>
      <w:r w:rsidRPr="00C74E5D">
        <w:rPr>
          <w:i/>
          <w:lang w:val="sr-Cyrl-CS"/>
        </w:rPr>
        <w:t>pylori</w:t>
      </w:r>
      <w:proofErr w:type="spellEnd"/>
      <w:r w:rsidRPr="00A8136D">
        <w:rPr>
          <w:lang w:val="sr-Cyrl-CS"/>
        </w:rPr>
        <w:t xml:space="preserve"> прототип</w:t>
      </w:r>
      <w:r>
        <w:rPr>
          <w:lang w:val="sr-Cyrl-CS"/>
        </w:rPr>
        <w:t xml:space="preserve"> </w:t>
      </w:r>
      <w:proofErr w:type="spellStart"/>
      <w:r>
        <w:rPr>
          <w:lang w:val="sr-Cyrl-CS"/>
        </w:rPr>
        <w:t>перзистентне</w:t>
      </w:r>
      <w:proofErr w:type="spellEnd"/>
      <w:r>
        <w:rPr>
          <w:lang w:val="sr-Cyrl-CS"/>
        </w:rPr>
        <w:t xml:space="preserve">, односно упорне бактерије </w:t>
      </w:r>
      <w:r w:rsidR="0016294F">
        <w:rPr>
          <w:lang w:val="sr-Cyrl-CS"/>
        </w:rPr>
        <w:t>као што су</w:t>
      </w:r>
      <w:r>
        <w:rPr>
          <w:lang w:val="sr-Cyrl-CS"/>
        </w:rPr>
        <w:t xml:space="preserve"> </w:t>
      </w:r>
      <w:proofErr w:type="spellStart"/>
      <w:r w:rsidRPr="00C74E5D">
        <w:rPr>
          <w:i/>
          <w:lang w:val="sr-Cyrl-CS"/>
        </w:rPr>
        <w:t>Treponema</w:t>
      </w:r>
      <w:proofErr w:type="spellEnd"/>
      <w:r w:rsidRPr="001E7F58">
        <w:rPr>
          <w:lang w:val="sr-Cyrl-CS"/>
        </w:rPr>
        <w:t xml:space="preserve"> </w:t>
      </w:r>
      <w:proofErr w:type="spellStart"/>
      <w:r w:rsidRPr="00C74E5D">
        <w:rPr>
          <w:i/>
          <w:lang w:val="sr-Cyrl-CS"/>
        </w:rPr>
        <w:t>pallidum</w:t>
      </w:r>
      <w:proofErr w:type="spellEnd"/>
      <w:r w:rsidRPr="001E7F58">
        <w:rPr>
          <w:lang w:val="sr-Cyrl-CS"/>
        </w:rPr>
        <w:t xml:space="preserve">, </w:t>
      </w:r>
      <w:proofErr w:type="spellStart"/>
      <w:r w:rsidRPr="00C74E5D">
        <w:rPr>
          <w:i/>
          <w:lang w:val="sr-Cyrl-CS"/>
        </w:rPr>
        <w:t>Borrelia</w:t>
      </w:r>
      <w:proofErr w:type="spellEnd"/>
      <w:r>
        <w:rPr>
          <w:lang w:val="sr-Cyrl-CS"/>
        </w:rPr>
        <w:t xml:space="preserve"> </w:t>
      </w:r>
      <w:proofErr w:type="spellStart"/>
      <w:r w:rsidRPr="00C74E5D">
        <w:rPr>
          <w:i/>
          <w:lang w:val="sr-Cyrl-CS"/>
        </w:rPr>
        <w:t>burgdorferi</w:t>
      </w:r>
      <w:proofErr w:type="spellEnd"/>
      <w:r w:rsidRPr="001E7F58">
        <w:rPr>
          <w:lang w:val="sr-Cyrl-CS"/>
        </w:rPr>
        <w:t xml:space="preserve"> </w:t>
      </w:r>
      <w:r>
        <w:rPr>
          <w:lang w:val="sr-Cyrl-CS"/>
        </w:rPr>
        <w:t>и</w:t>
      </w:r>
      <w:r w:rsidRPr="001E7F58">
        <w:rPr>
          <w:lang w:val="sr-Cyrl-CS"/>
        </w:rPr>
        <w:t xml:space="preserve"> </w:t>
      </w:r>
      <w:proofErr w:type="spellStart"/>
      <w:r w:rsidRPr="00C74E5D">
        <w:rPr>
          <w:i/>
          <w:lang w:val="sr-Cyrl-CS"/>
        </w:rPr>
        <w:t>Mycobacterium</w:t>
      </w:r>
      <w:proofErr w:type="spellEnd"/>
      <w:r w:rsidRPr="001E7F58">
        <w:rPr>
          <w:lang w:val="sr-Cyrl-CS"/>
        </w:rPr>
        <w:t xml:space="preserve"> </w:t>
      </w:r>
      <w:proofErr w:type="spellStart"/>
      <w:r w:rsidRPr="00C74E5D">
        <w:rPr>
          <w:i/>
          <w:lang w:val="sr-Cyrl-CS"/>
        </w:rPr>
        <w:t>leprae</w:t>
      </w:r>
      <w:proofErr w:type="spellEnd"/>
      <w:r>
        <w:rPr>
          <w:lang w:val="sr-Cyrl-CS"/>
        </w:rPr>
        <w:t xml:space="preserve">. </w:t>
      </w:r>
      <w:proofErr w:type="spellStart"/>
      <w:r w:rsidRPr="00C74E5D">
        <w:rPr>
          <w:i/>
          <w:lang w:val="sr-Cyrl-CS"/>
        </w:rPr>
        <w:t>Helicobacter</w:t>
      </w:r>
      <w:proofErr w:type="spellEnd"/>
      <w:r w:rsidRPr="00C74E5D">
        <w:rPr>
          <w:i/>
          <w:lang w:val="sr-Cyrl-CS"/>
        </w:rPr>
        <w:t xml:space="preserve"> </w:t>
      </w:r>
      <w:proofErr w:type="spellStart"/>
      <w:r w:rsidRPr="00C74E5D">
        <w:rPr>
          <w:i/>
          <w:lang w:val="sr-Cyrl-CS"/>
        </w:rPr>
        <w:t>pylori</w:t>
      </w:r>
      <w:proofErr w:type="spellEnd"/>
      <w:r w:rsidRPr="00A8136D">
        <w:rPr>
          <w:lang w:val="sr-Cyrl-CS"/>
        </w:rPr>
        <w:t xml:space="preserve"> настањује око половине светске</w:t>
      </w:r>
      <w:r>
        <w:rPr>
          <w:lang w:val="sr-Cyrl-CS"/>
        </w:rPr>
        <w:t xml:space="preserve"> популације, а изазива клинички </w:t>
      </w:r>
      <w:proofErr w:type="spellStart"/>
      <w:r>
        <w:rPr>
          <w:lang w:val="sr-Cyrl-CS"/>
        </w:rPr>
        <w:t>манифестну</w:t>
      </w:r>
      <w:proofErr w:type="spellEnd"/>
      <w:r>
        <w:rPr>
          <w:lang w:val="sr-Cyrl-CS"/>
        </w:rPr>
        <w:t xml:space="preserve"> болест </w:t>
      </w:r>
      <w:r w:rsidR="0016294F" w:rsidRPr="00A8136D">
        <w:rPr>
          <w:lang w:val="sr-Cyrl-CS"/>
        </w:rPr>
        <w:t xml:space="preserve">само </w:t>
      </w:r>
      <w:r w:rsidRPr="00A8136D">
        <w:rPr>
          <w:lang w:val="sr-Cyrl-CS"/>
        </w:rPr>
        <w:t xml:space="preserve">у </w:t>
      </w:r>
      <w:r>
        <w:rPr>
          <w:lang w:val="sr-Cyrl-CS"/>
        </w:rPr>
        <w:t xml:space="preserve">10 до 15% </w:t>
      </w:r>
      <w:r w:rsidR="0016294F">
        <w:rPr>
          <w:lang w:val="sr-Cyrl-CS"/>
        </w:rPr>
        <w:t>инфицираних</w:t>
      </w:r>
      <w:r>
        <w:rPr>
          <w:lang w:val="sr-Cyrl-CS"/>
        </w:rPr>
        <w:t xml:space="preserve"> појединаца.</w:t>
      </w:r>
      <w:r w:rsidRPr="00A8136D">
        <w:rPr>
          <w:lang w:val="sr-Cyrl-CS"/>
        </w:rPr>
        <w:t xml:space="preserve"> </w:t>
      </w:r>
    </w:p>
    <w:p w14:paraId="6D608F62" w14:textId="77777777" w:rsidR="0016294F" w:rsidRPr="0016294F" w:rsidRDefault="0016294F" w:rsidP="0016294F">
      <w:pPr>
        <w:spacing w:line="276" w:lineRule="auto"/>
        <w:ind w:firstLine="720"/>
        <w:jc w:val="both"/>
      </w:pPr>
    </w:p>
    <w:p w14:paraId="2C698AFA" w14:textId="77777777" w:rsidR="009D3547" w:rsidRDefault="0016294F" w:rsidP="0016294F">
      <w:pPr>
        <w:pBdr>
          <w:top w:val="single" w:sz="4" w:space="1" w:color="C0504D" w:themeColor="accent2"/>
          <w:left w:val="single" w:sz="4" w:space="4" w:color="C0504D" w:themeColor="accent2"/>
          <w:bottom w:val="single" w:sz="4" w:space="1" w:color="C0504D" w:themeColor="accent2"/>
          <w:right w:val="single" w:sz="4" w:space="4" w:color="C0504D" w:themeColor="accent2"/>
          <w:between w:val="single" w:sz="4" w:space="1" w:color="C0504D" w:themeColor="accent2"/>
          <w:bar w:val="single" w:sz="4" w:color="C0504D" w:themeColor="accent2"/>
        </w:pBdr>
        <w:shd w:val="clear" w:color="auto" w:fill="F2F2F2" w:themeFill="background1" w:themeFillShade="F2"/>
        <w:spacing w:line="276" w:lineRule="auto"/>
        <w:ind w:firstLine="720"/>
        <w:jc w:val="both"/>
        <w:rPr>
          <w:b/>
        </w:rPr>
      </w:pPr>
      <w:r w:rsidRPr="00A8136D">
        <w:rPr>
          <w:lang w:val="sr-Cyrl-CS"/>
        </w:rPr>
        <w:t>Године 1983</w:t>
      </w:r>
      <w:r>
        <w:rPr>
          <w:lang w:val="sr-Cyrl-CS"/>
        </w:rPr>
        <w:t>.</w:t>
      </w:r>
      <w:r w:rsidRPr="00A8136D">
        <w:rPr>
          <w:lang w:val="sr-Cyrl-CS"/>
        </w:rPr>
        <w:t xml:space="preserve"> Бери Маршал и Робин Ворен </w:t>
      </w:r>
      <w:r>
        <w:rPr>
          <w:lang w:val="sr-Cyrl-CS"/>
        </w:rPr>
        <w:t>су први идентификовали</w:t>
      </w:r>
      <w:r w:rsidRPr="00A8136D">
        <w:rPr>
          <w:lang w:val="sr-Cyrl-CS"/>
        </w:rPr>
        <w:t xml:space="preserve"> </w:t>
      </w:r>
      <w:proofErr w:type="spellStart"/>
      <w:r w:rsidRPr="008D17EF">
        <w:rPr>
          <w:i/>
          <w:lang w:val="sr-Cyrl-CS"/>
        </w:rPr>
        <w:t>Helicobacter</w:t>
      </w:r>
      <w:proofErr w:type="spellEnd"/>
      <w:r w:rsidRPr="008D17EF">
        <w:rPr>
          <w:i/>
          <w:lang w:val="sr-Cyrl-CS"/>
        </w:rPr>
        <w:t xml:space="preserve"> </w:t>
      </w:r>
      <w:proofErr w:type="spellStart"/>
      <w:r w:rsidRPr="008D17EF">
        <w:rPr>
          <w:i/>
          <w:lang w:val="sr-Cyrl-CS"/>
        </w:rPr>
        <w:t>pylori</w:t>
      </w:r>
      <w:proofErr w:type="spellEnd"/>
      <w:r w:rsidRPr="00C84C6E">
        <w:rPr>
          <w:lang w:val="sr-Cyrl-CS"/>
        </w:rPr>
        <w:t xml:space="preserve"> </w:t>
      </w:r>
      <w:r w:rsidRPr="00A8136D">
        <w:rPr>
          <w:lang w:val="sr-Cyrl-CS"/>
        </w:rPr>
        <w:t xml:space="preserve">у </w:t>
      </w:r>
      <w:proofErr w:type="spellStart"/>
      <w:r>
        <w:rPr>
          <w:lang w:val="sr-Cyrl-CS"/>
        </w:rPr>
        <w:t>епителу</w:t>
      </w:r>
      <w:proofErr w:type="spellEnd"/>
      <w:r>
        <w:rPr>
          <w:lang w:val="sr-Cyrl-CS"/>
        </w:rPr>
        <w:t xml:space="preserve"> желуца пацијената</w:t>
      </w:r>
      <w:r w:rsidRPr="00A8136D">
        <w:rPr>
          <w:lang w:val="sr-Cyrl-CS"/>
        </w:rPr>
        <w:t xml:space="preserve"> са хроничним </w:t>
      </w:r>
      <w:r>
        <w:rPr>
          <w:lang w:val="sr-Cyrl-CS"/>
        </w:rPr>
        <w:t xml:space="preserve">гастритисом. За откриће </w:t>
      </w:r>
      <w:r w:rsidRPr="00A8136D">
        <w:rPr>
          <w:lang w:val="sr-Cyrl-CS"/>
        </w:rPr>
        <w:t xml:space="preserve">ове патогене </w:t>
      </w:r>
      <w:r>
        <w:rPr>
          <w:lang w:val="sr-Cyrl-CS"/>
        </w:rPr>
        <w:t xml:space="preserve">бактерије и њене улоге у </w:t>
      </w:r>
      <w:proofErr w:type="spellStart"/>
      <w:r>
        <w:rPr>
          <w:lang w:val="sr-Cyrl-CS"/>
        </w:rPr>
        <w:t>патогенези</w:t>
      </w:r>
      <w:proofErr w:type="spellEnd"/>
      <w:r w:rsidRPr="00A8136D">
        <w:rPr>
          <w:lang w:val="sr-Cyrl-CS"/>
        </w:rPr>
        <w:t xml:space="preserve"> </w:t>
      </w:r>
      <w:proofErr w:type="spellStart"/>
      <w:r w:rsidRPr="00A8136D">
        <w:rPr>
          <w:lang w:val="sr-Cyrl-CS"/>
        </w:rPr>
        <w:t>пептичког</w:t>
      </w:r>
      <w:proofErr w:type="spellEnd"/>
      <w:r w:rsidRPr="00A8136D">
        <w:rPr>
          <w:lang w:val="sr-Cyrl-CS"/>
        </w:rPr>
        <w:t xml:space="preserve"> </w:t>
      </w:r>
      <w:proofErr w:type="spellStart"/>
      <w:r w:rsidRPr="00A8136D">
        <w:rPr>
          <w:lang w:val="sr-Cyrl-CS"/>
        </w:rPr>
        <w:t>улкуса</w:t>
      </w:r>
      <w:proofErr w:type="spellEnd"/>
      <w:r>
        <w:rPr>
          <w:lang w:val="sr-Cyrl-CS"/>
        </w:rPr>
        <w:t xml:space="preserve"> су 2005. године добили</w:t>
      </w:r>
      <w:r w:rsidRPr="00A8136D">
        <w:rPr>
          <w:lang w:val="sr-Cyrl-CS"/>
        </w:rPr>
        <w:t xml:space="preserve"> Нобелову награду за медицину. Од тог открића</w:t>
      </w:r>
      <w:r>
        <w:rPr>
          <w:lang w:val="sr-Cyrl-CS"/>
        </w:rPr>
        <w:t xml:space="preserve"> до данас потврђена је</w:t>
      </w:r>
      <w:r w:rsidRPr="00A8136D">
        <w:rPr>
          <w:lang w:val="sr-Cyrl-CS"/>
        </w:rPr>
        <w:t xml:space="preserve"> јака </w:t>
      </w:r>
      <w:r>
        <w:rPr>
          <w:lang w:val="sr-Cyrl-CS"/>
        </w:rPr>
        <w:t xml:space="preserve">повезаност </w:t>
      </w:r>
      <w:r w:rsidRPr="00A8136D">
        <w:rPr>
          <w:lang w:val="sr-Cyrl-CS"/>
        </w:rPr>
        <w:t xml:space="preserve">између </w:t>
      </w:r>
      <w:r>
        <w:rPr>
          <w:lang w:val="sr-Cyrl-CS"/>
        </w:rPr>
        <w:t xml:space="preserve">инфекције чији је изазивач </w:t>
      </w:r>
      <w:proofErr w:type="spellStart"/>
      <w:r w:rsidRPr="008D17EF">
        <w:rPr>
          <w:i/>
          <w:lang w:val="sr-Cyrl-CS"/>
        </w:rPr>
        <w:t>Helicobacter</w:t>
      </w:r>
      <w:proofErr w:type="spellEnd"/>
      <w:r w:rsidRPr="008D17EF">
        <w:rPr>
          <w:i/>
          <w:lang w:val="sr-Cyrl-CS"/>
        </w:rPr>
        <w:t xml:space="preserve"> </w:t>
      </w:r>
      <w:proofErr w:type="spellStart"/>
      <w:r w:rsidRPr="008D17EF">
        <w:rPr>
          <w:i/>
          <w:lang w:val="sr-Cyrl-CS"/>
        </w:rPr>
        <w:t>pylori</w:t>
      </w:r>
      <w:proofErr w:type="spellEnd"/>
      <w:r w:rsidRPr="00C84C6E">
        <w:rPr>
          <w:lang w:val="sr-Cyrl-CS"/>
        </w:rPr>
        <w:t xml:space="preserve"> </w:t>
      </w:r>
      <w:r w:rsidRPr="00A8136D">
        <w:rPr>
          <w:lang w:val="sr-Cyrl-CS"/>
        </w:rPr>
        <w:t>и различит</w:t>
      </w:r>
      <w:r>
        <w:rPr>
          <w:lang w:val="sr-Cyrl-CS"/>
        </w:rPr>
        <w:t xml:space="preserve">ог </w:t>
      </w:r>
      <w:proofErr w:type="spellStart"/>
      <w:r>
        <w:rPr>
          <w:lang w:val="sr-Cyrl-CS"/>
        </w:rPr>
        <w:t>спект</w:t>
      </w:r>
      <w:r w:rsidRPr="00A8136D">
        <w:rPr>
          <w:lang w:val="sr-Cyrl-CS"/>
        </w:rPr>
        <w:t>р</w:t>
      </w:r>
      <w:r>
        <w:rPr>
          <w:lang w:val="sr-Cyrl-CS"/>
        </w:rPr>
        <w:t>а</w:t>
      </w:r>
      <w:proofErr w:type="spellEnd"/>
      <w:r w:rsidRPr="00A8136D">
        <w:rPr>
          <w:lang w:val="sr-Cyrl-CS"/>
        </w:rPr>
        <w:t xml:space="preserve"> гастроинтестиналних болести, укључујући </w:t>
      </w:r>
      <w:proofErr w:type="spellStart"/>
      <w:r>
        <w:rPr>
          <w:lang w:val="sr-Cyrl-CS"/>
        </w:rPr>
        <w:t>улкусе</w:t>
      </w:r>
      <w:proofErr w:type="spellEnd"/>
      <w:r>
        <w:rPr>
          <w:lang w:val="sr-Cyrl-CS"/>
        </w:rPr>
        <w:t xml:space="preserve"> желуца и дванаестопалачног црева, </w:t>
      </w:r>
      <w:proofErr w:type="spellStart"/>
      <w:r>
        <w:rPr>
          <w:lang w:val="sr-Cyrl-CS"/>
        </w:rPr>
        <w:t>аденокарцином</w:t>
      </w:r>
      <w:proofErr w:type="spellEnd"/>
      <w:r w:rsidRPr="00A8136D">
        <w:rPr>
          <w:lang w:val="sr-Cyrl-CS"/>
        </w:rPr>
        <w:t xml:space="preserve"> </w:t>
      </w:r>
      <w:r>
        <w:rPr>
          <w:lang w:val="sr-Cyrl-CS"/>
        </w:rPr>
        <w:t>желуца</w:t>
      </w:r>
      <w:r w:rsidRPr="00A8136D">
        <w:rPr>
          <w:lang w:val="sr-Cyrl-CS"/>
        </w:rPr>
        <w:t xml:space="preserve">, </w:t>
      </w:r>
      <w:r>
        <w:rPr>
          <w:lang w:val="sr-Cyrl-CS"/>
        </w:rPr>
        <w:t xml:space="preserve">лимфом </w:t>
      </w:r>
      <w:r w:rsidRPr="00A8136D">
        <w:rPr>
          <w:lang w:val="sr-Cyrl-CS"/>
        </w:rPr>
        <w:t>лимфног ткива</w:t>
      </w:r>
      <w:r>
        <w:rPr>
          <w:lang w:val="sr-Cyrl-CS"/>
        </w:rPr>
        <w:t xml:space="preserve"> </w:t>
      </w:r>
      <w:proofErr w:type="spellStart"/>
      <w:r>
        <w:rPr>
          <w:lang w:val="sr-Cyrl-CS"/>
        </w:rPr>
        <w:t>слузнице</w:t>
      </w:r>
      <w:proofErr w:type="spellEnd"/>
      <w:r>
        <w:rPr>
          <w:lang w:val="sr-Cyrl-CS"/>
        </w:rPr>
        <w:t xml:space="preserve"> црева</w:t>
      </w:r>
      <w:r w:rsidRPr="00A8136D">
        <w:rPr>
          <w:lang w:val="sr-Cyrl-CS"/>
        </w:rPr>
        <w:t xml:space="preserve"> (</w:t>
      </w:r>
      <w:r>
        <w:rPr>
          <w:lang w:val="sr-Cyrl-CS"/>
        </w:rPr>
        <w:t xml:space="preserve">енгл. </w:t>
      </w:r>
      <w:proofErr w:type="spellStart"/>
      <w:r w:rsidRPr="008D17EF">
        <w:rPr>
          <w:i/>
          <w:lang w:val="sr-Cyrl-CS"/>
        </w:rPr>
        <w:t>mucosa-associated</w:t>
      </w:r>
      <w:proofErr w:type="spellEnd"/>
      <w:r w:rsidRPr="008D17EF">
        <w:rPr>
          <w:i/>
          <w:lang w:val="sr-Cyrl-CS"/>
        </w:rPr>
        <w:t xml:space="preserve"> </w:t>
      </w:r>
      <w:proofErr w:type="spellStart"/>
      <w:r w:rsidRPr="008D17EF">
        <w:rPr>
          <w:i/>
          <w:lang w:val="sr-Cyrl-CS"/>
        </w:rPr>
        <w:t>lymphoid</w:t>
      </w:r>
      <w:proofErr w:type="spellEnd"/>
      <w:r w:rsidRPr="008D17EF">
        <w:rPr>
          <w:i/>
          <w:lang w:val="sr-Cyrl-CS"/>
        </w:rPr>
        <w:t xml:space="preserve"> </w:t>
      </w:r>
      <w:proofErr w:type="spellStart"/>
      <w:r w:rsidRPr="008D17EF">
        <w:rPr>
          <w:i/>
          <w:lang w:val="sr-Cyrl-CS"/>
        </w:rPr>
        <w:t>tissue</w:t>
      </w:r>
      <w:proofErr w:type="spellEnd"/>
      <w:r>
        <w:rPr>
          <w:lang w:val="sr-Cyrl-CS"/>
        </w:rPr>
        <w:t>, MALT)</w:t>
      </w:r>
      <w:r w:rsidRPr="00A8136D">
        <w:rPr>
          <w:lang w:val="sr-Cyrl-CS"/>
        </w:rPr>
        <w:t xml:space="preserve"> и</w:t>
      </w:r>
      <w:r>
        <w:rPr>
          <w:lang w:val="sr-Cyrl-CS"/>
        </w:rPr>
        <w:t xml:space="preserve"> </w:t>
      </w:r>
      <w:proofErr w:type="spellStart"/>
      <w:r>
        <w:rPr>
          <w:lang w:val="sr-Cyrl-CS"/>
        </w:rPr>
        <w:t>Нон-Хоџ</w:t>
      </w:r>
      <w:r w:rsidRPr="00A8136D">
        <w:rPr>
          <w:lang w:val="sr-Cyrl-CS"/>
        </w:rPr>
        <w:t>кин</w:t>
      </w:r>
      <w:r>
        <w:rPr>
          <w:lang w:val="sr-Cyrl-CS"/>
        </w:rPr>
        <w:t>ов</w:t>
      </w:r>
      <w:proofErr w:type="spellEnd"/>
      <w:r w:rsidRPr="00A8136D">
        <w:rPr>
          <w:lang w:val="sr-Cyrl-CS"/>
        </w:rPr>
        <w:t xml:space="preserve"> лимфом </w:t>
      </w:r>
      <w:r>
        <w:rPr>
          <w:lang w:val="sr-Cyrl-CS"/>
        </w:rPr>
        <w:t>желуца</w:t>
      </w:r>
      <w:r w:rsidRPr="00A8136D">
        <w:rPr>
          <w:lang w:val="sr-Cyrl-CS"/>
        </w:rPr>
        <w:t xml:space="preserve">. </w:t>
      </w:r>
      <w:r>
        <w:rPr>
          <w:lang w:val="sr-Cyrl-CS"/>
        </w:rPr>
        <w:t>Због свега</w:t>
      </w:r>
      <w:r w:rsidRPr="00A8136D">
        <w:rPr>
          <w:lang w:val="sr-Cyrl-CS"/>
        </w:rPr>
        <w:t xml:space="preserve"> тога, Светска здравствена организација </w:t>
      </w:r>
      <w:r>
        <w:rPr>
          <w:lang w:val="sr-Cyrl-CS"/>
        </w:rPr>
        <w:t xml:space="preserve">је 1994. године означила </w:t>
      </w:r>
      <w:proofErr w:type="spellStart"/>
      <w:r w:rsidRPr="008D17EF">
        <w:rPr>
          <w:i/>
          <w:lang w:val="sr-Cyrl-CS"/>
        </w:rPr>
        <w:t>Helicobacter</w:t>
      </w:r>
      <w:proofErr w:type="spellEnd"/>
      <w:r w:rsidRPr="008D17EF">
        <w:rPr>
          <w:i/>
          <w:lang w:val="sr-Cyrl-CS"/>
        </w:rPr>
        <w:t xml:space="preserve"> </w:t>
      </w:r>
      <w:proofErr w:type="spellStart"/>
      <w:r w:rsidRPr="008D17EF">
        <w:rPr>
          <w:i/>
          <w:lang w:val="sr-Cyrl-CS"/>
        </w:rPr>
        <w:t>pylori</w:t>
      </w:r>
      <w:proofErr w:type="spellEnd"/>
      <w:r w:rsidRPr="00A8136D">
        <w:rPr>
          <w:lang w:val="sr-Cyrl-CS"/>
        </w:rPr>
        <w:t xml:space="preserve">, као </w:t>
      </w:r>
      <w:r>
        <w:rPr>
          <w:lang w:val="sr-Cyrl-CS"/>
        </w:rPr>
        <w:t xml:space="preserve">канцероген првог реда за настанак </w:t>
      </w:r>
      <w:proofErr w:type="spellStart"/>
      <w:r>
        <w:rPr>
          <w:lang w:val="sr-Cyrl-CS"/>
        </w:rPr>
        <w:t>карцинома</w:t>
      </w:r>
      <w:proofErr w:type="spellEnd"/>
      <w:r w:rsidRPr="00A8136D">
        <w:rPr>
          <w:lang w:val="sr-Cyrl-CS"/>
        </w:rPr>
        <w:t xml:space="preserve"> </w:t>
      </w:r>
      <w:r>
        <w:rPr>
          <w:lang w:val="sr-Cyrl-CS"/>
        </w:rPr>
        <w:t>желуца</w:t>
      </w:r>
      <w:r w:rsidRPr="00A8136D">
        <w:rPr>
          <w:lang w:val="sr-Cyrl-CS"/>
        </w:rPr>
        <w:t>.</w:t>
      </w:r>
    </w:p>
    <w:p w14:paraId="680573B5" w14:textId="77777777" w:rsidR="0016294F" w:rsidRDefault="0016294F" w:rsidP="009D3547">
      <w:pPr>
        <w:jc w:val="both"/>
        <w:rPr>
          <w:b/>
        </w:rPr>
      </w:pPr>
    </w:p>
    <w:p w14:paraId="3434CD42" w14:textId="77777777" w:rsidR="0016294F" w:rsidRDefault="0016294F" w:rsidP="009D3547">
      <w:pPr>
        <w:jc w:val="both"/>
        <w:rPr>
          <w:b/>
        </w:rPr>
      </w:pPr>
    </w:p>
    <w:p w14:paraId="68B32308" w14:textId="77777777" w:rsidR="004D5B44" w:rsidRPr="00872B45" w:rsidRDefault="009D3547" w:rsidP="004D5B44">
      <w:pPr>
        <w:spacing w:after="120"/>
        <w:rPr>
          <w:b/>
          <w:lang w:val="sr-Cyrl-CS"/>
        </w:rPr>
      </w:pPr>
      <w:r w:rsidRPr="00872B45">
        <w:rPr>
          <w:b/>
          <w:lang w:val="sr-Cyrl-CS"/>
        </w:rPr>
        <w:t>Начин преношења</w:t>
      </w:r>
      <w:r w:rsidR="004D5B44" w:rsidRPr="00872B45">
        <w:rPr>
          <w:b/>
          <w:lang w:val="sr-Cyrl-CS"/>
        </w:rPr>
        <w:t xml:space="preserve">, природно станиште и </w:t>
      </w:r>
      <w:r w:rsidR="007B41B0">
        <w:rPr>
          <w:b/>
          <w:lang w:val="sr-Cyrl-CS"/>
        </w:rPr>
        <w:t>колонизација</w:t>
      </w:r>
    </w:p>
    <w:p w14:paraId="3B53E3BE" w14:textId="77777777" w:rsidR="009D3547" w:rsidRDefault="009D3547" w:rsidP="00A67DF7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>Сматра се да се в</w:t>
      </w:r>
      <w:r w:rsidRPr="00A8136D">
        <w:rPr>
          <w:lang w:val="sr-Cyrl-CS"/>
        </w:rPr>
        <w:t xml:space="preserve">ећина инфекција стиче у детињству </w:t>
      </w:r>
      <w:proofErr w:type="spellStart"/>
      <w:r w:rsidRPr="00A8136D">
        <w:rPr>
          <w:lang w:val="sr-Cyrl-CS"/>
        </w:rPr>
        <w:t>фек</w:t>
      </w:r>
      <w:r>
        <w:rPr>
          <w:lang w:val="sr-Cyrl-CS"/>
        </w:rPr>
        <w:t>о</w:t>
      </w:r>
      <w:proofErr w:type="spellEnd"/>
      <w:r w:rsidRPr="00A8136D">
        <w:rPr>
          <w:lang w:val="sr-Cyrl-CS"/>
        </w:rPr>
        <w:t>-оралним или орално-оралн</w:t>
      </w:r>
      <w:r>
        <w:rPr>
          <w:lang w:val="sr-Cyrl-CS"/>
        </w:rPr>
        <w:t>им</w:t>
      </w:r>
      <w:r w:rsidRPr="00A8136D">
        <w:rPr>
          <w:lang w:val="sr-Cyrl-CS"/>
        </w:rPr>
        <w:t xml:space="preserve"> начин</w:t>
      </w:r>
      <w:r>
        <w:rPr>
          <w:lang w:val="sr-Cyrl-CS"/>
        </w:rPr>
        <w:t>ом</w:t>
      </w:r>
      <w:r w:rsidRPr="00A8136D">
        <w:rPr>
          <w:lang w:val="sr-Cyrl-CS"/>
        </w:rPr>
        <w:t xml:space="preserve"> преноса.</w:t>
      </w:r>
    </w:p>
    <w:p w14:paraId="1C54B0D7" w14:textId="77777777" w:rsidR="009D3547" w:rsidRDefault="00A67DF7" w:rsidP="00A67DF7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>Након уласка у организам, ј</w:t>
      </w:r>
      <w:r w:rsidR="009D3547">
        <w:rPr>
          <w:lang w:val="sr-Cyrl-CS"/>
        </w:rPr>
        <w:t xml:space="preserve">една од првих препрека са којима се </w:t>
      </w:r>
      <w:proofErr w:type="spellStart"/>
      <w:r w:rsidR="009D3547" w:rsidRPr="007C0B1C">
        <w:rPr>
          <w:i/>
          <w:lang w:val="sr-Cyrl-CS"/>
        </w:rPr>
        <w:t>Helicobacter</w:t>
      </w:r>
      <w:proofErr w:type="spellEnd"/>
      <w:r w:rsidR="009D3547" w:rsidRPr="007C0B1C">
        <w:rPr>
          <w:i/>
          <w:lang w:val="sr-Cyrl-CS"/>
        </w:rPr>
        <w:t xml:space="preserve"> </w:t>
      </w:r>
      <w:proofErr w:type="spellStart"/>
      <w:r w:rsidR="009D3547" w:rsidRPr="007C0B1C">
        <w:rPr>
          <w:i/>
          <w:lang w:val="sr-Cyrl-CS"/>
        </w:rPr>
        <w:t>pylori</w:t>
      </w:r>
      <w:proofErr w:type="spellEnd"/>
      <w:r w:rsidR="009D3547" w:rsidRPr="00A8136D">
        <w:rPr>
          <w:lang w:val="sr-Cyrl-CS"/>
        </w:rPr>
        <w:t xml:space="preserve"> </w:t>
      </w:r>
      <w:r>
        <w:rPr>
          <w:lang w:val="sr-Cyrl-CS"/>
        </w:rPr>
        <w:t>суочава</w:t>
      </w:r>
      <w:r w:rsidRPr="00A8136D">
        <w:rPr>
          <w:lang w:val="sr-Cyrl-CS"/>
        </w:rPr>
        <w:t xml:space="preserve"> </w:t>
      </w:r>
      <w:r w:rsidR="009D3547" w:rsidRPr="00A8136D">
        <w:rPr>
          <w:lang w:val="sr-Cyrl-CS"/>
        </w:rPr>
        <w:t xml:space="preserve">је </w:t>
      </w:r>
      <w:r w:rsidR="009D3547">
        <w:rPr>
          <w:lang w:val="sr-Cyrl-CS"/>
        </w:rPr>
        <w:t>кисела</w:t>
      </w:r>
      <w:r w:rsidR="009D3547" w:rsidRPr="00A8136D">
        <w:rPr>
          <w:lang w:val="sr-Cyrl-CS"/>
        </w:rPr>
        <w:t xml:space="preserve"> </w:t>
      </w:r>
      <w:r w:rsidR="009D3547">
        <w:rPr>
          <w:lang w:val="sr-Cyrl-CS"/>
        </w:rPr>
        <w:t>средина желуца (</w:t>
      </w:r>
      <w:proofErr w:type="spellStart"/>
      <w:r w:rsidR="009D3547">
        <w:rPr>
          <w:lang w:val="sr-Cyrl-CS"/>
        </w:rPr>
        <w:t>рН</w:t>
      </w:r>
      <w:proofErr w:type="spellEnd"/>
      <w:r w:rsidR="009D3547">
        <w:rPr>
          <w:lang w:val="sr-Cyrl-CS"/>
        </w:rPr>
        <w:t xml:space="preserve"> </w:t>
      </w:r>
      <w:r>
        <w:rPr>
          <w:lang w:val="sr-Cyrl-CS"/>
        </w:rPr>
        <w:t xml:space="preserve">од </w:t>
      </w:r>
      <w:r w:rsidR="009D3547">
        <w:rPr>
          <w:lang w:val="sr-Cyrl-CS"/>
        </w:rPr>
        <w:t>1 до 2)</w:t>
      </w:r>
      <w:r w:rsidR="009D3547" w:rsidRPr="00A8136D">
        <w:rPr>
          <w:lang w:val="sr-Cyrl-CS"/>
        </w:rPr>
        <w:t>. Да</w:t>
      </w:r>
      <w:r w:rsidR="009D3547">
        <w:rPr>
          <w:lang w:val="sr-Cyrl-CS"/>
        </w:rPr>
        <w:t xml:space="preserve"> би савладао ову</w:t>
      </w:r>
      <w:r w:rsidR="009D3547" w:rsidRPr="00A8136D">
        <w:rPr>
          <w:lang w:val="sr-Cyrl-CS"/>
        </w:rPr>
        <w:t xml:space="preserve"> </w:t>
      </w:r>
      <w:r w:rsidR="009D3547">
        <w:rPr>
          <w:lang w:val="sr-Cyrl-CS"/>
        </w:rPr>
        <w:t>препреку</w:t>
      </w:r>
      <w:r w:rsidR="009D3547" w:rsidRPr="00A8136D">
        <w:rPr>
          <w:lang w:val="sr-Cyrl-CS"/>
        </w:rPr>
        <w:t xml:space="preserve">, </w:t>
      </w:r>
      <w:proofErr w:type="spellStart"/>
      <w:r w:rsidR="009D3547" w:rsidRPr="007C0B1C">
        <w:rPr>
          <w:i/>
          <w:lang w:val="sr-Cyrl-CS"/>
        </w:rPr>
        <w:t>Helicobacter</w:t>
      </w:r>
      <w:proofErr w:type="spellEnd"/>
      <w:r w:rsidR="009D3547" w:rsidRPr="007C0B1C">
        <w:rPr>
          <w:i/>
          <w:lang w:val="sr-Cyrl-CS"/>
        </w:rPr>
        <w:t xml:space="preserve"> </w:t>
      </w:r>
      <w:proofErr w:type="spellStart"/>
      <w:r w:rsidR="009D3547" w:rsidRPr="007C0B1C">
        <w:rPr>
          <w:i/>
          <w:lang w:val="sr-Cyrl-CS"/>
        </w:rPr>
        <w:t>pylori</w:t>
      </w:r>
      <w:proofErr w:type="spellEnd"/>
      <w:r w:rsidR="009D3547" w:rsidRPr="00A8136D">
        <w:rPr>
          <w:lang w:val="sr-Cyrl-CS"/>
        </w:rPr>
        <w:t xml:space="preserve"> </w:t>
      </w:r>
      <w:r w:rsidR="009D3547">
        <w:rPr>
          <w:lang w:val="sr-Cyrl-CS"/>
        </w:rPr>
        <w:t xml:space="preserve">масовно продукује </w:t>
      </w:r>
      <w:proofErr w:type="spellStart"/>
      <w:r w:rsidR="009D3547" w:rsidRPr="007C0B1C">
        <w:rPr>
          <w:b/>
          <w:lang w:val="sr-Cyrl-CS"/>
        </w:rPr>
        <w:t>уреазу</w:t>
      </w:r>
      <w:proofErr w:type="spellEnd"/>
      <w:r w:rsidR="009D3547" w:rsidRPr="00A8136D">
        <w:rPr>
          <w:lang w:val="sr-Cyrl-CS"/>
        </w:rPr>
        <w:t xml:space="preserve">, </w:t>
      </w:r>
      <w:r w:rsidR="009D3547">
        <w:rPr>
          <w:lang w:val="sr-Cyrl-CS"/>
        </w:rPr>
        <w:t>ензим који</w:t>
      </w:r>
      <w:r w:rsidR="009D3547" w:rsidRPr="00A8136D">
        <w:rPr>
          <w:lang w:val="sr-Cyrl-CS"/>
        </w:rPr>
        <w:t xml:space="preserve"> </w:t>
      </w:r>
      <w:proofErr w:type="spellStart"/>
      <w:r w:rsidR="009D3547" w:rsidRPr="00A8136D">
        <w:rPr>
          <w:lang w:val="sr-Cyrl-CS"/>
        </w:rPr>
        <w:t>катализује</w:t>
      </w:r>
      <w:proofErr w:type="spellEnd"/>
      <w:r w:rsidR="009D3547" w:rsidRPr="00A8136D">
        <w:rPr>
          <w:lang w:val="sr-Cyrl-CS"/>
        </w:rPr>
        <w:t xml:space="preserve"> хидролизу </w:t>
      </w:r>
      <w:proofErr w:type="spellStart"/>
      <w:r w:rsidR="009D3547" w:rsidRPr="00A8136D">
        <w:rPr>
          <w:lang w:val="sr-Cyrl-CS"/>
        </w:rPr>
        <w:t>урее</w:t>
      </w:r>
      <w:proofErr w:type="spellEnd"/>
      <w:r w:rsidR="009D3547" w:rsidRPr="00A8136D">
        <w:rPr>
          <w:lang w:val="sr-Cyrl-CS"/>
        </w:rPr>
        <w:t xml:space="preserve"> на амонијак и угљендиоксид </w:t>
      </w:r>
      <w:r w:rsidR="009D3547">
        <w:rPr>
          <w:lang w:val="sr-Cyrl-CS"/>
        </w:rPr>
        <w:t xml:space="preserve">и на тај начин </w:t>
      </w:r>
      <w:r w:rsidR="009D3547" w:rsidRPr="00A8136D">
        <w:rPr>
          <w:lang w:val="sr-Cyrl-CS"/>
        </w:rPr>
        <w:t>неутралише околн</w:t>
      </w:r>
      <w:r w:rsidR="009D3547">
        <w:rPr>
          <w:lang w:val="sr-Cyrl-CS"/>
        </w:rPr>
        <w:t>у киселу средину</w:t>
      </w:r>
      <w:r w:rsidR="009D3547" w:rsidRPr="00A8136D">
        <w:rPr>
          <w:lang w:val="sr-Cyrl-CS"/>
        </w:rPr>
        <w:t>. Друг</w:t>
      </w:r>
      <w:r w:rsidR="009D3547">
        <w:rPr>
          <w:lang w:val="sr-Cyrl-CS"/>
        </w:rPr>
        <w:t>а важна</w:t>
      </w:r>
      <w:r w:rsidR="009D3547" w:rsidRPr="00A8136D">
        <w:rPr>
          <w:lang w:val="sr-Cyrl-CS"/>
        </w:rPr>
        <w:t xml:space="preserve"> препрека успешн</w:t>
      </w:r>
      <w:r w:rsidR="009D3547">
        <w:rPr>
          <w:lang w:val="sr-Cyrl-CS"/>
        </w:rPr>
        <w:t>е</w:t>
      </w:r>
      <w:r w:rsidR="009D3547" w:rsidRPr="00A8136D">
        <w:rPr>
          <w:lang w:val="sr-Cyrl-CS"/>
        </w:rPr>
        <w:t xml:space="preserve"> колонизације </w:t>
      </w:r>
      <w:r w:rsidR="009D3547">
        <w:rPr>
          <w:lang w:val="sr-Cyrl-CS"/>
        </w:rPr>
        <w:t>желуца</w:t>
      </w:r>
      <w:r w:rsidR="009D3547" w:rsidRPr="00752C43">
        <w:rPr>
          <w:lang w:val="sr-Cyrl-CS"/>
        </w:rPr>
        <w:t xml:space="preserve"> </w:t>
      </w:r>
      <w:r w:rsidR="009D3547" w:rsidRPr="00A8136D">
        <w:rPr>
          <w:lang w:val="sr-Cyrl-CS"/>
        </w:rPr>
        <w:t xml:space="preserve">је </w:t>
      </w:r>
      <w:proofErr w:type="spellStart"/>
      <w:r w:rsidR="009D3547" w:rsidRPr="00A8136D">
        <w:rPr>
          <w:lang w:val="sr-Cyrl-CS"/>
        </w:rPr>
        <w:t>перисталтика</w:t>
      </w:r>
      <w:proofErr w:type="spellEnd"/>
      <w:r w:rsidR="009D3547">
        <w:rPr>
          <w:lang w:val="sr-Cyrl-CS"/>
        </w:rPr>
        <w:t xml:space="preserve"> желуца</w:t>
      </w:r>
      <w:r w:rsidR="009D3547" w:rsidRPr="00A8136D">
        <w:rPr>
          <w:lang w:val="sr-Cyrl-CS"/>
        </w:rPr>
        <w:t xml:space="preserve">. </w:t>
      </w:r>
      <w:proofErr w:type="spellStart"/>
      <w:r w:rsidR="009D3547" w:rsidRPr="007C0B1C">
        <w:rPr>
          <w:i/>
          <w:lang w:val="sr-Cyrl-CS"/>
        </w:rPr>
        <w:t>Helicobacter</w:t>
      </w:r>
      <w:proofErr w:type="spellEnd"/>
      <w:r w:rsidR="009D3547" w:rsidRPr="007C0B1C">
        <w:rPr>
          <w:i/>
          <w:lang w:val="sr-Cyrl-CS"/>
        </w:rPr>
        <w:t xml:space="preserve"> </w:t>
      </w:r>
      <w:proofErr w:type="spellStart"/>
      <w:r w:rsidR="009D3547" w:rsidRPr="007C0B1C">
        <w:rPr>
          <w:i/>
          <w:lang w:val="sr-Cyrl-CS"/>
        </w:rPr>
        <w:t>pylori</w:t>
      </w:r>
      <w:proofErr w:type="spellEnd"/>
      <w:r w:rsidR="009D3547" w:rsidRPr="00A8136D">
        <w:rPr>
          <w:lang w:val="sr-Cyrl-CS"/>
        </w:rPr>
        <w:t xml:space="preserve"> користи неколико механизама да превазиђе ов</w:t>
      </w:r>
      <w:r w:rsidR="009D3547">
        <w:rPr>
          <w:lang w:val="sr-Cyrl-CS"/>
        </w:rPr>
        <w:t>у</w:t>
      </w:r>
      <w:r w:rsidR="009D3547" w:rsidRPr="00A8136D">
        <w:rPr>
          <w:lang w:val="sr-Cyrl-CS"/>
        </w:rPr>
        <w:t xml:space="preserve"> </w:t>
      </w:r>
      <w:r w:rsidR="009D3547">
        <w:rPr>
          <w:lang w:val="sr-Cyrl-CS"/>
        </w:rPr>
        <w:t>препреку</w:t>
      </w:r>
      <w:r w:rsidR="009D3547" w:rsidRPr="00A8136D">
        <w:rPr>
          <w:lang w:val="sr-Cyrl-CS"/>
        </w:rPr>
        <w:t xml:space="preserve">, укључујући </w:t>
      </w:r>
      <w:r w:rsidR="009D3547">
        <w:rPr>
          <w:lang w:val="sr-Cyrl-CS"/>
        </w:rPr>
        <w:t xml:space="preserve">ефикасну покретљивост, </w:t>
      </w:r>
      <w:proofErr w:type="spellStart"/>
      <w:r w:rsidR="009D3547">
        <w:rPr>
          <w:lang w:val="sr-Cyrl-CS"/>
        </w:rPr>
        <w:t>х</w:t>
      </w:r>
      <w:r w:rsidR="009D3547" w:rsidRPr="00A8136D">
        <w:rPr>
          <w:lang w:val="sr-Cyrl-CS"/>
        </w:rPr>
        <w:t>емотак</w:t>
      </w:r>
      <w:r w:rsidR="009D3547">
        <w:rPr>
          <w:rFonts w:hint="eastAsia"/>
          <w:lang w:val="sr-Cyrl-CS"/>
        </w:rPr>
        <w:t>с</w:t>
      </w:r>
      <w:r w:rsidR="009D3547">
        <w:rPr>
          <w:lang w:val="sr-Cyrl-CS"/>
        </w:rPr>
        <w:t>у</w:t>
      </w:r>
      <w:proofErr w:type="spellEnd"/>
      <w:r w:rsidR="009D3547">
        <w:rPr>
          <w:lang w:val="sr-Cyrl-CS"/>
        </w:rPr>
        <w:t xml:space="preserve"> и </w:t>
      </w:r>
      <w:proofErr w:type="spellStart"/>
      <w:r w:rsidR="009D3547">
        <w:rPr>
          <w:lang w:val="sr-Cyrl-CS"/>
        </w:rPr>
        <w:t>адхеренцију</w:t>
      </w:r>
      <w:proofErr w:type="spellEnd"/>
      <w:r w:rsidR="009D3547">
        <w:rPr>
          <w:lang w:val="sr-Cyrl-CS"/>
        </w:rPr>
        <w:t xml:space="preserve"> за </w:t>
      </w:r>
      <w:proofErr w:type="spellStart"/>
      <w:r w:rsidR="009D3547">
        <w:rPr>
          <w:lang w:val="sr-Cyrl-CS"/>
        </w:rPr>
        <w:t>епител</w:t>
      </w:r>
      <w:proofErr w:type="spellEnd"/>
      <w:r w:rsidR="009D3547">
        <w:rPr>
          <w:lang w:val="sr-Cyrl-CS"/>
        </w:rPr>
        <w:t xml:space="preserve"> желуца</w:t>
      </w:r>
      <w:r w:rsidR="009D3547" w:rsidRPr="00A8136D">
        <w:rPr>
          <w:lang w:val="sr-Cyrl-CS"/>
        </w:rPr>
        <w:t>.</w:t>
      </w:r>
      <w:r w:rsidR="009D3547" w:rsidRPr="003321CD">
        <w:rPr>
          <w:lang w:val="sr-Cyrl-CS"/>
        </w:rPr>
        <w:t xml:space="preserve"> </w:t>
      </w:r>
      <w:proofErr w:type="spellStart"/>
      <w:r w:rsidR="009D3547" w:rsidRPr="007C0B1C">
        <w:rPr>
          <w:i/>
          <w:lang w:val="sr-Cyrl-CS"/>
        </w:rPr>
        <w:t>Helicobacter</w:t>
      </w:r>
      <w:proofErr w:type="spellEnd"/>
      <w:r w:rsidR="009D3547" w:rsidRPr="007C0B1C">
        <w:rPr>
          <w:i/>
          <w:lang w:val="sr-Cyrl-CS"/>
        </w:rPr>
        <w:t xml:space="preserve"> </w:t>
      </w:r>
      <w:proofErr w:type="spellStart"/>
      <w:r w:rsidR="009D3547" w:rsidRPr="007C0B1C">
        <w:rPr>
          <w:i/>
          <w:lang w:val="sr-Cyrl-CS"/>
        </w:rPr>
        <w:t>pylori</w:t>
      </w:r>
      <w:proofErr w:type="spellEnd"/>
      <w:r w:rsidR="009D3547" w:rsidRPr="00A8136D">
        <w:rPr>
          <w:lang w:val="sr-Cyrl-CS"/>
        </w:rPr>
        <w:t xml:space="preserve"> </w:t>
      </w:r>
      <w:r w:rsidR="009D3547">
        <w:rPr>
          <w:lang w:val="sr-Cyrl-CS"/>
        </w:rPr>
        <w:t xml:space="preserve">поседује већи број поларних </w:t>
      </w:r>
      <w:proofErr w:type="spellStart"/>
      <w:r w:rsidR="009D3547">
        <w:rPr>
          <w:lang w:val="sr-Cyrl-CS"/>
        </w:rPr>
        <w:t>флагела</w:t>
      </w:r>
      <w:proofErr w:type="spellEnd"/>
      <w:r w:rsidR="009D3547">
        <w:rPr>
          <w:lang w:val="sr-Cyrl-CS"/>
        </w:rPr>
        <w:t xml:space="preserve"> којима продире</w:t>
      </w:r>
      <w:r w:rsidR="009D3547" w:rsidRPr="00A8136D">
        <w:rPr>
          <w:lang w:val="sr-Cyrl-CS"/>
        </w:rPr>
        <w:t xml:space="preserve"> и колонизује </w:t>
      </w:r>
      <w:r>
        <w:rPr>
          <w:lang w:val="sr-Cyrl-CS"/>
        </w:rPr>
        <w:t xml:space="preserve">слој </w:t>
      </w:r>
      <w:proofErr w:type="spellStart"/>
      <w:r>
        <w:rPr>
          <w:lang w:val="sr-Cyrl-CS"/>
        </w:rPr>
        <w:t>мукуса</w:t>
      </w:r>
      <w:proofErr w:type="spellEnd"/>
      <w:r>
        <w:rPr>
          <w:lang w:val="sr-Cyrl-CS"/>
        </w:rPr>
        <w:t xml:space="preserve"> у </w:t>
      </w:r>
      <w:r w:rsidR="009D3547">
        <w:rPr>
          <w:lang w:val="sr-Cyrl-CS"/>
        </w:rPr>
        <w:t>желуц</w:t>
      </w:r>
      <w:r>
        <w:rPr>
          <w:lang w:val="sr-Cyrl-CS"/>
        </w:rPr>
        <w:t>у</w:t>
      </w:r>
      <w:r w:rsidR="009D3547">
        <w:rPr>
          <w:lang w:val="sr-Cyrl-CS"/>
        </w:rPr>
        <w:t xml:space="preserve">, а његов </w:t>
      </w:r>
      <w:r w:rsidR="009D3547">
        <w:rPr>
          <w:lang w:val="sr-Cyrl-CS"/>
        </w:rPr>
        <w:lastRenderedPageBreak/>
        <w:t>спирални</w:t>
      </w:r>
      <w:r w:rsidR="009D3547" w:rsidRPr="00A8136D">
        <w:rPr>
          <w:lang w:val="sr-Cyrl-CS"/>
        </w:rPr>
        <w:t xml:space="preserve"> </w:t>
      </w:r>
      <w:r w:rsidR="009D3547">
        <w:rPr>
          <w:lang w:val="sr-Cyrl-CS"/>
        </w:rPr>
        <w:t>облик олакшава</w:t>
      </w:r>
      <w:r w:rsidR="009D3547" w:rsidRPr="00A8136D">
        <w:rPr>
          <w:lang w:val="sr-Cyrl-CS"/>
        </w:rPr>
        <w:t xml:space="preserve"> </w:t>
      </w:r>
      <w:proofErr w:type="spellStart"/>
      <w:r w:rsidR="009D3547" w:rsidRPr="00A8136D">
        <w:rPr>
          <w:lang w:val="sr-Cyrl-CS"/>
        </w:rPr>
        <w:t>хидродинамичке</w:t>
      </w:r>
      <w:proofErr w:type="spellEnd"/>
      <w:r w:rsidR="009D3547" w:rsidRPr="00A8136D">
        <w:rPr>
          <w:lang w:val="sr-Cyrl-CS"/>
        </w:rPr>
        <w:t xml:space="preserve"> покрет</w:t>
      </w:r>
      <w:r w:rsidR="009D3547">
        <w:rPr>
          <w:lang w:val="sr-Cyrl-CS"/>
        </w:rPr>
        <w:t>е у овом слоју</w:t>
      </w:r>
      <w:r w:rsidR="009D3547" w:rsidRPr="00A8136D">
        <w:rPr>
          <w:lang w:val="sr-Cyrl-CS"/>
        </w:rPr>
        <w:t xml:space="preserve">. Поред </w:t>
      </w:r>
      <w:r w:rsidR="009D3547">
        <w:rPr>
          <w:lang w:val="sr-Cyrl-CS"/>
        </w:rPr>
        <w:t>кретања</w:t>
      </w:r>
      <w:r>
        <w:rPr>
          <w:lang w:val="sr-Cyrl-CS"/>
        </w:rPr>
        <w:t xml:space="preserve"> које је</w:t>
      </w:r>
      <w:r w:rsidR="009D3547">
        <w:rPr>
          <w:lang w:val="sr-Cyrl-CS"/>
        </w:rPr>
        <w:t xml:space="preserve"> посредовано </w:t>
      </w:r>
      <w:proofErr w:type="spellStart"/>
      <w:r w:rsidR="009D3547">
        <w:rPr>
          <w:lang w:val="sr-Cyrl-CS"/>
        </w:rPr>
        <w:t>флагелама</w:t>
      </w:r>
      <w:proofErr w:type="spellEnd"/>
      <w:r w:rsidR="009D3547" w:rsidRPr="00A8136D">
        <w:rPr>
          <w:lang w:val="sr-Cyrl-CS"/>
        </w:rPr>
        <w:t>,</w:t>
      </w:r>
      <w:r w:rsidR="009D3547">
        <w:rPr>
          <w:lang w:val="sr-Cyrl-CS"/>
        </w:rPr>
        <w:t xml:space="preserve"> </w:t>
      </w:r>
      <w:proofErr w:type="spellStart"/>
      <w:r w:rsidR="009D3547">
        <w:rPr>
          <w:lang w:val="sr-Cyrl-CS"/>
        </w:rPr>
        <w:t>х</w:t>
      </w:r>
      <w:r w:rsidR="009D3547" w:rsidRPr="00A8136D">
        <w:rPr>
          <w:lang w:val="sr-Cyrl-CS"/>
        </w:rPr>
        <w:t>е</w:t>
      </w:r>
      <w:r w:rsidR="009D3547">
        <w:rPr>
          <w:lang w:val="sr-Cyrl-CS"/>
        </w:rPr>
        <w:t>мотакса</w:t>
      </w:r>
      <w:proofErr w:type="spellEnd"/>
      <w:r w:rsidR="009D3547" w:rsidRPr="00A8136D">
        <w:rPr>
          <w:lang w:val="sr-Cyrl-CS"/>
        </w:rPr>
        <w:t xml:space="preserve"> игра </w:t>
      </w:r>
      <w:r w:rsidR="009D3547">
        <w:rPr>
          <w:lang w:val="sr-Cyrl-CS"/>
        </w:rPr>
        <w:t xml:space="preserve">важну </w:t>
      </w:r>
      <w:r w:rsidR="009D3547" w:rsidRPr="00A8136D">
        <w:rPr>
          <w:lang w:val="sr-Cyrl-CS"/>
        </w:rPr>
        <w:t xml:space="preserve">улогу у </w:t>
      </w:r>
      <w:r w:rsidR="009D3547">
        <w:rPr>
          <w:lang w:val="sr-Cyrl-CS"/>
        </w:rPr>
        <w:t xml:space="preserve">колонизацији и опстанку </w:t>
      </w:r>
      <w:r w:rsidR="009D3547" w:rsidRPr="007C0B1C">
        <w:rPr>
          <w:i/>
          <w:lang w:val="sr-Cyrl-CS"/>
        </w:rPr>
        <w:t>H</w:t>
      </w:r>
      <w:r w:rsidR="00733753">
        <w:rPr>
          <w:i/>
        </w:rPr>
        <w:t>.</w:t>
      </w:r>
      <w:r w:rsidR="009D3547" w:rsidRPr="00FF2F06">
        <w:rPr>
          <w:lang w:val="sr-Cyrl-CS"/>
        </w:rPr>
        <w:t xml:space="preserve"> </w:t>
      </w:r>
      <w:proofErr w:type="spellStart"/>
      <w:r w:rsidR="009D3547" w:rsidRPr="007C0B1C">
        <w:rPr>
          <w:i/>
          <w:lang w:val="sr-Cyrl-CS"/>
        </w:rPr>
        <w:t>pylori</w:t>
      </w:r>
      <w:proofErr w:type="spellEnd"/>
      <w:r w:rsidR="009D3547" w:rsidRPr="00A8136D">
        <w:rPr>
          <w:lang w:val="sr-Cyrl-CS"/>
        </w:rPr>
        <w:t xml:space="preserve"> </w:t>
      </w:r>
      <w:r w:rsidR="009D3547">
        <w:rPr>
          <w:lang w:val="sr-Cyrl-CS"/>
        </w:rPr>
        <w:t>у желуцу</w:t>
      </w:r>
      <w:r w:rsidR="009D3547" w:rsidRPr="00A8136D">
        <w:rPr>
          <w:lang w:val="sr-Cyrl-CS"/>
        </w:rPr>
        <w:t>.</w:t>
      </w:r>
      <w:r w:rsidR="009D3547">
        <w:rPr>
          <w:lang w:val="sr-Cyrl-CS"/>
        </w:rPr>
        <w:t xml:space="preserve"> </w:t>
      </w:r>
    </w:p>
    <w:p w14:paraId="7810E026" w14:textId="77777777" w:rsidR="009D3547" w:rsidRDefault="009D3547" w:rsidP="00A67DF7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 xml:space="preserve">Иако већина </w:t>
      </w:r>
      <w:proofErr w:type="spellStart"/>
      <w:r w:rsidRPr="00B00885">
        <w:rPr>
          <w:i/>
          <w:lang w:val="sr-Cyrl-CS"/>
        </w:rPr>
        <w:t>H</w:t>
      </w:r>
      <w:r w:rsidR="000F50BF">
        <w:rPr>
          <w:i/>
          <w:lang w:val="sr-Cyrl-CS"/>
        </w:rPr>
        <w:t>.</w:t>
      </w:r>
      <w:r w:rsidRPr="00B00885">
        <w:rPr>
          <w:i/>
          <w:lang w:val="sr-Cyrl-CS"/>
        </w:rPr>
        <w:t>pylori</w:t>
      </w:r>
      <w:proofErr w:type="spellEnd"/>
      <w:r>
        <w:rPr>
          <w:lang w:val="sr-Cyrl-CS"/>
        </w:rPr>
        <w:t xml:space="preserve"> слободно живи у </w:t>
      </w:r>
      <w:r w:rsidRPr="00A8136D">
        <w:rPr>
          <w:lang w:val="sr-Cyrl-CS"/>
        </w:rPr>
        <w:t xml:space="preserve"> </w:t>
      </w:r>
      <w:proofErr w:type="spellStart"/>
      <w:r>
        <w:rPr>
          <w:lang w:val="sr-Cyrl-CS"/>
        </w:rPr>
        <w:t>мук</w:t>
      </w:r>
      <w:r w:rsidR="00A67DF7">
        <w:rPr>
          <w:lang w:val="sr-Cyrl-CS"/>
        </w:rPr>
        <w:t>усу</w:t>
      </w:r>
      <w:proofErr w:type="spellEnd"/>
      <w:r>
        <w:rPr>
          <w:lang w:val="sr-Cyrl-CS"/>
        </w:rPr>
        <w:t xml:space="preserve"> желудачног </w:t>
      </w:r>
      <w:proofErr w:type="spellStart"/>
      <w:r>
        <w:rPr>
          <w:lang w:val="sr-Cyrl-CS"/>
        </w:rPr>
        <w:t>епитела</w:t>
      </w:r>
      <w:proofErr w:type="spellEnd"/>
      <w:r>
        <w:rPr>
          <w:lang w:val="sr-Cyrl-CS"/>
        </w:rPr>
        <w:t xml:space="preserve">, око 20% </w:t>
      </w:r>
      <w:proofErr w:type="spellStart"/>
      <w:r>
        <w:rPr>
          <w:lang w:val="sr-Cyrl-CS"/>
        </w:rPr>
        <w:t>адхерира</w:t>
      </w:r>
      <w:proofErr w:type="spellEnd"/>
      <w:r>
        <w:rPr>
          <w:lang w:val="sr-Cyrl-CS"/>
        </w:rPr>
        <w:t xml:space="preserve"> за </w:t>
      </w:r>
      <w:proofErr w:type="spellStart"/>
      <w:r>
        <w:rPr>
          <w:lang w:val="sr-Cyrl-CS"/>
        </w:rPr>
        <w:t>епителне</w:t>
      </w:r>
      <w:proofErr w:type="spellEnd"/>
      <w:r>
        <w:rPr>
          <w:lang w:val="sr-Cyrl-CS"/>
        </w:rPr>
        <w:t xml:space="preserve"> ћелије желуца</w:t>
      </w:r>
      <w:r w:rsidRPr="00A8136D">
        <w:rPr>
          <w:lang w:val="sr-Cyrl-CS"/>
        </w:rPr>
        <w:t xml:space="preserve">. </w:t>
      </w:r>
      <w:r>
        <w:rPr>
          <w:lang w:val="sr-Cyrl-CS"/>
        </w:rPr>
        <w:t>Адхе</w:t>
      </w:r>
      <w:r w:rsidR="00A67DF7">
        <w:rPr>
          <w:lang w:val="sr-Cyrl-CS"/>
        </w:rPr>
        <w:t>зија</w:t>
      </w:r>
      <w:r>
        <w:rPr>
          <w:lang w:val="sr-Cyrl-CS"/>
        </w:rPr>
        <w:t xml:space="preserve"> за </w:t>
      </w:r>
      <w:proofErr w:type="spellStart"/>
      <w:r>
        <w:rPr>
          <w:lang w:val="sr-Cyrl-CS"/>
        </w:rPr>
        <w:t>епителне</w:t>
      </w:r>
      <w:proofErr w:type="spellEnd"/>
      <w:r>
        <w:rPr>
          <w:lang w:val="sr-Cyrl-CS"/>
        </w:rPr>
        <w:t xml:space="preserve"> ћелије желуца </w:t>
      </w:r>
      <w:r w:rsidRPr="00A8136D">
        <w:rPr>
          <w:lang w:val="sr-Cyrl-CS"/>
        </w:rPr>
        <w:t>је кључни корак у усп</w:t>
      </w:r>
      <w:r>
        <w:rPr>
          <w:lang w:val="sr-Cyrl-CS"/>
        </w:rPr>
        <w:t>остављању хроничне инфекције. И</w:t>
      </w:r>
      <w:r w:rsidRPr="00A8136D">
        <w:rPr>
          <w:lang w:val="sr-Cyrl-CS"/>
        </w:rPr>
        <w:t>дентификовани</w:t>
      </w:r>
      <w:r>
        <w:rPr>
          <w:lang w:val="sr-Cyrl-CS"/>
        </w:rPr>
        <w:t xml:space="preserve"> су </w:t>
      </w:r>
      <w:r w:rsidRPr="00A8136D">
        <w:rPr>
          <w:lang w:val="sr-Cyrl-CS"/>
        </w:rPr>
        <w:t>број</w:t>
      </w:r>
      <w:r>
        <w:rPr>
          <w:lang w:val="sr-Cyrl-CS"/>
        </w:rPr>
        <w:t xml:space="preserve">ни </w:t>
      </w:r>
      <w:proofErr w:type="spellStart"/>
      <w:r>
        <w:rPr>
          <w:lang w:val="sr-Cyrl-CS"/>
        </w:rPr>
        <w:t>бактеријски</w:t>
      </w:r>
      <w:proofErr w:type="spellEnd"/>
      <w:r w:rsidRPr="00A8136D">
        <w:rPr>
          <w:lang w:val="sr-Cyrl-CS"/>
        </w:rPr>
        <w:t xml:space="preserve"> </w:t>
      </w:r>
      <w:proofErr w:type="spellStart"/>
      <w:r w:rsidRPr="00A8136D">
        <w:rPr>
          <w:lang w:val="sr-Cyrl-CS"/>
        </w:rPr>
        <w:t>а</w:t>
      </w:r>
      <w:r>
        <w:rPr>
          <w:lang w:val="sr-Cyrl-CS"/>
        </w:rPr>
        <w:t>д</w:t>
      </w:r>
      <w:r w:rsidRPr="00A8136D">
        <w:rPr>
          <w:lang w:val="sr-Cyrl-CS"/>
        </w:rPr>
        <w:t>хезини</w:t>
      </w:r>
      <w:proofErr w:type="spellEnd"/>
      <w:r w:rsidRPr="00A8136D">
        <w:rPr>
          <w:lang w:val="sr-Cyrl-CS"/>
        </w:rPr>
        <w:t xml:space="preserve"> и рецептор</w:t>
      </w:r>
      <w:r>
        <w:rPr>
          <w:lang w:val="sr-Cyrl-CS"/>
        </w:rPr>
        <w:t>и</w:t>
      </w:r>
      <w:r w:rsidRPr="00A8136D">
        <w:rPr>
          <w:lang w:val="sr-Cyrl-CS"/>
        </w:rPr>
        <w:t xml:space="preserve"> ћелија домаћина </w:t>
      </w:r>
      <w:r>
        <w:rPr>
          <w:lang w:val="sr-Cyrl-CS"/>
        </w:rPr>
        <w:t>који</w:t>
      </w:r>
      <w:r w:rsidRPr="00A8136D">
        <w:rPr>
          <w:lang w:val="sr-Cyrl-CS"/>
        </w:rPr>
        <w:t xml:space="preserve"> олакшавају </w:t>
      </w:r>
      <w:r w:rsidR="00A67DF7">
        <w:rPr>
          <w:lang w:val="sr-Cyrl-CS"/>
        </w:rPr>
        <w:t xml:space="preserve">ову </w:t>
      </w:r>
      <w:r w:rsidRPr="00A8136D">
        <w:rPr>
          <w:lang w:val="sr-Cyrl-CS"/>
        </w:rPr>
        <w:t>колонизациј</w:t>
      </w:r>
      <w:r>
        <w:rPr>
          <w:lang w:val="sr-Cyrl-CS"/>
        </w:rPr>
        <w:t xml:space="preserve">у </w:t>
      </w:r>
      <w:r w:rsidRPr="00A8136D">
        <w:rPr>
          <w:lang w:val="sr-Cyrl-CS"/>
        </w:rPr>
        <w:t xml:space="preserve">желудачног </w:t>
      </w:r>
      <w:proofErr w:type="spellStart"/>
      <w:r w:rsidRPr="00A8136D">
        <w:rPr>
          <w:lang w:val="sr-Cyrl-CS"/>
        </w:rPr>
        <w:t>епитела</w:t>
      </w:r>
      <w:proofErr w:type="spellEnd"/>
      <w:r w:rsidRPr="00A8136D">
        <w:rPr>
          <w:lang w:val="sr-Cyrl-CS"/>
        </w:rPr>
        <w:t xml:space="preserve">. </w:t>
      </w:r>
      <w:proofErr w:type="spellStart"/>
      <w:r w:rsidRPr="00B00885">
        <w:rPr>
          <w:i/>
          <w:lang w:val="sr-Cyrl-CS"/>
        </w:rPr>
        <w:t>Helicobacter</w:t>
      </w:r>
      <w:proofErr w:type="spellEnd"/>
      <w:r w:rsidRPr="00B00885">
        <w:rPr>
          <w:i/>
          <w:lang w:val="sr-Cyrl-CS"/>
        </w:rPr>
        <w:t xml:space="preserve"> </w:t>
      </w:r>
      <w:proofErr w:type="spellStart"/>
      <w:r w:rsidRPr="00B00885">
        <w:rPr>
          <w:i/>
          <w:lang w:val="sr-Cyrl-CS"/>
        </w:rPr>
        <w:t>pylori</w:t>
      </w:r>
      <w:proofErr w:type="spellEnd"/>
      <w:r w:rsidRPr="00A8136D">
        <w:rPr>
          <w:lang w:val="sr-Cyrl-CS"/>
        </w:rPr>
        <w:t xml:space="preserve"> </w:t>
      </w:r>
      <w:proofErr w:type="spellStart"/>
      <w:r>
        <w:rPr>
          <w:lang w:val="sr-Cyrl-CS"/>
        </w:rPr>
        <w:t>експримира</w:t>
      </w:r>
      <w:proofErr w:type="spellEnd"/>
      <w:r w:rsidRPr="00A8136D">
        <w:rPr>
          <w:lang w:val="sr-Cyrl-CS"/>
        </w:rPr>
        <w:t xml:space="preserve"> бројне п</w:t>
      </w:r>
      <w:r w:rsidRPr="00A8136D">
        <w:rPr>
          <w:rFonts w:hint="eastAsia"/>
          <w:lang w:val="sr-Cyrl-CS"/>
        </w:rPr>
        <w:t>ротеине</w:t>
      </w:r>
      <w:r w:rsidRPr="00A8136D">
        <w:rPr>
          <w:lang w:val="sr-Cyrl-CS"/>
        </w:rPr>
        <w:t xml:space="preserve"> спољашње мембране кој</w:t>
      </w:r>
      <w:r>
        <w:rPr>
          <w:lang w:val="sr-Cyrl-CS"/>
        </w:rPr>
        <w:t>и су важни за адхе</w:t>
      </w:r>
      <w:r w:rsidR="00A67DF7">
        <w:rPr>
          <w:lang w:val="sr-Cyrl-CS"/>
        </w:rPr>
        <w:t>зију</w:t>
      </w:r>
      <w:r w:rsidRPr="00A8136D">
        <w:rPr>
          <w:lang w:val="sr-Cyrl-CS"/>
        </w:rPr>
        <w:t xml:space="preserve"> и </w:t>
      </w:r>
      <w:proofErr w:type="spellStart"/>
      <w:r>
        <w:rPr>
          <w:lang w:val="sr-Cyrl-CS"/>
        </w:rPr>
        <w:t>перзистентну</w:t>
      </w:r>
      <w:proofErr w:type="spellEnd"/>
      <w:r>
        <w:rPr>
          <w:lang w:val="sr-Cyrl-CS"/>
        </w:rPr>
        <w:t xml:space="preserve"> </w:t>
      </w:r>
      <w:r w:rsidRPr="00A8136D">
        <w:rPr>
          <w:lang w:val="sr-Cyrl-CS"/>
        </w:rPr>
        <w:t>колонизациј</w:t>
      </w:r>
      <w:r>
        <w:rPr>
          <w:lang w:val="sr-Cyrl-CS"/>
        </w:rPr>
        <w:t>у</w:t>
      </w:r>
      <w:r w:rsidRPr="00A8136D">
        <w:rPr>
          <w:lang w:val="sr-Cyrl-CS"/>
        </w:rPr>
        <w:t xml:space="preserve"> желудачног </w:t>
      </w:r>
      <w:proofErr w:type="spellStart"/>
      <w:r w:rsidRPr="00A8136D">
        <w:rPr>
          <w:lang w:val="sr-Cyrl-CS"/>
        </w:rPr>
        <w:t>епитела</w:t>
      </w:r>
      <w:proofErr w:type="spellEnd"/>
      <w:r w:rsidRPr="00A8136D">
        <w:rPr>
          <w:lang w:val="sr-Cyrl-CS"/>
        </w:rPr>
        <w:t xml:space="preserve">. Неки од </w:t>
      </w:r>
      <w:r>
        <w:rPr>
          <w:lang w:val="sr-Cyrl-CS"/>
        </w:rPr>
        <w:t>најбоље</w:t>
      </w:r>
      <w:r w:rsidRPr="00A8136D">
        <w:rPr>
          <w:lang w:val="sr-Cyrl-CS"/>
        </w:rPr>
        <w:t xml:space="preserve"> проучен</w:t>
      </w:r>
      <w:r>
        <w:rPr>
          <w:lang w:val="sr-Cyrl-CS"/>
        </w:rPr>
        <w:t xml:space="preserve">их су: </w:t>
      </w:r>
      <w:proofErr w:type="spellStart"/>
      <w:r>
        <w:rPr>
          <w:lang w:val="sr-Cyrl-CS"/>
        </w:rPr>
        <w:t>адхезин</w:t>
      </w:r>
      <w:proofErr w:type="spellEnd"/>
      <w:r>
        <w:rPr>
          <w:lang w:val="sr-Cyrl-CS"/>
        </w:rPr>
        <w:t xml:space="preserve"> који везује антигене крвних група (енгл.</w:t>
      </w:r>
      <w:r w:rsidRPr="00AF712D">
        <w:rPr>
          <w:lang w:val="sr-Cyrl-CS"/>
        </w:rPr>
        <w:t xml:space="preserve"> </w:t>
      </w:r>
      <w:proofErr w:type="spellStart"/>
      <w:r w:rsidRPr="00B00885">
        <w:rPr>
          <w:b/>
          <w:i/>
          <w:lang w:val="sr-Cyrl-CS"/>
        </w:rPr>
        <w:t>blood-group</w:t>
      </w:r>
      <w:proofErr w:type="spellEnd"/>
      <w:r w:rsidRPr="00B00885">
        <w:rPr>
          <w:b/>
          <w:i/>
          <w:lang w:val="sr-Cyrl-CS"/>
        </w:rPr>
        <w:t xml:space="preserve"> </w:t>
      </w:r>
      <w:proofErr w:type="spellStart"/>
      <w:r w:rsidRPr="00B00885">
        <w:rPr>
          <w:b/>
          <w:i/>
          <w:lang w:val="sr-Cyrl-CS"/>
        </w:rPr>
        <w:t>antigen-binding</w:t>
      </w:r>
      <w:proofErr w:type="spellEnd"/>
      <w:r w:rsidRPr="00B00885">
        <w:rPr>
          <w:b/>
          <w:i/>
          <w:lang w:val="sr-Cyrl-CS"/>
        </w:rPr>
        <w:t xml:space="preserve"> </w:t>
      </w:r>
      <w:proofErr w:type="spellStart"/>
      <w:r w:rsidRPr="00B00885">
        <w:rPr>
          <w:b/>
          <w:i/>
          <w:lang w:val="sr-Cyrl-CS"/>
        </w:rPr>
        <w:t>adhesin</w:t>
      </w:r>
      <w:proofErr w:type="spellEnd"/>
      <w:r w:rsidRPr="00FA2228">
        <w:rPr>
          <w:b/>
          <w:lang w:val="sr-Cyrl-CS"/>
        </w:rPr>
        <w:t xml:space="preserve">, </w:t>
      </w:r>
      <w:proofErr w:type="spellStart"/>
      <w:r w:rsidRPr="00FA2228">
        <w:rPr>
          <w:b/>
          <w:lang w:val="sr-Cyrl-CS"/>
        </w:rPr>
        <w:t>BabA</w:t>
      </w:r>
      <w:proofErr w:type="spellEnd"/>
      <w:r>
        <w:rPr>
          <w:lang w:val="sr-Cyrl-CS"/>
        </w:rPr>
        <w:t xml:space="preserve">) и </w:t>
      </w:r>
      <w:proofErr w:type="spellStart"/>
      <w:r>
        <w:rPr>
          <w:lang w:val="sr-Cyrl-CS"/>
        </w:rPr>
        <w:t>адхезин</w:t>
      </w:r>
      <w:proofErr w:type="spellEnd"/>
      <w:r>
        <w:rPr>
          <w:lang w:val="sr-Cyrl-CS"/>
        </w:rPr>
        <w:t xml:space="preserve"> који везује </w:t>
      </w:r>
      <w:proofErr w:type="spellStart"/>
      <w:r>
        <w:rPr>
          <w:lang w:val="sr-Cyrl-CS"/>
        </w:rPr>
        <w:t>сијаличну</w:t>
      </w:r>
      <w:proofErr w:type="spellEnd"/>
      <w:r>
        <w:rPr>
          <w:lang w:val="sr-Cyrl-CS"/>
        </w:rPr>
        <w:t xml:space="preserve"> киселину (енгл.</w:t>
      </w:r>
      <w:r w:rsidRPr="00FA2228">
        <w:rPr>
          <w:lang w:val="sr-Cyrl-CS"/>
        </w:rPr>
        <w:t xml:space="preserve"> </w:t>
      </w:r>
      <w:proofErr w:type="spellStart"/>
      <w:r w:rsidRPr="00B00885">
        <w:rPr>
          <w:b/>
          <w:i/>
          <w:lang w:val="sr-Cyrl-CS"/>
        </w:rPr>
        <w:t>sialic</w:t>
      </w:r>
      <w:proofErr w:type="spellEnd"/>
      <w:r w:rsidRPr="00B00885">
        <w:rPr>
          <w:b/>
          <w:i/>
          <w:lang w:val="sr-Cyrl-CS"/>
        </w:rPr>
        <w:t xml:space="preserve"> </w:t>
      </w:r>
      <w:proofErr w:type="spellStart"/>
      <w:r w:rsidRPr="00B00885">
        <w:rPr>
          <w:b/>
          <w:i/>
          <w:lang w:val="sr-Cyrl-CS"/>
        </w:rPr>
        <w:t>acid</w:t>
      </w:r>
      <w:proofErr w:type="spellEnd"/>
      <w:r w:rsidRPr="00B00885">
        <w:rPr>
          <w:b/>
          <w:i/>
          <w:lang w:val="sr-Cyrl-CS"/>
        </w:rPr>
        <w:t>–</w:t>
      </w:r>
      <w:proofErr w:type="spellStart"/>
      <w:r w:rsidRPr="00B00885">
        <w:rPr>
          <w:b/>
          <w:i/>
          <w:lang w:val="sr-Cyrl-CS"/>
        </w:rPr>
        <w:t>binding</w:t>
      </w:r>
      <w:proofErr w:type="spellEnd"/>
      <w:r w:rsidRPr="00B00885">
        <w:rPr>
          <w:b/>
          <w:i/>
          <w:lang w:val="sr-Cyrl-CS"/>
        </w:rPr>
        <w:t xml:space="preserve"> </w:t>
      </w:r>
      <w:proofErr w:type="spellStart"/>
      <w:r w:rsidRPr="00B00885">
        <w:rPr>
          <w:b/>
          <w:i/>
          <w:lang w:val="sr-Cyrl-CS"/>
        </w:rPr>
        <w:t>adhesin</w:t>
      </w:r>
      <w:proofErr w:type="spellEnd"/>
      <w:r w:rsidRPr="00FA2228">
        <w:rPr>
          <w:b/>
          <w:lang w:val="sr-Cyrl-CS"/>
        </w:rPr>
        <w:t xml:space="preserve">, </w:t>
      </w:r>
      <w:proofErr w:type="spellStart"/>
      <w:r w:rsidRPr="00FA2228">
        <w:rPr>
          <w:b/>
          <w:lang w:val="sr-Cyrl-CS"/>
        </w:rPr>
        <w:t>SabA</w:t>
      </w:r>
      <w:proofErr w:type="spellEnd"/>
      <w:r>
        <w:rPr>
          <w:lang w:val="sr-Cyrl-CS"/>
        </w:rPr>
        <w:t xml:space="preserve">). Експресија оба ова </w:t>
      </w:r>
      <w:proofErr w:type="spellStart"/>
      <w:r>
        <w:rPr>
          <w:lang w:val="sr-Cyrl-CS"/>
        </w:rPr>
        <w:t>адхезина</w:t>
      </w:r>
      <w:proofErr w:type="spellEnd"/>
      <w:r w:rsidRPr="00FA2228">
        <w:rPr>
          <w:lang w:val="sr-Cyrl-CS"/>
        </w:rPr>
        <w:t xml:space="preserve"> </w:t>
      </w:r>
      <w:r>
        <w:rPr>
          <w:lang w:val="sr-Cyrl-CS"/>
        </w:rPr>
        <w:t xml:space="preserve">на </w:t>
      </w:r>
      <w:proofErr w:type="spellStart"/>
      <w:r w:rsidRPr="00446EAA">
        <w:rPr>
          <w:i/>
          <w:lang w:val="sr-Cyrl-CS"/>
        </w:rPr>
        <w:t>H</w:t>
      </w:r>
      <w:r w:rsidR="000F50BF">
        <w:rPr>
          <w:i/>
          <w:lang w:val="sr-Cyrl-CS"/>
        </w:rPr>
        <w:t>.</w:t>
      </w:r>
      <w:r w:rsidRPr="00446EAA">
        <w:rPr>
          <w:i/>
          <w:lang w:val="sr-Cyrl-CS"/>
        </w:rPr>
        <w:t>pylori</w:t>
      </w:r>
      <w:proofErr w:type="spellEnd"/>
      <w:r w:rsidRPr="00A8136D">
        <w:rPr>
          <w:lang w:val="sr-Cyrl-CS"/>
        </w:rPr>
        <w:t xml:space="preserve"> је </w:t>
      </w:r>
      <w:r>
        <w:rPr>
          <w:lang w:val="sr-Cyrl-CS"/>
        </w:rPr>
        <w:t>у вези</w:t>
      </w:r>
      <w:r w:rsidRPr="00A8136D">
        <w:rPr>
          <w:lang w:val="sr-Cyrl-CS"/>
        </w:rPr>
        <w:t xml:space="preserve"> са повећаним ризиком од </w:t>
      </w:r>
      <w:r>
        <w:rPr>
          <w:lang w:val="sr-Cyrl-CS"/>
        </w:rPr>
        <w:t xml:space="preserve">настанка </w:t>
      </w:r>
      <w:proofErr w:type="spellStart"/>
      <w:r>
        <w:rPr>
          <w:lang w:val="sr-Cyrl-CS"/>
        </w:rPr>
        <w:t>карцинома</w:t>
      </w:r>
      <w:proofErr w:type="spellEnd"/>
      <w:r w:rsidRPr="00A8136D">
        <w:rPr>
          <w:lang w:val="sr-Cyrl-CS"/>
        </w:rPr>
        <w:t xml:space="preserve"> </w:t>
      </w:r>
      <w:r>
        <w:rPr>
          <w:lang w:val="sr-Cyrl-CS"/>
        </w:rPr>
        <w:t>желуца</w:t>
      </w:r>
      <w:r w:rsidRPr="00A8136D">
        <w:rPr>
          <w:lang w:val="sr-Cyrl-CS"/>
        </w:rPr>
        <w:t xml:space="preserve">, што указује на значај колонизације </w:t>
      </w:r>
      <w:r>
        <w:rPr>
          <w:lang w:val="sr-Cyrl-CS"/>
        </w:rPr>
        <w:t>желуца овом бактеријом з</w:t>
      </w:r>
      <w:r w:rsidRPr="00A8136D">
        <w:rPr>
          <w:lang w:val="sr-Cyrl-CS"/>
        </w:rPr>
        <w:t>а прогресиј</w:t>
      </w:r>
      <w:r>
        <w:rPr>
          <w:lang w:val="sr-Cyrl-CS"/>
        </w:rPr>
        <w:t>у</w:t>
      </w:r>
      <w:r w:rsidRPr="00A8136D">
        <w:rPr>
          <w:lang w:val="sr-Cyrl-CS"/>
        </w:rPr>
        <w:t xml:space="preserve"> болести и </w:t>
      </w:r>
      <w:r>
        <w:rPr>
          <w:lang w:val="sr-Cyrl-CS"/>
        </w:rPr>
        <w:t xml:space="preserve">настанак </w:t>
      </w:r>
      <w:proofErr w:type="spellStart"/>
      <w:r w:rsidRPr="00A8136D">
        <w:rPr>
          <w:lang w:val="sr-Cyrl-CS"/>
        </w:rPr>
        <w:t>карцинома</w:t>
      </w:r>
      <w:proofErr w:type="spellEnd"/>
      <w:r w:rsidRPr="00A8136D">
        <w:rPr>
          <w:lang w:val="sr-Cyrl-CS"/>
        </w:rPr>
        <w:t>.</w:t>
      </w:r>
    </w:p>
    <w:p w14:paraId="3A740CEA" w14:textId="77777777" w:rsidR="00A67DF7" w:rsidRDefault="00A67DF7" w:rsidP="009D3547">
      <w:pPr>
        <w:jc w:val="both"/>
        <w:rPr>
          <w:b/>
          <w:color w:val="002060"/>
          <w:lang w:val="sr-Cyrl-CS"/>
        </w:rPr>
      </w:pPr>
    </w:p>
    <w:p w14:paraId="11203145" w14:textId="77777777" w:rsidR="009D3547" w:rsidRPr="00872B45" w:rsidRDefault="000F50BF" w:rsidP="000F50BF">
      <w:pPr>
        <w:spacing w:after="120"/>
        <w:jc w:val="both"/>
        <w:rPr>
          <w:b/>
          <w:lang w:val="sr-Cyrl-CS"/>
        </w:rPr>
      </w:pPr>
      <w:r w:rsidRPr="00872B45">
        <w:rPr>
          <w:b/>
          <w:lang w:val="sr-Cyrl-CS"/>
        </w:rPr>
        <w:t>Умножавање</w:t>
      </w:r>
      <w:r w:rsidR="009D3547" w:rsidRPr="00872B45">
        <w:rPr>
          <w:b/>
          <w:lang w:val="sr-Cyrl-CS"/>
        </w:rPr>
        <w:t>, преживљавање и опстанак</w:t>
      </w:r>
    </w:p>
    <w:p w14:paraId="1B0EE9C1" w14:textId="77777777" w:rsidR="009D3547" w:rsidRDefault="009D3547" w:rsidP="000F50BF">
      <w:pPr>
        <w:spacing w:after="120" w:line="276" w:lineRule="auto"/>
        <w:ind w:firstLine="720"/>
        <w:jc w:val="both"/>
        <w:rPr>
          <w:lang w:val="sr-Cyrl-CS"/>
        </w:rPr>
      </w:pPr>
      <w:proofErr w:type="spellStart"/>
      <w:r>
        <w:rPr>
          <w:lang w:val="sr-Cyrl-CS"/>
        </w:rPr>
        <w:t>Имунски</w:t>
      </w:r>
      <w:proofErr w:type="spellEnd"/>
      <w:r>
        <w:rPr>
          <w:lang w:val="sr-Cyrl-CS"/>
        </w:rPr>
        <w:t xml:space="preserve"> систем домаћина је значајна препрека коју</w:t>
      </w:r>
      <w:r w:rsidRPr="00B803C1">
        <w:rPr>
          <w:lang w:val="sr-Cyrl-CS"/>
        </w:rPr>
        <w:t xml:space="preserve"> </w:t>
      </w:r>
      <w:proofErr w:type="spellStart"/>
      <w:r w:rsidRPr="00B41A14">
        <w:rPr>
          <w:i/>
          <w:lang w:val="sr-Cyrl-CS"/>
        </w:rPr>
        <w:t>Helicobacter</w:t>
      </w:r>
      <w:proofErr w:type="spellEnd"/>
      <w:r w:rsidRPr="00B41A14">
        <w:rPr>
          <w:i/>
          <w:lang w:val="sr-Cyrl-CS"/>
        </w:rPr>
        <w:t xml:space="preserve"> </w:t>
      </w:r>
      <w:proofErr w:type="spellStart"/>
      <w:r w:rsidRPr="00B41A14">
        <w:rPr>
          <w:i/>
          <w:lang w:val="sr-Cyrl-CS"/>
        </w:rPr>
        <w:t>pylori</w:t>
      </w:r>
      <w:proofErr w:type="spellEnd"/>
      <w:r>
        <w:rPr>
          <w:lang w:val="sr-Cyrl-CS"/>
        </w:rPr>
        <w:t xml:space="preserve"> мора да савлада да би се </w:t>
      </w:r>
      <w:r w:rsidR="000F50BF">
        <w:rPr>
          <w:lang w:val="sr-Cyrl-CS"/>
        </w:rPr>
        <w:t>колонизовао</w:t>
      </w:r>
      <w:r>
        <w:rPr>
          <w:lang w:val="sr-Cyrl-CS"/>
        </w:rPr>
        <w:t xml:space="preserve"> желу</w:t>
      </w:r>
      <w:r w:rsidR="000F50BF">
        <w:rPr>
          <w:lang w:val="sr-Cyrl-CS"/>
        </w:rPr>
        <w:t>дац</w:t>
      </w:r>
      <w:r>
        <w:rPr>
          <w:lang w:val="sr-Cyrl-CS"/>
        </w:rPr>
        <w:t xml:space="preserve"> и да би </w:t>
      </w:r>
      <w:r w:rsidR="000F50BF">
        <w:rPr>
          <w:lang w:val="sr-Cyrl-CS"/>
        </w:rPr>
        <w:t xml:space="preserve">на овом месту </w:t>
      </w:r>
      <w:r>
        <w:rPr>
          <w:lang w:val="sr-Cyrl-CS"/>
        </w:rPr>
        <w:t>изазвао болест.</w:t>
      </w:r>
      <w:r w:rsidRPr="00B803C1">
        <w:rPr>
          <w:lang w:val="sr-Cyrl-CS"/>
        </w:rPr>
        <w:t xml:space="preserve"> </w:t>
      </w:r>
      <w:proofErr w:type="spellStart"/>
      <w:r w:rsidRPr="00B41A14">
        <w:rPr>
          <w:i/>
          <w:lang w:val="sr-Cyrl-CS"/>
        </w:rPr>
        <w:t>Helicobacter</w:t>
      </w:r>
      <w:proofErr w:type="spellEnd"/>
      <w:r w:rsidRPr="00B41A14">
        <w:rPr>
          <w:i/>
          <w:lang w:val="sr-Cyrl-CS"/>
        </w:rPr>
        <w:t xml:space="preserve"> </w:t>
      </w:r>
      <w:proofErr w:type="spellStart"/>
      <w:r w:rsidRPr="00B41A14">
        <w:rPr>
          <w:i/>
          <w:lang w:val="sr-Cyrl-CS"/>
        </w:rPr>
        <w:t>pylori</w:t>
      </w:r>
      <w:proofErr w:type="spellEnd"/>
      <w:r>
        <w:rPr>
          <w:lang w:val="sr-Cyrl-CS"/>
        </w:rPr>
        <w:t xml:space="preserve"> има неколико механизама које користи са циљем да избегне или модули</w:t>
      </w:r>
      <w:r w:rsidR="000F50BF">
        <w:rPr>
          <w:lang w:val="sr-Cyrl-CS"/>
        </w:rPr>
        <w:t>ра</w:t>
      </w:r>
      <w:r>
        <w:rPr>
          <w:lang w:val="sr-Cyrl-CS"/>
        </w:rPr>
        <w:t xml:space="preserve"> </w:t>
      </w:r>
      <w:proofErr w:type="spellStart"/>
      <w:r>
        <w:rPr>
          <w:lang w:val="sr-Cyrl-CS"/>
        </w:rPr>
        <w:t>имунски</w:t>
      </w:r>
      <w:proofErr w:type="spellEnd"/>
      <w:r>
        <w:rPr>
          <w:lang w:val="sr-Cyrl-CS"/>
        </w:rPr>
        <w:t xml:space="preserve"> одговор. Делове бактерија као што су </w:t>
      </w:r>
      <w:proofErr w:type="spellStart"/>
      <w:r>
        <w:rPr>
          <w:lang w:val="sr-Cyrl-CS"/>
        </w:rPr>
        <w:t>флагела</w:t>
      </w:r>
      <w:proofErr w:type="spellEnd"/>
      <w:r>
        <w:rPr>
          <w:lang w:val="sr-Cyrl-CS"/>
        </w:rPr>
        <w:t xml:space="preserve"> и </w:t>
      </w:r>
      <w:proofErr w:type="spellStart"/>
      <w:r>
        <w:rPr>
          <w:lang w:val="sr-Cyrl-CS"/>
        </w:rPr>
        <w:t>липополисахарид</w:t>
      </w:r>
      <w:proofErr w:type="spellEnd"/>
      <w:r>
        <w:rPr>
          <w:lang w:val="sr-Cyrl-CS"/>
        </w:rPr>
        <w:t xml:space="preserve"> (</w:t>
      </w:r>
      <w:r>
        <w:t>LPS</w:t>
      </w:r>
      <w:r w:rsidR="000F50BF">
        <w:t xml:space="preserve">, </w:t>
      </w:r>
      <w:proofErr w:type="spellStart"/>
      <w:r w:rsidR="000F50BF">
        <w:t>енгл</w:t>
      </w:r>
      <w:proofErr w:type="spellEnd"/>
      <w:r w:rsidR="000F50BF">
        <w:t xml:space="preserve">. </w:t>
      </w:r>
      <w:r w:rsidR="000F50BF" w:rsidRPr="000F50BF">
        <w:rPr>
          <w:i/>
        </w:rPr>
        <w:t>lipopolysaccharide</w:t>
      </w:r>
      <w:r w:rsidRPr="00B41A14">
        <w:rPr>
          <w:lang w:val="sr-Cyrl-CS"/>
        </w:rPr>
        <w:t>)</w:t>
      </w:r>
      <w:r>
        <w:rPr>
          <w:lang w:val="sr-Cyrl-CS"/>
        </w:rPr>
        <w:t xml:space="preserve">, обично лако откривају ћелије </w:t>
      </w:r>
      <w:proofErr w:type="spellStart"/>
      <w:r>
        <w:rPr>
          <w:lang w:val="sr-Cyrl-CS"/>
        </w:rPr>
        <w:t>имунског</w:t>
      </w:r>
      <w:proofErr w:type="spellEnd"/>
      <w:r>
        <w:rPr>
          <w:lang w:val="sr-Cyrl-CS"/>
        </w:rPr>
        <w:t xml:space="preserve"> система </w:t>
      </w:r>
      <w:r w:rsidRPr="00A8136D">
        <w:rPr>
          <w:lang w:val="sr-Cyrl-CS"/>
        </w:rPr>
        <w:t>домаћина</w:t>
      </w:r>
      <w:r>
        <w:rPr>
          <w:lang w:val="sr-Cyrl-CS"/>
        </w:rPr>
        <w:t xml:space="preserve"> и</w:t>
      </w:r>
      <w:r w:rsidR="007A2FA1">
        <w:rPr>
          <w:lang w:val="sr-Cyrl-CS"/>
        </w:rPr>
        <w:t xml:space="preserve"> </w:t>
      </w:r>
      <w:r>
        <w:rPr>
          <w:lang w:val="sr-Cyrl-CS"/>
        </w:rPr>
        <w:t xml:space="preserve">покрећу </w:t>
      </w:r>
      <w:proofErr w:type="spellStart"/>
      <w:r>
        <w:rPr>
          <w:lang w:val="sr-Cyrl-CS"/>
        </w:rPr>
        <w:t>имунски</w:t>
      </w:r>
      <w:proofErr w:type="spellEnd"/>
      <w:r>
        <w:rPr>
          <w:lang w:val="sr-Cyrl-CS"/>
        </w:rPr>
        <w:t xml:space="preserve"> одговор против патогена. М</w:t>
      </w:r>
      <w:r w:rsidRPr="00A8136D">
        <w:rPr>
          <w:lang w:val="sr-Cyrl-CS"/>
        </w:rPr>
        <w:t xml:space="preserve">еђутим, </w:t>
      </w:r>
      <w:proofErr w:type="spellStart"/>
      <w:r>
        <w:rPr>
          <w:lang w:val="sr-Cyrl-CS"/>
        </w:rPr>
        <w:t>флагела</w:t>
      </w:r>
      <w:proofErr w:type="spellEnd"/>
      <w:r>
        <w:rPr>
          <w:lang w:val="sr-Cyrl-CS"/>
        </w:rPr>
        <w:t xml:space="preserve"> и </w:t>
      </w:r>
      <w:proofErr w:type="spellStart"/>
      <w:r>
        <w:rPr>
          <w:lang w:val="sr-Cyrl-CS"/>
        </w:rPr>
        <w:t>липополисахарид</w:t>
      </w:r>
      <w:proofErr w:type="spellEnd"/>
      <w:r>
        <w:rPr>
          <w:lang w:val="sr-Cyrl-CS"/>
        </w:rPr>
        <w:t xml:space="preserve"> </w:t>
      </w:r>
      <w:r w:rsidRPr="00B41A14">
        <w:rPr>
          <w:i/>
          <w:lang w:val="sr-Cyrl-CS"/>
        </w:rPr>
        <w:t>H</w:t>
      </w:r>
      <w:r w:rsidR="007A2FA1">
        <w:rPr>
          <w:i/>
          <w:lang w:val="sr-Cyrl-CS"/>
        </w:rPr>
        <w:t>.</w:t>
      </w:r>
      <w:r w:rsidR="00872B45">
        <w:rPr>
          <w:i/>
          <w:lang w:val="sr-Cyrl-CS"/>
        </w:rPr>
        <w:t xml:space="preserve"> </w:t>
      </w:r>
      <w:proofErr w:type="spellStart"/>
      <w:r w:rsidRPr="00B41A14">
        <w:rPr>
          <w:i/>
          <w:lang w:val="sr-Cyrl-CS"/>
        </w:rPr>
        <w:t>pylori</w:t>
      </w:r>
      <w:proofErr w:type="spellEnd"/>
      <w:r>
        <w:rPr>
          <w:lang w:val="sr-Cyrl-CS"/>
        </w:rPr>
        <w:t xml:space="preserve"> </w:t>
      </w:r>
      <w:r w:rsidRPr="00A8136D">
        <w:rPr>
          <w:lang w:val="sr-Cyrl-CS"/>
        </w:rPr>
        <w:t xml:space="preserve">су </w:t>
      </w:r>
      <w:r>
        <w:rPr>
          <w:lang w:val="sr-Cyrl-CS"/>
        </w:rPr>
        <w:t>много</w:t>
      </w:r>
      <w:r w:rsidRPr="00A8136D">
        <w:rPr>
          <w:lang w:val="sr-Cyrl-CS"/>
        </w:rPr>
        <w:t xml:space="preserve"> мање </w:t>
      </w:r>
      <w:proofErr w:type="spellStart"/>
      <w:r>
        <w:rPr>
          <w:lang w:val="sr-Cyrl-CS"/>
        </w:rPr>
        <w:t>имуногени</w:t>
      </w:r>
      <w:proofErr w:type="spellEnd"/>
      <w:r>
        <w:rPr>
          <w:lang w:val="sr-Cyrl-CS"/>
        </w:rPr>
        <w:t xml:space="preserve"> у поређењу са другим патогенима</w:t>
      </w:r>
      <w:r w:rsidRPr="00A8136D">
        <w:rPr>
          <w:lang w:val="sr-Cyrl-CS"/>
        </w:rPr>
        <w:t xml:space="preserve">. Типично, </w:t>
      </w:r>
      <w:r>
        <w:t>LPS</w:t>
      </w:r>
      <w:r w:rsidRPr="00A8136D">
        <w:rPr>
          <w:lang w:val="sr-Cyrl-CS"/>
        </w:rPr>
        <w:t xml:space="preserve"> изазива снажан </w:t>
      </w:r>
      <w:proofErr w:type="spellStart"/>
      <w:r>
        <w:rPr>
          <w:lang w:val="sr-Cyrl-CS"/>
        </w:rPr>
        <w:t>инфлама</w:t>
      </w:r>
      <w:r w:rsidR="007A2FA1">
        <w:rPr>
          <w:lang w:val="sr-Cyrl-CS"/>
        </w:rPr>
        <w:t>цијски</w:t>
      </w:r>
      <w:proofErr w:type="spellEnd"/>
      <w:r>
        <w:rPr>
          <w:lang w:val="sr-Cyrl-CS"/>
        </w:rPr>
        <w:t xml:space="preserve"> одговор </w:t>
      </w:r>
      <w:r w:rsidRPr="00A8136D">
        <w:rPr>
          <w:lang w:val="sr-Cyrl-CS"/>
        </w:rPr>
        <w:t>домаћин</w:t>
      </w:r>
      <w:r>
        <w:rPr>
          <w:lang w:val="sr-Cyrl-CS"/>
        </w:rPr>
        <w:t>а</w:t>
      </w:r>
      <w:r w:rsidRPr="00A8136D">
        <w:rPr>
          <w:lang w:val="sr-Cyrl-CS"/>
        </w:rPr>
        <w:t xml:space="preserve">, међутим, </w:t>
      </w:r>
      <w:r>
        <w:t>LPS</w:t>
      </w:r>
      <w:r w:rsidRPr="00A8136D">
        <w:rPr>
          <w:lang w:val="sr-Cyrl-CS"/>
        </w:rPr>
        <w:t xml:space="preserve"> </w:t>
      </w:r>
      <w:r w:rsidRPr="00B41A14">
        <w:rPr>
          <w:i/>
          <w:lang w:val="sr-Cyrl-CS"/>
        </w:rPr>
        <w:t>H</w:t>
      </w:r>
      <w:r w:rsidR="007A2FA1">
        <w:rPr>
          <w:i/>
          <w:lang w:val="sr-Cyrl-CS"/>
        </w:rPr>
        <w:t>.</w:t>
      </w:r>
      <w:r w:rsidR="00872B45">
        <w:rPr>
          <w:i/>
          <w:lang w:val="sr-Cyrl-CS"/>
        </w:rPr>
        <w:t xml:space="preserve"> </w:t>
      </w:r>
      <w:proofErr w:type="spellStart"/>
      <w:r w:rsidRPr="00B41A14">
        <w:rPr>
          <w:i/>
          <w:lang w:val="sr-Cyrl-CS"/>
        </w:rPr>
        <w:t>pylori</w:t>
      </w:r>
      <w:proofErr w:type="spellEnd"/>
      <w:r>
        <w:rPr>
          <w:lang w:val="sr-Cyrl-CS"/>
        </w:rPr>
        <w:t xml:space="preserve"> </w:t>
      </w:r>
      <w:r w:rsidRPr="00A8136D">
        <w:rPr>
          <w:lang w:val="sr-Cyrl-CS"/>
        </w:rPr>
        <w:t xml:space="preserve">је релативно </w:t>
      </w:r>
      <w:proofErr w:type="spellStart"/>
      <w:r w:rsidRPr="00A8136D">
        <w:rPr>
          <w:lang w:val="sr-Cyrl-CS"/>
        </w:rPr>
        <w:t>анерги</w:t>
      </w:r>
      <w:r>
        <w:rPr>
          <w:lang w:val="sr-Cyrl-CS"/>
        </w:rPr>
        <w:t>чан</w:t>
      </w:r>
      <w:proofErr w:type="spellEnd"/>
      <w:r w:rsidRPr="00A8136D">
        <w:rPr>
          <w:lang w:val="sr-Cyrl-CS"/>
        </w:rPr>
        <w:t xml:space="preserve">, </w:t>
      </w:r>
      <w:r>
        <w:rPr>
          <w:lang w:val="sr-Cyrl-CS"/>
        </w:rPr>
        <w:t>показује 10</w:t>
      </w:r>
      <w:r w:rsidRPr="009E44BA">
        <w:rPr>
          <w:vertAlign w:val="superscript"/>
          <w:lang w:val="sr-Cyrl-CS"/>
        </w:rPr>
        <w:t>3</w:t>
      </w:r>
      <w:r>
        <w:rPr>
          <w:lang w:val="sr-Cyrl-CS"/>
        </w:rPr>
        <w:t xml:space="preserve"> пута мању активност него </w:t>
      </w:r>
      <w:r w:rsidR="007A2FA1">
        <w:t>LPS</w:t>
      </w:r>
      <w:r>
        <w:rPr>
          <w:lang w:val="sr-Cyrl-CS"/>
        </w:rPr>
        <w:t xml:space="preserve"> </w:t>
      </w:r>
      <w:r w:rsidRPr="00A8136D">
        <w:rPr>
          <w:lang w:val="sr-Cyrl-CS"/>
        </w:rPr>
        <w:t xml:space="preserve">других </w:t>
      </w:r>
      <w:r w:rsidRPr="007A2FA1">
        <w:t>Gram</w:t>
      </w:r>
      <w:r w:rsidR="007A2FA1">
        <w:rPr>
          <w:lang w:val="sr-Cyrl-CS"/>
        </w:rPr>
        <w:t>-</w:t>
      </w:r>
      <w:r w:rsidRPr="00A8136D">
        <w:rPr>
          <w:lang w:val="sr-Cyrl-CS"/>
        </w:rPr>
        <w:t xml:space="preserve">негативних бактерија. Штавише, </w:t>
      </w:r>
      <w:proofErr w:type="spellStart"/>
      <w:r w:rsidRPr="00B41A14">
        <w:rPr>
          <w:i/>
          <w:lang w:val="sr-Cyrl-CS"/>
        </w:rPr>
        <w:t>Helicobacter</w:t>
      </w:r>
      <w:proofErr w:type="spellEnd"/>
      <w:r w:rsidRPr="00B41A14">
        <w:rPr>
          <w:i/>
          <w:lang w:val="sr-Cyrl-CS"/>
        </w:rPr>
        <w:t xml:space="preserve"> </w:t>
      </w:r>
      <w:proofErr w:type="spellStart"/>
      <w:r w:rsidRPr="00B41A14">
        <w:rPr>
          <w:i/>
          <w:lang w:val="sr-Cyrl-CS"/>
        </w:rPr>
        <w:t>pylori</w:t>
      </w:r>
      <w:proofErr w:type="spellEnd"/>
      <w:r>
        <w:rPr>
          <w:lang w:val="sr-Cyrl-CS"/>
        </w:rPr>
        <w:t xml:space="preserve"> </w:t>
      </w:r>
      <w:proofErr w:type="spellStart"/>
      <w:r>
        <w:rPr>
          <w:lang w:val="sr-Cyrl-CS"/>
        </w:rPr>
        <w:t>експримира</w:t>
      </w:r>
      <w:proofErr w:type="spellEnd"/>
      <w:r w:rsidRPr="00A8136D">
        <w:rPr>
          <w:lang w:val="sr-Cyrl-CS"/>
        </w:rPr>
        <w:t xml:space="preserve"> репертоар људских антигена на </w:t>
      </w:r>
      <w:r w:rsidR="007A2FA1">
        <w:t>LPS</w:t>
      </w:r>
      <w:r w:rsidR="007A2FA1">
        <w:rPr>
          <w:lang w:val="sr-Cyrl-CS"/>
        </w:rPr>
        <w:t xml:space="preserve"> </w:t>
      </w:r>
      <w:r>
        <w:rPr>
          <w:lang w:val="sr-Cyrl-CS"/>
        </w:rPr>
        <w:t>који</w:t>
      </w:r>
      <w:r w:rsidRPr="00A8136D">
        <w:rPr>
          <w:lang w:val="sr-Cyrl-CS"/>
        </w:rPr>
        <w:t xml:space="preserve"> </w:t>
      </w:r>
      <w:r>
        <w:rPr>
          <w:lang w:val="sr-Cyrl-CS"/>
        </w:rPr>
        <w:t xml:space="preserve">могу да </w:t>
      </w:r>
      <w:r w:rsidRPr="00B41A14">
        <w:rPr>
          <w:lang w:val="sr-Cyrl-CS"/>
        </w:rPr>
        <w:t>варирају</w:t>
      </w:r>
      <w:r>
        <w:rPr>
          <w:lang w:val="sr-Cyrl-CS"/>
        </w:rPr>
        <w:t>, тако да механизмом</w:t>
      </w:r>
      <w:r w:rsidRPr="00A8136D">
        <w:rPr>
          <w:lang w:val="sr-Cyrl-CS"/>
        </w:rPr>
        <w:t xml:space="preserve"> </w:t>
      </w:r>
      <w:r>
        <w:rPr>
          <w:b/>
          <w:lang w:val="sr-Cyrl-CS"/>
        </w:rPr>
        <w:t>молекулске</w:t>
      </w:r>
      <w:r w:rsidRPr="009E44BA">
        <w:rPr>
          <w:b/>
          <w:lang w:val="sr-Cyrl-CS"/>
        </w:rPr>
        <w:t xml:space="preserve"> мимикрије</w:t>
      </w:r>
      <w:r w:rsidRPr="00A8136D">
        <w:rPr>
          <w:lang w:val="sr-Cyrl-CS"/>
        </w:rPr>
        <w:t xml:space="preserve"> </w:t>
      </w:r>
      <w:r>
        <w:rPr>
          <w:lang w:val="sr-Cyrl-CS"/>
        </w:rPr>
        <w:t xml:space="preserve">може </w:t>
      </w:r>
      <w:r w:rsidRPr="00A8136D">
        <w:rPr>
          <w:lang w:val="sr-Cyrl-CS"/>
        </w:rPr>
        <w:t xml:space="preserve">да избегне </w:t>
      </w:r>
      <w:proofErr w:type="spellStart"/>
      <w:r w:rsidRPr="00A8136D">
        <w:rPr>
          <w:lang w:val="sr-Cyrl-CS"/>
        </w:rPr>
        <w:t>имун</w:t>
      </w:r>
      <w:r>
        <w:rPr>
          <w:lang w:val="sr-Cyrl-CS"/>
        </w:rPr>
        <w:t>ск</w:t>
      </w:r>
      <w:r w:rsidRPr="00A8136D">
        <w:rPr>
          <w:lang w:val="sr-Cyrl-CS"/>
        </w:rPr>
        <w:t>и</w:t>
      </w:r>
      <w:proofErr w:type="spellEnd"/>
      <w:r w:rsidRPr="00A8136D">
        <w:rPr>
          <w:lang w:val="sr-Cyrl-CS"/>
        </w:rPr>
        <w:t xml:space="preserve"> одговор домаћина </w:t>
      </w:r>
      <w:r>
        <w:rPr>
          <w:lang w:val="sr-Cyrl-CS"/>
        </w:rPr>
        <w:t xml:space="preserve">и </w:t>
      </w:r>
      <w:r w:rsidR="007A2FA1">
        <w:rPr>
          <w:lang w:val="sr-Cyrl-CS"/>
        </w:rPr>
        <w:t xml:space="preserve">на тај начин </w:t>
      </w:r>
      <w:r>
        <w:rPr>
          <w:lang w:val="sr-Cyrl-CS"/>
        </w:rPr>
        <w:t>спречи</w:t>
      </w:r>
      <w:r w:rsidRPr="00A8136D">
        <w:rPr>
          <w:lang w:val="sr-Cyrl-CS"/>
        </w:rPr>
        <w:t xml:space="preserve"> </w:t>
      </w:r>
      <w:r>
        <w:rPr>
          <w:lang w:val="sr-Cyrl-CS"/>
        </w:rPr>
        <w:t>стварање</w:t>
      </w:r>
      <w:r w:rsidRPr="00A8136D">
        <w:rPr>
          <w:lang w:val="sr-Cyrl-CS"/>
        </w:rPr>
        <w:t xml:space="preserve"> антитела против </w:t>
      </w:r>
      <w:r>
        <w:rPr>
          <w:lang w:val="sr-Cyrl-CS"/>
        </w:rPr>
        <w:t xml:space="preserve">заједничких </w:t>
      </w:r>
      <w:proofErr w:type="spellStart"/>
      <w:r>
        <w:rPr>
          <w:lang w:val="sr-Cyrl-CS"/>
        </w:rPr>
        <w:t>епитопа</w:t>
      </w:r>
      <w:proofErr w:type="spellEnd"/>
      <w:r>
        <w:rPr>
          <w:lang w:val="sr-Cyrl-CS"/>
        </w:rPr>
        <w:t xml:space="preserve"> бактерије</w:t>
      </w:r>
      <w:r w:rsidRPr="00A8136D">
        <w:rPr>
          <w:lang w:val="sr-Cyrl-CS"/>
        </w:rPr>
        <w:t xml:space="preserve"> и домаћин</w:t>
      </w:r>
      <w:r>
        <w:rPr>
          <w:lang w:val="sr-Cyrl-CS"/>
        </w:rPr>
        <w:t>а</w:t>
      </w:r>
      <w:r w:rsidRPr="00A8136D">
        <w:rPr>
          <w:lang w:val="sr-Cyrl-CS"/>
        </w:rPr>
        <w:t xml:space="preserve">. Други фактор </w:t>
      </w:r>
      <w:r w:rsidRPr="00B41A14">
        <w:rPr>
          <w:i/>
          <w:lang w:val="sr-Cyrl-CS"/>
        </w:rPr>
        <w:t>H</w:t>
      </w:r>
      <w:r w:rsidR="007A2FA1">
        <w:rPr>
          <w:i/>
          <w:lang w:val="sr-Cyrl-CS"/>
        </w:rPr>
        <w:t>.</w:t>
      </w:r>
      <w:r w:rsidR="00872B45">
        <w:rPr>
          <w:i/>
          <w:lang w:val="sr-Cyrl-CS"/>
        </w:rPr>
        <w:t xml:space="preserve"> </w:t>
      </w:r>
      <w:proofErr w:type="spellStart"/>
      <w:r w:rsidRPr="00B41A14">
        <w:rPr>
          <w:i/>
          <w:lang w:val="sr-Cyrl-CS"/>
        </w:rPr>
        <w:t>pylori</w:t>
      </w:r>
      <w:proofErr w:type="spellEnd"/>
      <w:r w:rsidRPr="00A8136D">
        <w:rPr>
          <w:lang w:val="sr-Cyrl-CS"/>
        </w:rPr>
        <w:t xml:space="preserve">, </w:t>
      </w:r>
      <w:proofErr w:type="spellStart"/>
      <w:r>
        <w:rPr>
          <w:lang w:val="sr-Cyrl-CS"/>
        </w:rPr>
        <w:t>вакуолизорајући</w:t>
      </w:r>
      <w:proofErr w:type="spellEnd"/>
      <w:r>
        <w:rPr>
          <w:lang w:val="sr-Cyrl-CS"/>
        </w:rPr>
        <w:t xml:space="preserve"> </w:t>
      </w:r>
      <w:proofErr w:type="spellStart"/>
      <w:r>
        <w:rPr>
          <w:lang w:val="sr-Cyrl-CS"/>
        </w:rPr>
        <w:t>цитотоксин</w:t>
      </w:r>
      <w:proofErr w:type="spellEnd"/>
      <w:r w:rsidRPr="00A8136D">
        <w:rPr>
          <w:lang w:val="sr-Cyrl-CS"/>
        </w:rPr>
        <w:t xml:space="preserve"> </w:t>
      </w:r>
      <w:r>
        <w:rPr>
          <w:lang w:val="sr-Cyrl-CS"/>
        </w:rPr>
        <w:t>(</w:t>
      </w:r>
      <w:proofErr w:type="spellStart"/>
      <w:r w:rsidRPr="009E44BA">
        <w:rPr>
          <w:b/>
          <w:lang w:val="sr-Cyrl-CS"/>
        </w:rPr>
        <w:t>VacA</w:t>
      </w:r>
      <w:proofErr w:type="spellEnd"/>
      <w:r>
        <w:rPr>
          <w:b/>
          <w:lang w:val="sr-Cyrl-CS"/>
        </w:rPr>
        <w:t>)</w:t>
      </w:r>
      <w:r w:rsidRPr="00A8136D">
        <w:rPr>
          <w:lang w:val="sr-Cyrl-CS"/>
        </w:rPr>
        <w:t xml:space="preserve">, такође може </w:t>
      </w:r>
      <w:r>
        <w:rPr>
          <w:lang w:val="sr-Cyrl-CS"/>
        </w:rPr>
        <w:t xml:space="preserve">да </w:t>
      </w:r>
      <w:proofErr w:type="spellStart"/>
      <w:r>
        <w:rPr>
          <w:lang w:val="sr-Cyrl-CS"/>
        </w:rPr>
        <w:t>модулише</w:t>
      </w:r>
      <w:proofErr w:type="spellEnd"/>
      <w:r>
        <w:rPr>
          <w:lang w:val="sr-Cyrl-CS"/>
        </w:rPr>
        <w:t xml:space="preserve"> </w:t>
      </w:r>
      <w:proofErr w:type="spellStart"/>
      <w:r w:rsidRPr="00A8136D">
        <w:rPr>
          <w:lang w:val="sr-Cyrl-CS"/>
        </w:rPr>
        <w:t>имун</w:t>
      </w:r>
      <w:r>
        <w:rPr>
          <w:lang w:val="sr-Cyrl-CS"/>
        </w:rPr>
        <w:t>ск</w:t>
      </w:r>
      <w:r w:rsidRPr="00A8136D">
        <w:rPr>
          <w:lang w:val="sr-Cyrl-CS"/>
        </w:rPr>
        <w:t>и</w:t>
      </w:r>
      <w:proofErr w:type="spellEnd"/>
      <w:r w:rsidRPr="00A8136D">
        <w:rPr>
          <w:lang w:val="sr-Cyrl-CS"/>
        </w:rPr>
        <w:t xml:space="preserve"> одговор</w:t>
      </w:r>
      <w:r>
        <w:rPr>
          <w:lang w:val="sr-Cyrl-CS"/>
        </w:rPr>
        <w:t xml:space="preserve"> домаћина</w:t>
      </w:r>
      <w:r w:rsidRPr="00A8136D">
        <w:rPr>
          <w:lang w:val="sr-Cyrl-CS"/>
        </w:rPr>
        <w:t xml:space="preserve"> тако што директно </w:t>
      </w:r>
      <w:proofErr w:type="spellStart"/>
      <w:r>
        <w:rPr>
          <w:lang w:val="sr-Cyrl-CS"/>
        </w:rPr>
        <w:t>супримира</w:t>
      </w:r>
      <w:proofErr w:type="spellEnd"/>
      <w:r>
        <w:rPr>
          <w:lang w:val="sr-Cyrl-CS"/>
        </w:rPr>
        <w:t xml:space="preserve"> одговор </w:t>
      </w:r>
      <w:r w:rsidRPr="00A8136D">
        <w:rPr>
          <w:lang w:val="sr-Cyrl-CS"/>
        </w:rPr>
        <w:t>Т</w:t>
      </w:r>
      <w:r>
        <w:rPr>
          <w:lang w:val="sr-Cyrl-CS"/>
        </w:rPr>
        <w:t xml:space="preserve"> </w:t>
      </w:r>
      <w:r w:rsidRPr="00A8136D">
        <w:rPr>
          <w:lang w:val="sr-Cyrl-CS"/>
        </w:rPr>
        <w:t xml:space="preserve">лимфоцита, </w:t>
      </w:r>
      <w:r>
        <w:rPr>
          <w:lang w:val="sr-Cyrl-CS"/>
        </w:rPr>
        <w:t xml:space="preserve">што вероватно доприноси </w:t>
      </w:r>
      <w:proofErr w:type="spellStart"/>
      <w:r>
        <w:rPr>
          <w:lang w:val="sr-Cyrl-CS"/>
        </w:rPr>
        <w:t>п</w:t>
      </w:r>
      <w:r w:rsidR="007A2FA1">
        <w:rPr>
          <w:lang w:val="sr-Cyrl-CS"/>
        </w:rPr>
        <w:t>ерзистенцији</w:t>
      </w:r>
      <w:proofErr w:type="spellEnd"/>
      <w:r>
        <w:rPr>
          <w:lang w:val="sr-Cyrl-CS"/>
        </w:rPr>
        <w:t xml:space="preserve"> инфекције</w:t>
      </w:r>
      <w:r w:rsidRPr="00A8136D">
        <w:rPr>
          <w:lang w:val="sr-Cyrl-CS"/>
        </w:rPr>
        <w:t>.</w:t>
      </w:r>
    </w:p>
    <w:p w14:paraId="262A41BE" w14:textId="77777777" w:rsidR="009D3547" w:rsidRDefault="009D3547" w:rsidP="009D3547">
      <w:pPr>
        <w:rPr>
          <w:b/>
        </w:rPr>
      </w:pPr>
    </w:p>
    <w:p w14:paraId="3E28EB71" w14:textId="77777777" w:rsidR="009D3547" w:rsidRPr="00872B45" w:rsidRDefault="009D3547" w:rsidP="00872B45">
      <w:pPr>
        <w:spacing w:after="120"/>
        <w:rPr>
          <w:b/>
          <w:lang w:val="sr-Cyrl-CS"/>
        </w:rPr>
      </w:pPr>
      <w:r w:rsidRPr="00872B45">
        <w:rPr>
          <w:b/>
          <w:lang w:val="sr-Cyrl-CS"/>
        </w:rPr>
        <w:t>Механизам оштећења ткива</w:t>
      </w:r>
    </w:p>
    <w:p w14:paraId="42DD2A96" w14:textId="77777777" w:rsidR="009D3547" w:rsidRDefault="009D3547" w:rsidP="00872B45">
      <w:pPr>
        <w:spacing w:after="120" w:line="276" w:lineRule="auto"/>
        <w:ind w:firstLine="720"/>
        <w:jc w:val="both"/>
        <w:rPr>
          <w:lang w:val="sr-Cyrl-CS"/>
        </w:rPr>
      </w:pPr>
      <w:r w:rsidRPr="00A8136D">
        <w:rPr>
          <w:lang w:val="sr-Cyrl-CS"/>
        </w:rPr>
        <w:t xml:space="preserve">Поред </w:t>
      </w:r>
      <w:r>
        <w:rPr>
          <w:lang w:val="sr-Cyrl-CS"/>
        </w:rPr>
        <w:t xml:space="preserve">тога што </w:t>
      </w:r>
      <w:proofErr w:type="spellStart"/>
      <w:r w:rsidRPr="00B41A14">
        <w:rPr>
          <w:i/>
          <w:lang w:val="sr-Cyrl-CS"/>
        </w:rPr>
        <w:t>Helicobacter</w:t>
      </w:r>
      <w:proofErr w:type="spellEnd"/>
      <w:r w:rsidRPr="00B41A14">
        <w:rPr>
          <w:i/>
          <w:lang w:val="sr-Cyrl-CS"/>
        </w:rPr>
        <w:t xml:space="preserve"> </w:t>
      </w:r>
      <w:proofErr w:type="spellStart"/>
      <w:r w:rsidRPr="00B41A14">
        <w:rPr>
          <w:i/>
          <w:lang w:val="sr-Cyrl-CS"/>
        </w:rPr>
        <w:t>pylori</w:t>
      </w:r>
      <w:proofErr w:type="spellEnd"/>
      <w:r>
        <w:rPr>
          <w:lang w:val="sr-Cyrl-CS"/>
        </w:rPr>
        <w:t xml:space="preserve"> избегава </w:t>
      </w:r>
      <w:proofErr w:type="spellStart"/>
      <w:r>
        <w:rPr>
          <w:lang w:val="sr-Cyrl-CS"/>
        </w:rPr>
        <w:t>имунски</w:t>
      </w:r>
      <w:proofErr w:type="spellEnd"/>
      <w:r>
        <w:rPr>
          <w:lang w:val="sr-Cyrl-CS"/>
        </w:rPr>
        <w:t xml:space="preserve"> систем домаћина</w:t>
      </w:r>
      <w:r w:rsidRPr="00A8136D">
        <w:rPr>
          <w:lang w:val="sr-Cyrl-CS"/>
        </w:rPr>
        <w:t>,</w:t>
      </w:r>
      <w:r>
        <w:rPr>
          <w:lang w:val="sr-Cyrl-CS"/>
        </w:rPr>
        <w:t xml:space="preserve"> ова бактерија</w:t>
      </w:r>
      <w:r w:rsidRPr="00A8136D">
        <w:rPr>
          <w:lang w:val="sr-Cyrl-CS"/>
        </w:rPr>
        <w:t xml:space="preserve"> </w:t>
      </w:r>
      <w:r>
        <w:rPr>
          <w:lang w:val="sr-Cyrl-CS"/>
        </w:rPr>
        <w:t>узр</w:t>
      </w:r>
      <w:r w:rsidR="00872B45">
        <w:rPr>
          <w:lang w:val="sr-Cyrl-CS"/>
        </w:rPr>
        <w:t>о</w:t>
      </w:r>
      <w:r>
        <w:rPr>
          <w:lang w:val="sr-Cyrl-CS"/>
        </w:rPr>
        <w:t xml:space="preserve">кује </w:t>
      </w:r>
      <w:r w:rsidR="00872B45">
        <w:rPr>
          <w:lang w:val="sr-Cyrl-CS"/>
        </w:rPr>
        <w:t xml:space="preserve">и </w:t>
      </w:r>
      <w:r>
        <w:rPr>
          <w:lang w:val="sr-Cyrl-CS"/>
        </w:rPr>
        <w:t xml:space="preserve">слабу инфламацију </w:t>
      </w:r>
      <w:proofErr w:type="spellStart"/>
      <w:r>
        <w:rPr>
          <w:lang w:val="sr-Cyrl-CS"/>
        </w:rPr>
        <w:t>слузнице</w:t>
      </w:r>
      <w:proofErr w:type="spellEnd"/>
      <w:r>
        <w:rPr>
          <w:lang w:val="sr-Cyrl-CS"/>
        </w:rPr>
        <w:t xml:space="preserve"> желуца</w:t>
      </w:r>
      <w:r w:rsidRPr="00A8136D">
        <w:rPr>
          <w:lang w:val="sr-Cyrl-CS"/>
        </w:rPr>
        <w:t xml:space="preserve">. </w:t>
      </w:r>
      <w:r>
        <w:rPr>
          <w:lang w:val="sr-Cyrl-CS"/>
        </w:rPr>
        <w:t>Као резултат тога, у суштини све</w:t>
      </w:r>
      <w:r w:rsidRPr="00A8136D">
        <w:rPr>
          <w:lang w:val="sr-Cyrl-CS"/>
        </w:rPr>
        <w:t xml:space="preserve"> </w:t>
      </w:r>
      <w:r>
        <w:rPr>
          <w:lang w:val="sr-Cyrl-CS"/>
        </w:rPr>
        <w:t>особе</w:t>
      </w:r>
      <w:r w:rsidRPr="00A8136D">
        <w:rPr>
          <w:lang w:val="sr-Cyrl-CS"/>
        </w:rPr>
        <w:t xml:space="preserve"> </w:t>
      </w:r>
      <w:r>
        <w:rPr>
          <w:lang w:val="sr-Cyrl-CS"/>
        </w:rPr>
        <w:t>инфициране</w:t>
      </w:r>
      <w:r w:rsidRPr="00A8136D">
        <w:rPr>
          <w:lang w:val="sr-Cyrl-CS"/>
        </w:rPr>
        <w:t xml:space="preserve"> </w:t>
      </w:r>
      <w:r w:rsidRPr="00B41A14">
        <w:rPr>
          <w:i/>
          <w:lang w:val="sr-Cyrl-CS"/>
        </w:rPr>
        <w:t>H</w:t>
      </w:r>
      <w:r w:rsidR="000F50BF">
        <w:rPr>
          <w:i/>
          <w:lang w:val="sr-Cyrl-CS"/>
        </w:rPr>
        <w:t>.</w:t>
      </w:r>
      <w:r w:rsidRPr="00FF2F06">
        <w:rPr>
          <w:lang w:val="sr-Cyrl-CS"/>
        </w:rPr>
        <w:t xml:space="preserve"> </w:t>
      </w:r>
      <w:proofErr w:type="spellStart"/>
      <w:r w:rsidRPr="00B41A14">
        <w:rPr>
          <w:i/>
          <w:lang w:val="sr-Cyrl-CS"/>
        </w:rPr>
        <w:t>pylori</w:t>
      </w:r>
      <w:proofErr w:type="spellEnd"/>
      <w:r>
        <w:rPr>
          <w:lang w:val="sr-Cyrl-CS"/>
        </w:rPr>
        <w:t xml:space="preserve"> развијају</w:t>
      </w:r>
      <w:r w:rsidRPr="00A8136D">
        <w:rPr>
          <w:lang w:val="sr-Cyrl-CS"/>
        </w:rPr>
        <w:t xml:space="preserve"> </w:t>
      </w:r>
      <w:proofErr w:type="spellStart"/>
      <w:r w:rsidRPr="003559F9">
        <w:rPr>
          <w:b/>
          <w:lang w:val="sr-Cyrl-CS"/>
        </w:rPr>
        <w:t>суперфицијални</w:t>
      </w:r>
      <w:proofErr w:type="spellEnd"/>
      <w:r w:rsidRPr="003559F9">
        <w:rPr>
          <w:b/>
          <w:lang w:val="sr-Cyrl-CS"/>
        </w:rPr>
        <w:t xml:space="preserve"> гастритис</w:t>
      </w:r>
      <w:r w:rsidRPr="00A8136D">
        <w:rPr>
          <w:lang w:val="sr-Cyrl-CS"/>
        </w:rPr>
        <w:t xml:space="preserve">, који </w:t>
      </w:r>
      <w:proofErr w:type="spellStart"/>
      <w:r>
        <w:rPr>
          <w:lang w:val="sr-Cyrl-CS"/>
        </w:rPr>
        <w:t>перзистира</w:t>
      </w:r>
      <w:proofErr w:type="spellEnd"/>
      <w:r>
        <w:rPr>
          <w:lang w:val="sr-Cyrl-CS"/>
        </w:rPr>
        <w:t xml:space="preserve"> целог </w:t>
      </w:r>
      <w:r w:rsidRPr="00A8136D">
        <w:rPr>
          <w:lang w:val="sr-Cyrl-CS"/>
        </w:rPr>
        <w:t xml:space="preserve">живота. </w:t>
      </w:r>
      <w:r w:rsidRPr="00A8136D">
        <w:rPr>
          <w:rFonts w:hint="eastAsia"/>
          <w:lang w:val="sr-Cyrl-CS"/>
        </w:rPr>
        <w:t>Дугорочн</w:t>
      </w:r>
      <w:r>
        <w:rPr>
          <w:lang w:val="sr-Cyrl-CS"/>
        </w:rPr>
        <w:t>е последице</w:t>
      </w:r>
      <w:r w:rsidRPr="00A8136D">
        <w:rPr>
          <w:lang w:val="sr-Cyrl-CS"/>
        </w:rPr>
        <w:t xml:space="preserve"> </w:t>
      </w:r>
      <w:r>
        <w:rPr>
          <w:lang w:val="sr-Cyrl-CS"/>
        </w:rPr>
        <w:t xml:space="preserve">хроничне инфекције </w:t>
      </w:r>
      <w:proofErr w:type="spellStart"/>
      <w:r w:rsidRPr="00B41A14">
        <w:rPr>
          <w:i/>
          <w:lang w:val="sr-Cyrl-CS"/>
        </w:rPr>
        <w:t>H</w:t>
      </w:r>
      <w:r w:rsidR="00872B45">
        <w:rPr>
          <w:i/>
          <w:lang w:val="sr-Cyrl-CS"/>
        </w:rPr>
        <w:t>.</w:t>
      </w:r>
      <w:r w:rsidRPr="00B41A14">
        <w:rPr>
          <w:i/>
          <w:lang w:val="sr-Cyrl-CS"/>
        </w:rPr>
        <w:t>pylo</w:t>
      </w:r>
      <w:r w:rsidRPr="00872B45">
        <w:rPr>
          <w:i/>
          <w:lang w:val="sr-Cyrl-CS"/>
        </w:rPr>
        <w:t>ri</w:t>
      </w:r>
      <w:proofErr w:type="spellEnd"/>
      <w:r w:rsidRPr="00872B45">
        <w:rPr>
          <w:i/>
          <w:lang w:val="sr-Cyrl-CS"/>
        </w:rPr>
        <w:t xml:space="preserve"> </w:t>
      </w:r>
      <w:r w:rsidRPr="00A8136D">
        <w:rPr>
          <w:lang w:val="sr-Cyrl-CS"/>
        </w:rPr>
        <w:t>варира</w:t>
      </w:r>
      <w:r>
        <w:rPr>
          <w:lang w:val="sr-Cyrl-CS"/>
        </w:rPr>
        <w:t xml:space="preserve">ју међу </w:t>
      </w:r>
      <w:r w:rsidR="00872B45">
        <w:rPr>
          <w:lang w:val="sr-Cyrl-CS"/>
        </w:rPr>
        <w:t>инфицираним</w:t>
      </w:r>
      <w:r>
        <w:rPr>
          <w:lang w:val="sr-Cyrl-CS"/>
        </w:rPr>
        <w:t xml:space="preserve"> особама</w:t>
      </w:r>
      <w:r w:rsidRPr="00A8136D">
        <w:rPr>
          <w:lang w:val="sr-Cyrl-CS"/>
        </w:rPr>
        <w:t xml:space="preserve">. Иако </w:t>
      </w:r>
      <w:r>
        <w:rPr>
          <w:lang w:val="sr-Cyrl-CS"/>
        </w:rPr>
        <w:t>већина инфицираних особа</w:t>
      </w:r>
      <w:r w:rsidRPr="00A8136D">
        <w:rPr>
          <w:lang w:val="sr-Cyrl-CS"/>
        </w:rPr>
        <w:t xml:space="preserve"> </w:t>
      </w:r>
      <w:r>
        <w:rPr>
          <w:lang w:val="sr-Cyrl-CS"/>
        </w:rPr>
        <w:t>нема друге симптоме</w:t>
      </w:r>
      <w:r w:rsidRPr="00A8136D">
        <w:rPr>
          <w:lang w:val="sr-Cyrl-CS"/>
        </w:rPr>
        <w:t xml:space="preserve"> с</w:t>
      </w:r>
      <w:r>
        <w:rPr>
          <w:lang w:val="sr-Cyrl-CS"/>
        </w:rPr>
        <w:t>ем</w:t>
      </w:r>
      <w:r w:rsidRPr="00A8136D">
        <w:rPr>
          <w:lang w:val="sr-Cyrl-CS"/>
        </w:rPr>
        <w:t xml:space="preserve"> хроничног гастритиса, око </w:t>
      </w:r>
      <w:r>
        <w:rPr>
          <w:lang w:val="sr-Cyrl-CS"/>
        </w:rPr>
        <w:t xml:space="preserve">10% инфицираних развија </w:t>
      </w:r>
      <w:proofErr w:type="spellStart"/>
      <w:r>
        <w:rPr>
          <w:lang w:val="sr-Cyrl-CS"/>
        </w:rPr>
        <w:t>улкус</w:t>
      </w:r>
      <w:proofErr w:type="spellEnd"/>
      <w:r w:rsidRPr="00A8136D">
        <w:rPr>
          <w:lang w:val="sr-Cyrl-CS"/>
        </w:rPr>
        <w:t xml:space="preserve"> </w:t>
      </w:r>
      <w:r>
        <w:rPr>
          <w:lang w:val="sr-Cyrl-CS"/>
        </w:rPr>
        <w:t>желуца</w:t>
      </w:r>
      <w:r w:rsidRPr="00A8136D">
        <w:rPr>
          <w:lang w:val="sr-Cyrl-CS"/>
        </w:rPr>
        <w:t xml:space="preserve"> или </w:t>
      </w:r>
      <w:proofErr w:type="spellStart"/>
      <w:r w:rsidRPr="00A8136D">
        <w:rPr>
          <w:lang w:val="sr-Cyrl-CS"/>
        </w:rPr>
        <w:t>дуоденума</w:t>
      </w:r>
      <w:proofErr w:type="spellEnd"/>
      <w:r w:rsidRPr="00A8136D">
        <w:rPr>
          <w:lang w:val="sr-Cyrl-CS"/>
        </w:rPr>
        <w:t xml:space="preserve">. </w:t>
      </w:r>
      <w:r>
        <w:rPr>
          <w:lang w:val="sr-Cyrl-CS"/>
        </w:rPr>
        <w:t>Код других</w:t>
      </w:r>
      <w:r w:rsidRPr="00A8136D">
        <w:rPr>
          <w:lang w:val="sr-Cyrl-CS"/>
        </w:rPr>
        <w:t xml:space="preserve">, </w:t>
      </w:r>
      <w:r>
        <w:rPr>
          <w:lang w:val="sr-Cyrl-CS"/>
        </w:rPr>
        <w:t xml:space="preserve">инфламација узрокује губитак </w:t>
      </w:r>
      <w:proofErr w:type="spellStart"/>
      <w:r>
        <w:rPr>
          <w:lang w:val="sr-Cyrl-CS"/>
        </w:rPr>
        <w:t>епителних</w:t>
      </w:r>
      <w:proofErr w:type="spellEnd"/>
      <w:r>
        <w:rPr>
          <w:lang w:val="sr-Cyrl-CS"/>
        </w:rPr>
        <w:t xml:space="preserve"> жлезда, односно </w:t>
      </w:r>
      <w:r w:rsidRPr="003559F9">
        <w:rPr>
          <w:b/>
          <w:lang w:val="sr-Cyrl-CS"/>
        </w:rPr>
        <w:t>атрофични гастритис</w:t>
      </w:r>
      <w:r w:rsidRPr="00A8136D">
        <w:rPr>
          <w:lang w:val="sr-Cyrl-CS"/>
        </w:rPr>
        <w:t xml:space="preserve">, </w:t>
      </w:r>
      <w:r>
        <w:rPr>
          <w:lang w:val="sr-Cyrl-CS"/>
        </w:rPr>
        <w:lastRenderedPageBreak/>
        <w:t>чији ток траје деценијама и познат је</w:t>
      </w:r>
      <w:r w:rsidRPr="00A8136D">
        <w:rPr>
          <w:lang w:val="sr-Cyrl-CS"/>
        </w:rPr>
        <w:t xml:space="preserve"> фактор ризика за развој </w:t>
      </w:r>
      <w:proofErr w:type="spellStart"/>
      <w:r w:rsidRPr="003559F9">
        <w:rPr>
          <w:b/>
          <w:lang w:val="sr-Cyrl-CS"/>
        </w:rPr>
        <w:t>аденокарцинома</w:t>
      </w:r>
      <w:proofErr w:type="spellEnd"/>
      <w:r w:rsidRPr="003559F9">
        <w:rPr>
          <w:b/>
          <w:lang w:val="sr-Cyrl-CS"/>
        </w:rPr>
        <w:t xml:space="preserve"> </w:t>
      </w:r>
      <w:r>
        <w:rPr>
          <w:b/>
          <w:lang w:val="sr-Cyrl-CS"/>
        </w:rPr>
        <w:t>желуца</w:t>
      </w:r>
      <w:r w:rsidRPr="00A8136D">
        <w:rPr>
          <w:lang w:val="sr-Cyrl-CS"/>
        </w:rPr>
        <w:t xml:space="preserve">. </w:t>
      </w:r>
      <w:proofErr w:type="spellStart"/>
      <w:r>
        <w:rPr>
          <w:lang w:val="sr-Cyrl-CS"/>
        </w:rPr>
        <w:t>Карцином</w:t>
      </w:r>
      <w:proofErr w:type="spellEnd"/>
      <w:r>
        <w:rPr>
          <w:lang w:val="sr-Cyrl-CS"/>
        </w:rPr>
        <w:t xml:space="preserve"> желуца се </w:t>
      </w:r>
      <w:r w:rsidRPr="00A8136D">
        <w:rPr>
          <w:lang w:val="sr-Cyrl-CS"/>
        </w:rPr>
        <w:t>развија у око</w:t>
      </w:r>
      <w:r>
        <w:rPr>
          <w:lang w:val="sr-Cyrl-CS"/>
        </w:rPr>
        <w:t xml:space="preserve"> 1 до 3% </w:t>
      </w:r>
      <w:r w:rsidR="00872B45">
        <w:rPr>
          <w:lang w:val="sr-Cyrl-CS"/>
        </w:rPr>
        <w:t>инфицираних</w:t>
      </w:r>
      <w:r>
        <w:rPr>
          <w:lang w:val="sr-Cyrl-CS"/>
        </w:rPr>
        <w:t>, док се</w:t>
      </w:r>
      <w:r w:rsidRPr="00A8136D">
        <w:rPr>
          <w:lang w:val="sr-Cyrl-CS"/>
        </w:rPr>
        <w:t xml:space="preserve"> </w:t>
      </w:r>
      <w:r w:rsidRPr="003559F9">
        <w:rPr>
          <w:lang w:val="sr-Cyrl-CS"/>
        </w:rPr>
        <w:t xml:space="preserve">MALT </w:t>
      </w:r>
      <w:r w:rsidRPr="00A8136D">
        <w:rPr>
          <w:lang w:val="sr-Cyrl-CS"/>
        </w:rPr>
        <w:t>ли</w:t>
      </w:r>
      <w:r w:rsidRPr="00A8136D">
        <w:rPr>
          <w:rFonts w:hint="eastAsia"/>
          <w:lang w:val="sr-Cyrl-CS"/>
        </w:rPr>
        <w:t>мфом</w:t>
      </w:r>
      <w:r>
        <w:rPr>
          <w:lang w:val="sr-Cyrl-CS"/>
        </w:rPr>
        <w:t xml:space="preserve"> желуца јавља у мање од 0,1% инфицираних особа. Упркос </w:t>
      </w:r>
      <w:r w:rsidRPr="00A8136D">
        <w:rPr>
          <w:lang w:val="sr-Cyrl-CS"/>
        </w:rPr>
        <w:t xml:space="preserve"> </w:t>
      </w:r>
      <w:r>
        <w:rPr>
          <w:lang w:val="sr-Cyrl-CS"/>
        </w:rPr>
        <w:t>ниској учесталости</w:t>
      </w:r>
      <w:r w:rsidRPr="00A8136D">
        <w:rPr>
          <w:lang w:val="sr-Cyrl-CS"/>
        </w:rPr>
        <w:t xml:space="preserve">, </w:t>
      </w:r>
      <w:proofErr w:type="spellStart"/>
      <w:r>
        <w:rPr>
          <w:lang w:val="sr-Cyrl-CS"/>
        </w:rPr>
        <w:t>карцином</w:t>
      </w:r>
      <w:proofErr w:type="spellEnd"/>
      <w:r>
        <w:rPr>
          <w:lang w:val="sr-Cyrl-CS"/>
        </w:rPr>
        <w:t xml:space="preserve"> желуца</w:t>
      </w:r>
      <w:r w:rsidRPr="00A8136D">
        <w:rPr>
          <w:lang w:val="sr-Cyrl-CS"/>
        </w:rPr>
        <w:t xml:space="preserve"> је други водећи узрок </w:t>
      </w:r>
      <w:r>
        <w:rPr>
          <w:lang w:val="sr-Cyrl-CS"/>
        </w:rPr>
        <w:t xml:space="preserve">смртности од </w:t>
      </w:r>
      <w:proofErr w:type="spellStart"/>
      <w:r>
        <w:rPr>
          <w:lang w:val="sr-Cyrl-CS"/>
        </w:rPr>
        <w:t>карцинома</w:t>
      </w:r>
      <w:proofErr w:type="spellEnd"/>
      <w:r>
        <w:rPr>
          <w:lang w:val="sr-Cyrl-CS"/>
        </w:rPr>
        <w:t xml:space="preserve"> </w:t>
      </w:r>
      <w:r w:rsidRPr="00A8136D">
        <w:rPr>
          <w:lang w:val="sr-Cyrl-CS"/>
        </w:rPr>
        <w:t>широм света</w:t>
      </w:r>
      <w:r>
        <w:rPr>
          <w:lang w:val="sr-Cyrl-CS"/>
        </w:rPr>
        <w:t>, а</w:t>
      </w:r>
      <w:r w:rsidRPr="00A8136D">
        <w:rPr>
          <w:lang w:val="sr-Cyrl-CS"/>
        </w:rPr>
        <w:t xml:space="preserve"> </w:t>
      </w:r>
      <w:proofErr w:type="spellStart"/>
      <w:r w:rsidRPr="003112ED">
        <w:rPr>
          <w:i/>
          <w:lang w:val="sr-Cyrl-CS"/>
        </w:rPr>
        <w:t>Helicobacter</w:t>
      </w:r>
      <w:proofErr w:type="spellEnd"/>
      <w:r w:rsidRPr="003112ED">
        <w:rPr>
          <w:i/>
          <w:lang w:val="sr-Cyrl-CS"/>
        </w:rPr>
        <w:t xml:space="preserve"> </w:t>
      </w:r>
      <w:proofErr w:type="spellStart"/>
      <w:r w:rsidRPr="003112ED">
        <w:rPr>
          <w:i/>
          <w:lang w:val="sr-Cyrl-CS"/>
        </w:rPr>
        <w:t>pylori</w:t>
      </w:r>
      <w:proofErr w:type="spellEnd"/>
      <w:r>
        <w:rPr>
          <w:lang w:val="sr-Cyrl-CS"/>
        </w:rPr>
        <w:t xml:space="preserve"> </w:t>
      </w:r>
      <w:r w:rsidRPr="00A8136D">
        <w:rPr>
          <w:lang w:val="sr-Cyrl-CS"/>
        </w:rPr>
        <w:t>је најпознати</w:t>
      </w:r>
      <w:r>
        <w:rPr>
          <w:lang w:val="sr-Cyrl-CS"/>
        </w:rPr>
        <w:t>ји</w:t>
      </w:r>
      <w:r w:rsidRPr="00A8136D">
        <w:rPr>
          <w:lang w:val="sr-Cyrl-CS"/>
        </w:rPr>
        <w:t xml:space="preserve"> фактор ризика за ову болест.</w:t>
      </w:r>
    </w:p>
    <w:p w14:paraId="39B7A2D8" w14:textId="77777777" w:rsidR="009D3547" w:rsidRDefault="009D3547" w:rsidP="00872B45">
      <w:pPr>
        <w:spacing w:line="276" w:lineRule="auto"/>
        <w:ind w:firstLine="720"/>
        <w:jc w:val="both"/>
        <w:rPr>
          <w:lang w:val="sr-Cyrl-CS"/>
        </w:rPr>
      </w:pPr>
      <w:proofErr w:type="spellStart"/>
      <w:r w:rsidRPr="00A8136D">
        <w:rPr>
          <w:lang w:val="sr-Cyrl-CS"/>
        </w:rPr>
        <w:t>Патогенеза</w:t>
      </w:r>
      <w:proofErr w:type="spellEnd"/>
      <w:r>
        <w:rPr>
          <w:lang w:val="sr-Cyrl-CS"/>
        </w:rPr>
        <w:t xml:space="preserve"> инфекције</w:t>
      </w:r>
      <w:r w:rsidR="00872B45">
        <w:rPr>
          <w:lang w:val="sr-Cyrl-CS"/>
        </w:rPr>
        <w:t xml:space="preserve"> изазване</w:t>
      </w:r>
      <w:r>
        <w:rPr>
          <w:lang w:val="sr-Cyrl-CS"/>
        </w:rPr>
        <w:t xml:space="preserve"> </w:t>
      </w:r>
      <w:r w:rsidRPr="00A72CE9">
        <w:rPr>
          <w:i/>
          <w:lang w:val="sr-Cyrl-CS"/>
        </w:rPr>
        <w:t>H</w:t>
      </w:r>
      <w:r w:rsidR="00872B45">
        <w:rPr>
          <w:i/>
          <w:lang w:val="sr-Cyrl-CS"/>
        </w:rPr>
        <w:t xml:space="preserve">. </w:t>
      </w:r>
      <w:proofErr w:type="spellStart"/>
      <w:r w:rsidRPr="00A72CE9">
        <w:rPr>
          <w:i/>
          <w:lang w:val="sr-Cyrl-CS"/>
        </w:rPr>
        <w:t>pylori</w:t>
      </w:r>
      <w:proofErr w:type="spellEnd"/>
      <w:r w:rsidRPr="00A8136D">
        <w:rPr>
          <w:lang w:val="sr-Cyrl-CS"/>
        </w:rPr>
        <w:t xml:space="preserve"> је </w:t>
      </w:r>
      <w:r>
        <w:rPr>
          <w:lang w:val="sr-Cyrl-CS"/>
        </w:rPr>
        <w:t>сложена</w:t>
      </w:r>
      <w:r w:rsidRPr="00A8136D">
        <w:rPr>
          <w:lang w:val="sr-Cyrl-CS"/>
        </w:rPr>
        <w:t>, у складу са способношћу овог патогена да изазов</w:t>
      </w:r>
      <w:r>
        <w:rPr>
          <w:lang w:val="sr-Cyrl-CS"/>
        </w:rPr>
        <w:t>е различите клиничке</w:t>
      </w:r>
      <w:r w:rsidRPr="00A8136D">
        <w:rPr>
          <w:lang w:val="sr-Cyrl-CS"/>
        </w:rPr>
        <w:t xml:space="preserve"> манифестациј</w:t>
      </w:r>
      <w:r>
        <w:rPr>
          <w:lang w:val="sr-Cyrl-CS"/>
        </w:rPr>
        <w:t>е</w:t>
      </w:r>
      <w:r w:rsidRPr="00A8136D">
        <w:rPr>
          <w:lang w:val="sr-Cyrl-CS"/>
        </w:rPr>
        <w:t xml:space="preserve">. </w:t>
      </w:r>
      <w:proofErr w:type="spellStart"/>
      <w:r>
        <w:rPr>
          <w:lang w:val="sr-Cyrl-CS"/>
        </w:rPr>
        <w:t>Изолати</w:t>
      </w:r>
      <w:proofErr w:type="spellEnd"/>
      <w:r>
        <w:rPr>
          <w:lang w:val="sr-Cyrl-CS"/>
        </w:rPr>
        <w:t xml:space="preserve"> </w:t>
      </w:r>
      <w:r w:rsidRPr="005C1CCA">
        <w:rPr>
          <w:i/>
          <w:lang w:val="sr-Cyrl-CS"/>
        </w:rPr>
        <w:t>H</w:t>
      </w:r>
      <w:r w:rsidR="00872B45">
        <w:rPr>
          <w:i/>
          <w:lang w:val="sr-Cyrl-CS"/>
        </w:rPr>
        <w:t>.</w:t>
      </w:r>
      <w:r w:rsidRPr="00FF2F06">
        <w:rPr>
          <w:lang w:val="sr-Cyrl-CS"/>
        </w:rPr>
        <w:t xml:space="preserve"> </w:t>
      </w:r>
      <w:proofErr w:type="spellStart"/>
      <w:r w:rsidRPr="005C1CCA">
        <w:rPr>
          <w:i/>
          <w:lang w:val="sr-Cyrl-CS"/>
        </w:rPr>
        <w:t>pylori</w:t>
      </w:r>
      <w:proofErr w:type="spellEnd"/>
      <w:r w:rsidRPr="005C1CCA">
        <w:rPr>
          <w:i/>
          <w:lang w:val="sr-Cyrl-CS"/>
        </w:rPr>
        <w:t xml:space="preserve"> </w:t>
      </w:r>
      <w:r w:rsidRPr="00A8136D">
        <w:rPr>
          <w:lang w:val="sr-Cyrl-CS"/>
        </w:rPr>
        <w:t>показују значајну генетску разноликост и неколико фактор</w:t>
      </w:r>
      <w:r>
        <w:rPr>
          <w:lang w:val="sr-Cyrl-CS"/>
        </w:rPr>
        <w:t>а</w:t>
      </w:r>
      <w:r w:rsidRPr="00A8136D">
        <w:rPr>
          <w:lang w:val="sr-Cyrl-CS"/>
        </w:rPr>
        <w:t xml:space="preserve"> вируленције </w:t>
      </w:r>
      <w:r>
        <w:rPr>
          <w:lang w:val="sr-Cyrl-CS"/>
        </w:rPr>
        <w:t xml:space="preserve">је </w:t>
      </w:r>
      <w:r w:rsidR="00872B45">
        <w:rPr>
          <w:lang w:val="sr-Cyrl-CS"/>
        </w:rPr>
        <w:t>удружено</w:t>
      </w:r>
      <w:r>
        <w:rPr>
          <w:lang w:val="sr-Cyrl-CS"/>
        </w:rPr>
        <w:t xml:space="preserve"> са настанком </w:t>
      </w:r>
      <w:proofErr w:type="spellStart"/>
      <w:r w:rsidRPr="00A8136D">
        <w:rPr>
          <w:lang w:val="sr-Cyrl-CS"/>
        </w:rPr>
        <w:t>пептичког</w:t>
      </w:r>
      <w:proofErr w:type="spellEnd"/>
      <w:r w:rsidRPr="00A8136D">
        <w:rPr>
          <w:lang w:val="sr-Cyrl-CS"/>
        </w:rPr>
        <w:t xml:space="preserve"> </w:t>
      </w:r>
      <w:proofErr w:type="spellStart"/>
      <w:r w:rsidRPr="00A8136D">
        <w:rPr>
          <w:lang w:val="sr-Cyrl-CS"/>
        </w:rPr>
        <w:t>ул</w:t>
      </w:r>
      <w:r>
        <w:rPr>
          <w:lang w:val="sr-Cyrl-CS"/>
        </w:rPr>
        <w:t>куса</w:t>
      </w:r>
      <w:proofErr w:type="spellEnd"/>
      <w:r>
        <w:rPr>
          <w:lang w:val="sr-Cyrl-CS"/>
        </w:rPr>
        <w:t xml:space="preserve"> и </w:t>
      </w:r>
      <w:proofErr w:type="spellStart"/>
      <w:r>
        <w:rPr>
          <w:lang w:val="sr-Cyrl-CS"/>
        </w:rPr>
        <w:t>канцерогенезом</w:t>
      </w:r>
      <w:proofErr w:type="spellEnd"/>
      <w:r w:rsidRPr="00A8136D">
        <w:rPr>
          <w:lang w:val="sr-Cyrl-CS"/>
        </w:rPr>
        <w:t xml:space="preserve"> Један такав фактор </w:t>
      </w:r>
      <w:r>
        <w:rPr>
          <w:lang w:val="sr-Cyrl-CS"/>
        </w:rPr>
        <w:t xml:space="preserve">је кодиран </w:t>
      </w:r>
      <w:r w:rsidR="00872B45" w:rsidRPr="00872B45">
        <w:rPr>
          <w:b/>
          <w:lang w:val="sr-Cyrl-CS"/>
        </w:rPr>
        <w:t>"</w:t>
      </w:r>
      <w:r w:rsidRPr="00872B45">
        <w:rPr>
          <w:b/>
          <w:lang w:val="sr-Cyrl-CS"/>
        </w:rPr>
        <w:t xml:space="preserve">геном А </w:t>
      </w:r>
      <w:r w:rsidR="00872B45" w:rsidRPr="00872B45">
        <w:rPr>
          <w:b/>
          <w:lang w:val="sr-Cyrl-CS"/>
        </w:rPr>
        <w:t xml:space="preserve">који је удружен </w:t>
      </w:r>
      <w:r w:rsidRPr="00872B45">
        <w:rPr>
          <w:b/>
          <w:lang w:val="sr-Cyrl-CS"/>
        </w:rPr>
        <w:t xml:space="preserve">са </w:t>
      </w:r>
      <w:proofErr w:type="spellStart"/>
      <w:r w:rsidRPr="00872B45">
        <w:rPr>
          <w:b/>
          <w:lang w:val="sr-Cyrl-CS"/>
        </w:rPr>
        <w:t>цитотокси</w:t>
      </w:r>
      <w:r w:rsidR="007B7A5D">
        <w:rPr>
          <w:b/>
          <w:lang w:val="sr-Cyrl-CS"/>
        </w:rPr>
        <w:t>ном</w:t>
      </w:r>
      <w:proofErr w:type="spellEnd"/>
      <w:r w:rsidR="00872B45" w:rsidRPr="00872B45">
        <w:rPr>
          <w:b/>
          <w:lang w:val="sr-Cyrl-CS"/>
        </w:rPr>
        <w:t>"</w:t>
      </w:r>
      <w:r w:rsidRPr="00872B45">
        <w:rPr>
          <w:b/>
          <w:lang w:val="sr-Cyrl-CS"/>
        </w:rPr>
        <w:t xml:space="preserve"> </w:t>
      </w:r>
      <w:r>
        <w:rPr>
          <w:lang w:val="sr-Cyrl-CS"/>
        </w:rPr>
        <w:t xml:space="preserve">(енгл. </w:t>
      </w:r>
      <w:proofErr w:type="spellStart"/>
      <w:r w:rsidRPr="005C1CCA">
        <w:rPr>
          <w:b/>
          <w:i/>
          <w:lang w:val="sr-Cyrl-CS"/>
        </w:rPr>
        <w:t>cytotoxin-associated</w:t>
      </w:r>
      <w:proofErr w:type="spellEnd"/>
      <w:r w:rsidRPr="005C1CCA">
        <w:rPr>
          <w:b/>
          <w:i/>
          <w:lang w:val="sr-Cyrl-CS"/>
        </w:rPr>
        <w:t xml:space="preserve"> </w:t>
      </w:r>
      <w:proofErr w:type="spellStart"/>
      <w:r w:rsidRPr="005C1CCA">
        <w:rPr>
          <w:b/>
          <w:i/>
          <w:lang w:val="sr-Cyrl-CS"/>
        </w:rPr>
        <w:t>gene</w:t>
      </w:r>
      <w:proofErr w:type="spellEnd"/>
      <w:r w:rsidRPr="007459B3">
        <w:rPr>
          <w:b/>
          <w:lang w:val="sr-Cyrl-CS"/>
        </w:rPr>
        <w:t xml:space="preserve">, </w:t>
      </w:r>
      <w:proofErr w:type="spellStart"/>
      <w:r w:rsidRPr="007459B3">
        <w:rPr>
          <w:b/>
          <w:lang w:val="sr-Cyrl-CS"/>
        </w:rPr>
        <w:t>CagA</w:t>
      </w:r>
      <w:proofErr w:type="spellEnd"/>
      <w:r>
        <w:rPr>
          <w:lang w:val="sr-Cyrl-CS"/>
        </w:rPr>
        <w:t>)</w:t>
      </w:r>
      <w:r w:rsidRPr="00A8136D">
        <w:rPr>
          <w:lang w:val="sr-Cyrl-CS"/>
        </w:rPr>
        <w:t xml:space="preserve">. </w:t>
      </w:r>
      <w:r w:rsidR="00872B45">
        <w:rPr>
          <w:lang w:val="sr-Cyrl-CS"/>
        </w:rPr>
        <w:t>Н</w:t>
      </w:r>
      <w:r w:rsidR="00872B45" w:rsidRPr="00A8136D">
        <w:rPr>
          <w:lang w:val="sr-Cyrl-CS"/>
        </w:rPr>
        <w:t xml:space="preserve">акон </w:t>
      </w:r>
      <w:proofErr w:type="spellStart"/>
      <w:r w:rsidR="00872B45">
        <w:rPr>
          <w:lang w:val="sr-Cyrl-CS"/>
        </w:rPr>
        <w:t>адхеренције</w:t>
      </w:r>
      <w:proofErr w:type="spellEnd"/>
      <w:r w:rsidR="00872B45">
        <w:rPr>
          <w:lang w:val="sr-Cyrl-CS"/>
        </w:rPr>
        <w:t xml:space="preserve"> </w:t>
      </w:r>
      <w:r w:rsidR="00872B45" w:rsidRPr="005C1CCA">
        <w:rPr>
          <w:i/>
          <w:lang w:val="sr-Cyrl-CS"/>
        </w:rPr>
        <w:t>H</w:t>
      </w:r>
      <w:r w:rsidR="00872B45">
        <w:rPr>
          <w:i/>
          <w:lang w:val="sr-Cyrl-CS"/>
        </w:rPr>
        <w:t>.</w:t>
      </w:r>
      <w:r w:rsidR="00872B45" w:rsidRPr="00FF2F06">
        <w:rPr>
          <w:lang w:val="sr-Cyrl-CS"/>
        </w:rPr>
        <w:t xml:space="preserve"> </w:t>
      </w:r>
      <w:proofErr w:type="spellStart"/>
      <w:r w:rsidR="00872B45" w:rsidRPr="005C1CCA">
        <w:rPr>
          <w:i/>
          <w:lang w:val="sr-Cyrl-CS"/>
        </w:rPr>
        <w:t>pylori</w:t>
      </w:r>
      <w:proofErr w:type="spellEnd"/>
      <w:r w:rsidR="00872B45">
        <w:rPr>
          <w:i/>
          <w:lang w:val="sr-Cyrl-CS"/>
        </w:rPr>
        <w:t>,</w:t>
      </w:r>
      <w:r w:rsidR="00872B45">
        <w:rPr>
          <w:lang w:val="sr-Cyrl-CS"/>
        </w:rPr>
        <w:t xml:space="preserve"> </w:t>
      </w:r>
      <w:proofErr w:type="spellStart"/>
      <w:r w:rsidR="00872B45">
        <w:rPr>
          <w:lang w:val="sr-Cyrl-CS"/>
        </w:rPr>
        <w:t>е</w:t>
      </w:r>
      <w:r>
        <w:rPr>
          <w:lang w:val="sr-Cyrl-CS"/>
        </w:rPr>
        <w:t>фекторски</w:t>
      </w:r>
      <w:proofErr w:type="spellEnd"/>
      <w:r>
        <w:rPr>
          <w:lang w:val="sr-Cyrl-CS"/>
        </w:rPr>
        <w:t xml:space="preserve"> протеин </w:t>
      </w:r>
      <w:proofErr w:type="spellStart"/>
      <w:r w:rsidRPr="00FF032C">
        <w:rPr>
          <w:b/>
          <w:lang w:val="sr-Cyrl-CS"/>
        </w:rPr>
        <w:t>CagA</w:t>
      </w:r>
      <w:proofErr w:type="spellEnd"/>
      <w:r>
        <w:rPr>
          <w:lang w:val="sr-Cyrl-CS"/>
        </w:rPr>
        <w:t xml:space="preserve"> се транспортује</w:t>
      </w:r>
      <w:r w:rsidRPr="00A8136D">
        <w:rPr>
          <w:lang w:val="sr-Cyrl-CS"/>
        </w:rPr>
        <w:t xml:space="preserve"> у </w:t>
      </w:r>
      <w:proofErr w:type="spellStart"/>
      <w:r w:rsidRPr="00A8136D">
        <w:rPr>
          <w:lang w:val="sr-Cyrl-CS"/>
        </w:rPr>
        <w:t>епителне</w:t>
      </w:r>
      <w:proofErr w:type="spellEnd"/>
      <w:r w:rsidRPr="00A8136D">
        <w:rPr>
          <w:lang w:val="sr-Cyrl-CS"/>
        </w:rPr>
        <w:t xml:space="preserve"> ћелије домаћина</w:t>
      </w:r>
      <w:r>
        <w:rPr>
          <w:lang w:val="sr-Cyrl-CS"/>
        </w:rPr>
        <w:t>, где</w:t>
      </w:r>
      <w:r w:rsidRPr="00A8136D">
        <w:rPr>
          <w:lang w:val="sr-Cyrl-CS"/>
        </w:rPr>
        <w:t xml:space="preserve"> активира неколико </w:t>
      </w:r>
      <w:proofErr w:type="spellStart"/>
      <w:r>
        <w:rPr>
          <w:lang w:val="sr-Cyrl-CS"/>
        </w:rPr>
        <w:t>унутарћелијских</w:t>
      </w:r>
      <w:proofErr w:type="spellEnd"/>
      <w:r>
        <w:rPr>
          <w:lang w:val="sr-Cyrl-CS"/>
        </w:rPr>
        <w:t xml:space="preserve"> сигналних путева што</w:t>
      </w:r>
      <w:r w:rsidRPr="00A8136D">
        <w:rPr>
          <w:lang w:val="sr-Cyrl-CS"/>
        </w:rPr>
        <w:t xml:space="preserve"> на крају </w:t>
      </w:r>
      <w:r>
        <w:rPr>
          <w:lang w:val="sr-Cyrl-CS"/>
        </w:rPr>
        <w:t>резултира морфолошким</w:t>
      </w:r>
      <w:r w:rsidRPr="00A8136D">
        <w:rPr>
          <w:lang w:val="sr-Cyrl-CS"/>
        </w:rPr>
        <w:t xml:space="preserve"> промена</w:t>
      </w:r>
      <w:r>
        <w:rPr>
          <w:lang w:val="sr-Cyrl-CS"/>
        </w:rPr>
        <w:t>ма ћелије</w:t>
      </w:r>
      <w:r w:rsidRPr="00A8136D">
        <w:rPr>
          <w:lang w:val="sr-Cyrl-CS"/>
        </w:rPr>
        <w:t>, укључујућ</w:t>
      </w:r>
      <w:r>
        <w:rPr>
          <w:lang w:val="sr-Cyrl-CS"/>
        </w:rPr>
        <w:t xml:space="preserve">и поремећај </w:t>
      </w:r>
      <w:proofErr w:type="spellStart"/>
      <w:r>
        <w:rPr>
          <w:lang w:val="sr-Cyrl-CS"/>
        </w:rPr>
        <w:t>ме</w:t>
      </w:r>
      <w:r w:rsidR="00872B45">
        <w:rPr>
          <w:lang w:val="sr-Cyrl-CS"/>
        </w:rPr>
        <w:t>ђ</w:t>
      </w:r>
      <w:r>
        <w:rPr>
          <w:lang w:val="sr-Cyrl-CS"/>
        </w:rPr>
        <w:t>ућелијских</w:t>
      </w:r>
      <w:proofErr w:type="spellEnd"/>
      <w:r>
        <w:rPr>
          <w:lang w:val="sr-Cyrl-CS"/>
        </w:rPr>
        <w:t xml:space="preserve"> веза, повећање ћелијског </w:t>
      </w:r>
      <w:proofErr w:type="spellStart"/>
      <w:r>
        <w:rPr>
          <w:lang w:val="sr-Cyrl-CS"/>
        </w:rPr>
        <w:t>мотилитета</w:t>
      </w:r>
      <w:proofErr w:type="spellEnd"/>
      <w:r>
        <w:rPr>
          <w:lang w:val="sr-Cyrl-CS"/>
        </w:rPr>
        <w:t xml:space="preserve"> </w:t>
      </w:r>
      <w:r w:rsidRPr="00A8136D">
        <w:rPr>
          <w:lang w:val="sr-Cyrl-CS"/>
        </w:rPr>
        <w:t xml:space="preserve">и </w:t>
      </w:r>
      <w:proofErr w:type="spellStart"/>
      <w:r w:rsidRPr="00A8136D">
        <w:rPr>
          <w:lang w:val="sr-Cyrl-CS"/>
        </w:rPr>
        <w:t>пролифер</w:t>
      </w:r>
      <w:r>
        <w:rPr>
          <w:lang w:val="sr-Cyrl-CS"/>
        </w:rPr>
        <w:t>ацију</w:t>
      </w:r>
      <w:proofErr w:type="spellEnd"/>
      <w:r>
        <w:rPr>
          <w:lang w:val="sr-Cyrl-CS"/>
        </w:rPr>
        <w:t xml:space="preserve">. </w:t>
      </w:r>
      <w:proofErr w:type="spellStart"/>
      <w:r w:rsidRPr="00353832">
        <w:rPr>
          <w:lang w:val="sr-Cyrl-CS"/>
        </w:rPr>
        <w:t>CagA</w:t>
      </w:r>
      <w:proofErr w:type="spellEnd"/>
      <w:r w:rsidRPr="00A8136D">
        <w:rPr>
          <w:lang w:val="sr-Cyrl-CS"/>
        </w:rPr>
        <w:t xml:space="preserve"> је присут</w:t>
      </w:r>
      <w:r>
        <w:rPr>
          <w:lang w:val="sr-Cyrl-CS"/>
        </w:rPr>
        <w:t>ан</w:t>
      </w:r>
      <w:r w:rsidRPr="00A8136D">
        <w:rPr>
          <w:lang w:val="sr-Cyrl-CS"/>
        </w:rPr>
        <w:t xml:space="preserve"> у око 70% сојева</w:t>
      </w:r>
      <w:r w:rsidRPr="007A5118">
        <w:rPr>
          <w:lang w:val="sr-Cyrl-CS"/>
        </w:rPr>
        <w:t xml:space="preserve"> </w:t>
      </w:r>
      <w:r w:rsidRPr="00A72CE9">
        <w:rPr>
          <w:i/>
          <w:lang w:val="sr-Cyrl-CS"/>
        </w:rPr>
        <w:t>H</w:t>
      </w:r>
      <w:r w:rsidR="00872B45">
        <w:rPr>
          <w:i/>
          <w:lang w:val="sr-Cyrl-CS"/>
        </w:rPr>
        <w:t>.</w:t>
      </w:r>
      <w:r w:rsidRPr="00FF2F06">
        <w:rPr>
          <w:lang w:val="sr-Cyrl-CS"/>
        </w:rPr>
        <w:t xml:space="preserve"> </w:t>
      </w:r>
      <w:proofErr w:type="spellStart"/>
      <w:r w:rsidRPr="00A72CE9">
        <w:rPr>
          <w:i/>
          <w:lang w:val="sr-Cyrl-CS"/>
        </w:rPr>
        <w:t>pylori</w:t>
      </w:r>
      <w:proofErr w:type="spellEnd"/>
      <w:r>
        <w:rPr>
          <w:lang w:val="sr-Cyrl-CS"/>
        </w:rPr>
        <w:t xml:space="preserve"> у САД</w:t>
      </w:r>
      <w:r w:rsidRPr="00A8136D">
        <w:rPr>
          <w:lang w:val="sr-Cyrl-CS"/>
        </w:rPr>
        <w:t xml:space="preserve">. </w:t>
      </w:r>
      <w:r>
        <w:rPr>
          <w:lang w:val="sr-Cyrl-CS"/>
        </w:rPr>
        <w:t xml:space="preserve">Антитела специфична за </w:t>
      </w:r>
      <w:proofErr w:type="spellStart"/>
      <w:r w:rsidRPr="00353832">
        <w:rPr>
          <w:lang w:val="sr-Cyrl-CS"/>
        </w:rPr>
        <w:t>CagA</w:t>
      </w:r>
      <w:proofErr w:type="spellEnd"/>
      <w:r>
        <w:rPr>
          <w:lang w:val="sr-Cyrl-CS"/>
        </w:rPr>
        <w:t xml:space="preserve"> су присутна у с</w:t>
      </w:r>
      <w:r w:rsidRPr="00A8136D">
        <w:rPr>
          <w:lang w:val="sr-Cyrl-CS"/>
        </w:rPr>
        <w:t>ерум</w:t>
      </w:r>
      <w:r>
        <w:rPr>
          <w:lang w:val="sr-Cyrl-CS"/>
        </w:rPr>
        <w:t>у</w:t>
      </w:r>
      <w:r w:rsidRPr="00A8136D">
        <w:rPr>
          <w:lang w:val="sr-Cyrl-CS"/>
        </w:rPr>
        <w:t xml:space="preserve"> и </w:t>
      </w:r>
      <w:r>
        <w:rPr>
          <w:lang w:val="sr-Cyrl-CS"/>
        </w:rPr>
        <w:t xml:space="preserve">на </w:t>
      </w:r>
      <w:proofErr w:type="spellStart"/>
      <w:r>
        <w:rPr>
          <w:lang w:val="sr-Cyrl-CS"/>
        </w:rPr>
        <w:t>слуз</w:t>
      </w:r>
      <w:r w:rsidR="007B7A5D">
        <w:rPr>
          <w:lang w:val="sr-Cyrl-CS"/>
        </w:rPr>
        <w:t>ница</w:t>
      </w:r>
      <w:r>
        <w:rPr>
          <w:lang w:val="sr-Cyrl-CS"/>
        </w:rPr>
        <w:t>ма</w:t>
      </w:r>
      <w:proofErr w:type="spellEnd"/>
      <w:r w:rsidRPr="00A8136D">
        <w:rPr>
          <w:lang w:val="sr-Cyrl-CS"/>
        </w:rPr>
        <w:t xml:space="preserve"> у око 90% </w:t>
      </w:r>
      <w:r w:rsidR="007B7A5D">
        <w:rPr>
          <w:lang w:val="sr-Cyrl-CS"/>
        </w:rPr>
        <w:t>пацијената</w:t>
      </w:r>
      <w:r w:rsidRPr="00A8136D">
        <w:rPr>
          <w:lang w:val="sr-Cyrl-CS"/>
        </w:rPr>
        <w:t xml:space="preserve"> са </w:t>
      </w:r>
      <w:proofErr w:type="spellStart"/>
      <w:r>
        <w:rPr>
          <w:lang w:val="sr-Cyrl-CS"/>
        </w:rPr>
        <w:t>улкусом</w:t>
      </w:r>
      <w:proofErr w:type="spellEnd"/>
      <w:r>
        <w:rPr>
          <w:lang w:val="sr-Cyrl-CS"/>
        </w:rPr>
        <w:t xml:space="preserve"> </w:t>
      </w:r>
      <w:proofErr w:type="spellStart"/>
      <w:r>
        <w:rPr>
          <w:lang w:val="sr-Cyrl-CS"/>
        </w:rPr>
        <w:t>дуоденума</w:t>
      </w:r>
      <w:proofErr w:type="spellEnd"/>
      <w:r>
        <w:rPr>
          <w:lang w:val="sr-Cyrl-CS"/>
        </w:rPr>
        <w:t>, а експресија</w:t>
      </w:r>
      <w:r w:rsidRPr="00A8136D">
        <w:rPr>
          <w:lang w:val="sr-Cyrl-CS"/>
        </w:rPr>
        <w:t xml:space="preserve"> </w:t>
      </w:r>
      <w:proofErr w:type="spellStart"/>
      <w:r w:rsidRPr="00353832">
        <w:rPr>
          <w:lang w:val="sr-Cyrl-CS"/>
        </w:rPr>
        <w:t>CagA</w:t>
      </w:r>
      <w:proofErr w:type="spellEnd"/>
      <w:r w:rsidRPr="00A8136D">
        <w:rPr>
          <w:lang w:val="sr-Cyrl-CS"/>
        </w:rPr>
        <w:t xml:space="preserve"> </w:t>
      </w:r>
      <w:r w:rsidRPr="00A72CE9">
        <w:rPr>
          <w:i/>
        </w:rPr>
        <w:t>in</w:t>
      </w:r>
      <w:r w:rsidRPr="00A72CE9">
        <w:rPr>
          <w:i/>
          <w:lang w:val="ru-RU"/>
        </w:rPr>
        <w:t xml:space="preserve"> </w:t>
      </w:r>
      <w:r w:rsidRPr="00A72CE9">
        <w:rPr>
          <w:i/>
        </w:rPr>
        <w:t>vivo</w:t>
      </w:r>
      <w:r w:rsidRPr="00A8136D">
        <w:rPr>
          <w:lang w:val="sr-Cyrl-CS"/>
        </w:rPr>
        <w:t xml:space="preserve"> </w:t>
      </w:r>
      <w:r>
        <w:rPr>
          <w:lang w:val="sr-Cyrl-CS"/>
        </w:rPr>
        <w:t>високо корелира</w:t>
      </w:r>
      <w:r w:rsidRPr="00A8136D">
        <w:rPr>
          <w:lang w:val="sr-Cyrl-CS"/>
        </w:rPr>
        <w:t xml:space="preserve"> са </w:t>
      </w:r>
      <w:r>
        <w:rPr>
          <w:lang w:val="sr-Cyrl-CS"/>
        </w:rPr>
        <w:t xml:space="preserve">инфламацијом желуца и </w:t>
      </w:r>
      <w:proofErr w:type="spellStart"/>
      <w:r>
        <w:rPr>
          <w:lang w:val="sr-Cyrl-CS"/>
        </w:rPr>
        <w:t>дуоденума</w:t>
      </w:r>
      <w:proofErr w:type="spellEnd"/>
      <w:r w:rsidR="007B7A5D">
        <w:rPr>
          <w:lang w:val="sr-Cyrl-CS"/>
        </w:rPr>
        <w:t xml:space="preserve">, као </w:t>
      </w:r>
      <w:r>
        <w:rPr>
          <w:lang w:val="sr-Cyrl-CS"/>
        </w:rPr>
        <w:t>и</w:t>
      </w:r>
      <w:r w:rsidR="007B7A5D">
        <w:rPr>
          <w:lang w:val="sr-Cyrl-CS"/>
        </w:rPr>
        <w:t xml:space="preserve"> са</w:t>
      </w:r>
      <w:r>
        <w:rPr>
          <w:lang w:val="sr-Cyrl-CS"/>
        </w:rPr>
        <w:t xml:space="preserve"> </w:t>
      </w:r>
      <w:proofErr w:type="spellStart"/>
      <w:r w:rsidRPr="00A8136D">
        <w:rPr>
          <w:lang w:val="sr-Cyrl-CS"/>
        </w:rPr>
        <w:t>улкус</w:t>
      </w:r>
      <w:r>
        <w:rPr>
          <w:lang w:val="sr-Cyrl-CS"/>
        </w:rPr>
        <w:t>ном</w:t>
      </w:r>
      <w:proofErr w:type="spellEnd"/>
      <w:r>
        <w:rPr>
          <w:lang w:val="sr-Cyrl-CS"/>
        </w:rPr>
        <w:t xml:space="preserve"> болешћу</w:t>
      </w:r>
      <w:r w:rsidRPr="00A8136D">
        <w:rPr>
          <w:lang w:val="sr-Cyrl-CS"/>
        </w:rPr>
        <w:t xml:space="preserve">. </w:t>
      </w:r>
      <w:r>
        <w:rPr>
          <w:lang w:val="sr-Cyrl-CS"/>
        </w:rPr>
        <w:t xml:space="preserve">Сојеви </w:t>
      </w:r>
      <w:r w:rsidRPr="00A72CE9">
        <w:rPr>
          <w:i/>
          <w:lang w:val="sr-Cyrl-CS"/>
        </w:rPr>
        <w:t>H</w:t>
      </w:r>
      <w:r w:rsidR="007B7A5D">
        <w:rPr>
          <w:i/>
          <w:lang w:val="sr-Cyrl-CS"/>
        </w:rPr>
        <w:t>.</w:t>
      </w:r>
      <w:r w:rsidRPr="00FF2F06">
        <w:rPr>
          <w:lang w:val="sr-Cyrl-CS"/>
        </w:rPr>
        <w:t xml:space="preserve"> </w:t>
      </w:r>
      <w:proofErr w:type="spellStart"/>
      <w:r w:rsidRPr="00A72CE9">
        <w:rPr>
          <w:i/>
          <w:lang w:val="sr-Cyrl-CS"/>
        </w:rPr>
        <w:t>pylori</w:t>
      </w:r>
      <w:proofErr w:type="spellEnd"/>
      <w:r w:rsidRPr="00A72CE9">
        <w:rPr>
          <w:i/>
          <w:lang w:val="sr-Cyrl-CS"/>
        </w:rPr>
        <w:t xml:space="preserve"> </w:t>
      </w:r>
      <w:r w:rsidRPr="00A8136D">
        <w:rPr>
          <w:lang w:val="sr-Cyrl-CS"/>
        </w:rPr>
        <w:t xml:space="preserve">који кодирају </w:t>
      </w:r>
      <w:proofErr w:type="spellStart"/>
      <w:r w:rsidRPr="00353832">
        <w:rPr>
          <w:lang w:val="sr-Cyrl-CS"/>
        </w:rPr>
        <w:t>CagA</w:t>
      </w:r>
      <w:proofErr w:type="spellEnd"/>
      <w:r w:rsidRPr="00A8136D">
        <w:rPr>
          <w:lang w:val="sr-Cyrl-CS"/>
        </w:rPr>
        <w:t xml:space="preserve"> (</w:t>
      </w:r>
      <w:proofErr w:type="spellStart"/>
      <w:r w:rsidRPr="00353832">
        <w:rPr>
          <w:lang w:val="sr-Cyrl-CS"/>
        </w:rPr>
        <w:t>CagA</w:t>
      </w:r>
      <w:proofErr w:type="spellEnd"/>
      <w:r w:rsidR="007B7A5D" w:rsidRPr="00564BC4">
        <w:rPr>
          <w:vertAlign w:val="superscript"/>
          <w:lang w:val="sr-Cyrl-CS"/>
        </w:rPr>
        <w:t>+</w:t>
      </w:r>
      <w:r w:rsidR="007B7A5D" w:rsidRPr="007B7A5D">
        <w:rPr>
          <w:lang w:val="sr-Cyrl-CS"/>
        </w:rPr>
        <w:t xml:space="preserve"> </w:t>
      </w:r>
      <w:r w:rsidR="007B7A5D" w:rsidRPr="00A8136D">
        <w:rPr>
          <w:lang w:val="sr-Cyrl-CS"/>
        </w:rPr>
        <w:t>сојеви</w:t>
      </w:r>
      <w:r w:rsidRPr="00A8136D">
        <w:rPr>
          <w:lang w:val="sr-Cyrl-CS"/>
        </w:rPr>
        <w:t xml:space="preserve">) </w:t>
      </w:r>
      <w:r>
        <w:rPr>
          <w:lang w:val="sr-Cyrl-CS"/>
        </w:rPr>
        <w:t xml:space="preserve">индукују теже оштећење </w:t>
      </w:r>
      <w:proofErr w:type="spellStart"/>
      <w:r>
        <w:rPr>
          <w:lang w:val="sr-Cyrl-CS"/>
        </w:rPr>
        <w:t>слуз</w:t>
      </w:r>
      <w:r w:rsidR="007B7A5D">
        <w:rPr>
          <w:lang w:val="sr-Cyrl-CS"/>
        </w:rPr>
        <w:t>нице</w:t>
      </w:r>
      <w:proofErr w:type="spellEnd"/>
      <w:r>
        <w:rPr>
          <w:lang w:val="sr-Cyrl-CS"/>
        </w:rPr>
        <w:t xml:space="preserve"> желуца и јачу инфламацију у поређењу са сојевима који не продукују</w:t>
      </w:r>
      <w:r w:rsidRPr="00A8136D">
        <w:rPr>
          <w:lang w:val="sr-Cyrl-CS"/>
        </w:rPr>
        <w:t xml:space="preserve"> </w:t>
      </w:r>
      <w:proofErr w:type="spellStart"/>
      <w:r w:rsidRPr="00353832">
        <w:rPr>
          <w:lang w:val="sr-Cyrl-CS"/>
        </w:rPr>
        <w:t>CagA</w:t>
      </w:r>
      <w:proofErr w:type="spellEnd"/>
      <w:r w:rsidRPr="00353832">
        <w:rPr>
          <w:lang w:val="sr-Cyrl-CS"/>
        </w:rPr>
        <w:t xml:space="preserve"> </w:t>
      </w:r>
      <w:r>
        <w:rPr>
          <w:lang w:val="sr-Cyrl-CS"/>
        </w:rPr>
        <w:t>(</w:t>
      </w:r>
      <w:proofErr w:type="spellStart"/>
      <w:r w:rsidRPr="00353832">
        <w:rPr>
          <w:lang w:val="sr-Cyrl-CS"/>
        </w:rPr>
        <w:t>CagA</w:t>
      </w:r>
      <w:proofErr w:type="spellEnd"/>
      <w:r w:rsidR="007B7A5D" w:rsidRPr="00564BC4">
        <w:rPr>
          <w:vertAlign w:val="superscript"/>
          <w:lang w:val="sr-Cyrl-CS"/>
        </w:rPr>
        <w:t>-</w:t>
      </w:r>
      <w:r w:rsidR="007B7A5D" w:rsidRPr="007B7A5D">
        <w:rPr>
          <w:lang w:val="sr-Cyrl-CS"/>
        </w:rPr>
        <w:t xml:space="preserve"> </w:t>
      </w:r>
      <w:r w:rsidR="007B7A5D">
        <w:rPr>
          <w:lang w:val="sr-Cyrl-CS"/>
        </w:rPr>
        <w:t>сојеви</w:t>
      </w:r>
      <w:r>
        <w:rPr>
          <w:lang w:val="sr-Cyrl-CS"/>
        </w:rPr>
        <w:t>)</w:t>
      </w:r>
      <w:r w:rsidRPr="00A8136D">
        <w:rPr>
          <w:lang w:val="sr-Cyrl-CS"/>
        </w:rPr>
        <w:t>. Поред тога,</w:t>
      </w:r>
      <w:r>
        <w:rPr>
          <w:lang w:val="sr-Cyrl-CS"/>
        </w:rPr>
        <w:t xml:space="preserve"> </w:t>
      </w:r>
      <w:r w:rsidR="007B7A5D">
        <w:rPr>
          <w:lang w:val="sr-Cyrl-CS"/>
        </w:rPr>
        <w:t>концентрација</w:t>
      </w:r>
      <w:r>
        <w:rPr>
          <w:lang w:val="sr-Cyrl-CS"/>
        </w:rPr>
        <w:t xml:space="preserve"> снажног </w:t>
      </w:r>
      <w:proofErr w:type="spellStart"/>
      <w:r>
        <w:rPr>
          <w:lang w:val="sr-Cyrl-CS"/>
        </w:rPr>
        <w:t>проинфлма</w:t>
      </w:r>
      <w:r w:rsidR="007B7A5D">
        <w:rPr>
          <w:lang w:val="sr-Cyrl-CS"/>
        </w:rPr>
        <w:t>цијског</w:t>
      </w:r>
      <w:proofErr w:type="spellEnd"/>
      <w:r>
        <w:rPr>
          <w:lang w:val="sr-Cyrl-CS"/>
        </w:rPr>
        <w:t xml:space="preserve"> цитокина, </w:t>
      </w:r>
      <w:r>
        <w:t>IL</w:t>
      </w:r>
      <w:r w:rsidRPr="00A8136D">
        <w:rPr>
          <w:lang w:val="sr-Cyrl-CS"/>
        </w:rPr>
        <w:t>-8</w:t>
      </w:r>
      <w:r w:rsidR="007B7A5D">
        <w:rPr>
          <w:lang w:val="sr-Cyrl-CS"/>
        </w:rPr>
        <w:t xml:space="preserve">, </w:t>
      </w:r>
      <w:r>
        <w:rPr>
          <w:lang w:val="sr-Cyrl-CS"/>
        </w:rPr>
        <w:t xml:space="preserve"> на </w:t>
      </w:r>
      <w:proofErr w:type="spellStart"/>
      <w:r>
        <w:rPr>
          <w:lang w:val="sr-Cyrl-CS"/>
        </w:rPr>
        <w:t>слузницама</w:t>
      </w:r>
      <w:proofErr w:type="spellEnd"/>
      <w:r>
        <w:rPr>
          <w:lang w:val="sr-Cyrl-CS"/>
        </w:rPr>
        <w:t xml:space="preserve"> ј</w:t>
      </w:r>
      <w:r w:rsidRPr="00A8136D">
        <w:rPr>
          <w:lang w:val="sr-Cyrl-CS"/>
        </w:rPr>
        <w:t>е знач</w:t>
      </w:r>
      <w:r>
        <w:rPr>
          <w:lang w:val="sr-Cyrl-CS"/>
        </w:rPr>
        <w:t>ајно већ</w:t>
      </w:r>
      <w:r w:rsidR="007B7A5D">
        <w:rPr>
          <w:lang w:val="sr-Cyrl-CS"/>
        </w:rPr>
        <w:t>а</w:t>
      </w:r>
      <w:r w:rsidRPr="00A8136D">
        <w:rPr>
          <w:lang w:val="sr-Cyrl-CS"/>
        </w:rPr>
        <w:t xml:space="preserve"> код особа </w:t>
      </w:r>
      <w:r>
        <w:rPr>
          <w:lang w:val="sr-Cyrl-CS"/>
        </w:rPr>
        <w:t xml:space="preserve">инфицираних </w:t>
      </w:r>
      <w:proofErr w:type="spellStart"/>
      <w:r w:rsidR="007B7A5D" w:rsidRPr="00353832">
        <w:rPr>
          <w:lang w:val="sr-Cyrl-CS"/>
        </w:rPr>
        <w:t>CagA</w:t>
      </w:r>
      <w:r w:rsidR="007B7A5D" w:rsidRPr="00564BC4">
        <w:rPr>
          <w:vertAlign w:val="superscript"/>
          <w:lang w:val="sr-Cyrl-CS"/>
        </w:rPr>
        <w:t>+</w:t>
      </w:r>
      <w:r w:rsidR="007B7A5D" w:rsidRPr="00A8136D">
        <w:rPr>
          <w:lang w:val="sr-Cyrl-CS"/>
        </w:rPr>
        <w:t>сојеви</w:t>
      </w:r>
      <w:r w:rsidR="007B7A5D">
        <w:rPr>
          <w:lang w:val="sr-Cyrl-CS"/>
        </w:rPr>
        <w:t>ма</w:t>
      </w:r>
      <w:proofErr w:type="spellEnd"/>
      <w:r w:rsidR="007B7A5D" w:rsidRPr="00353832">
        <w:rPr>
          <w:lang w:val="sr-Cyrl-CS"/>
        </w:rPr>
        <w:t xml:space="preserve"> </w:t>
      </w:r>
      <w:r w:rsidR="007B7A5D" w:rsidRPr="00A72CE9">
        <w:rPr>
          <w:i/>
          <w:lang w:val="sr-Cyrl-CS"/>
        </w:rPr>
        <w:t>H</w:t>
      </w:r>
      <w:r w:rsidR="007B7A5D">
        <w:rPr>
          <w:i/>
          <w:lang w:val="sr-Cyrl-CS"/>
        </w:rPr>
        <w:t>.</w:t>
      </w:r>
      <w:r w:rsidR="007B7A5D" w:rsidRPr="00FF2F06">
        <w:rPr>
          <w:lang w:val="sr-Cyrl-CS"/>
        </w:rPr>
        <w:t xml:space="preserve"> </w:t>
      </w:r>
      <w:proofErr w:type="spellStart"/>
      <w:r w:rsidR="007B7A5D" w:rsidRPr="00A72CE9">
        <w:rPr>
          <w:i/>
          <w:lang w:val="sr-Cyrl-CS"/>
        </w:rPr>
        <w:t>pylori</w:t>
      </w:r>
      <w:proofErr w:type="spellEnd"/>
      <w:r w:rsidRPr="00A8136D">
        <w:rPr>
          <w:lang w:val="sr-Cyrl-CS"/>
        </w:rPr>
        <w:t xml:space="preserve">, што може да објасни </w:t>
      </w:r>
      <w:r>
        <w:rPr>
          <w:lang w:val="sr-Cyrl-CS"/>
        </w:rPr>
        <w:t>повезаност</w:t>
      </w:r>
      <w:r w:rsidRPr="00A8136D">
        <w:rPr>
          <w:lang w:val="sr-Cyrl-CS"/>
        </w:rPr>
        <w:t xml:space="preserve"> између </w:t>
      </w:r>
      <w:r>
        <w:rPr>
          <w:lang w:val="sr-Cyrl-CS"/>
        </w:rPr>
        <w:t xml:space="preserve">инфекције </w:t>
      </w:r>
      <w:proofErr w:type="spellStart"/>
      <w:r w:rsidRPr="00353832">
        <w:rPr>
          <w:lang w:val="sr-Cyrl-CS"/>
        </w:rPr>
        <w:t>CagA</w:t>
      </w:r>
      <w:proofErr w:type="spellEnd"/>
      <w:r w:rsidRPr="00564BC4">
        <w:rPr>
          <w:vertAlign w:val="superscript"/>
          <w:lang w:val="sr-Cyrl-CS"/>
        </w:rPr>
        <w:t>+</w:t>
      </w:r>
      <w:r w:rsidRPr="00A8136D">
        <w:rPr>
          <w:lang w:val="sr-Cyrl-CS"/>
        </w:rPr>
        <w:t xml:space="preserve"> сојеви</w:t>
      </w:r>
      <w:r>
        <w:rPr>
          <w:lang w:val="sr-Cyrl-CS"/>
        </w:rPr>
        <w:t xml:space="preserve">ма </w:t>
      </w:r>
      <w:r w:rsidRPr="00A8136D">
        <w:rPr>
          <w:lang w:val="sr-Cyrl-CS"/>
        </w:rPr>
        <w:t xml:space="preserve">и </w:t>
      </w:r>
      <w:r>
        <w:rPr>
          <w:lang w:val="sr-Cyrl-CS"/>
        </w:rPr>
        <w:t xml:space="preserve">настанка </w:t>
      </w:r>
      <w:proofErr w:type="spellStart"/>
      <w:r w:rsidRPr="00A8136D">
        <w:rPr>
          <w:lang w:val="sr-Cyrl-CS"/>
        </w:rPr>
        <w:t>пептичког</w:t>
      </w:r>
      <w:proofErr w:type="spellEnd"/>
      <w:r w:rsidRPr="00A8136D">
        <w:rPr>
          <w:lang w:val="sr-Cyrl-CS"/>
        </w:rPr>
        <w:t xml:space="preserve"> </w:t>
      </w:r>
      <w:proofErr w:type="spellStart"/>
      <w:r w:rsidRPr="00A8136D">
        <w:rPr>
          <w:lang w:val="sr-Cyrl-CS"/>
        </w:rPr>
        <w:t>улкуса</w:t>
      </w:r>
      <w:proofErr w:type="spellEnd"/>
      <w:r>
        <w:rPr>
          <w:lang w:val="sr-Cyrl-CS"/>
        </w:rPr>
        <w:t>.</w:t>
      </w:r>
    </w:p>
    <w:p w14:paraId="54EF16F4" w14:textId="77777777" w:rsidR="009D3547" w:rsidRDefault="009D3547" w:rsidP="007B7A5D">
      <w:pPr>
        <w:spacing w:line="276" w:lineRule="auto"/>
        <w:ind w:firstLine="720"/>
        <w:jc w:val="both"/>
        <w:rPr>
          <w:lang w:val="sr-Cyrl-CS"/>
        </w:rPr>
      </w:pPr>
      <w:r w:rsidRPr="00A8136D">
        <w:rPr>
          <w:lang w:val="sr-Cyrl-CS"/>
        </w:rPr>
        <w:t xml:space="preserve">Други </w:t>
      </w:r>
      <w:r>
        <w:rPr>
          <w:lang w:val="sr-Cyrl-CS"/>
        </w:rPr>
        <w:t xml:space="preserve">саставни део </w:t>
      </w:r>
      <w:r w:rsidRPr="00E067EB">
        <w:rPr>
          <w:i/>
          <w:lang w:val="sr-Cyrl-CS"/>
        </w:rPr>
        <w:t>H</w:t>
      </w:r>
      <w:r w:rsidR="007B7A5D">
        <w:rPr>
          <w:i/>
          <w:lang w:val="sr-Cyrl-CS"/>
        </w:rPr>
        <w:t>.</w:t>
      </w:r>
      <w:r w:rsidRPr="00FF2F06">
        <w:rPr>
          <w:lang w:val="sr-Cyrl-CS"/>
        </w:rPr>
        <w:t xml:space="preserve"> </w:t>
      </w:r>
      <w:proofErr w:type="spellStart"/>
      <w:r w:rsidRPr="00E067EB">
        <w:rPr>
          <w:i/>
          <w:lang w:val="sr-Cyrl-CS"/>
        </w:rPr>
        <w:t>pylori</w:t>
      </w:r>
      <w:proofErr w:type="spellEnd"/>
      <w:r>
        <w:rPr>
          <w:lang w:val="sr-Cyrl-CS"/>
        </w:rPr>
        <w:t>,</w:t>
      </w:r>
      <w:r w:rsidRPr="00A8136D">
        <w:rPr>
          <w:lang w:val="sr-Cyrl-CS"/>
        </w:rPr>
        <w:t xml:space="preserve"> </w:t>
      </w:r>
      <w:r w:rsidR="007B7A5D">
        <w:rPr>
          <w:lang w:val="sr-Cyrl-CS"/>
        </w:rPr>
        <w:t>удружен</w:t>
      </w:r>
      <w:r w:rsidRPr="00A8136D">
        <w:rPr>
          <w:lang w:val="sr-Cyrl-CS"/>
        </w:rPr>
        <w:t xml:space="preserve"> са</w:t>
      </w:r>
      <w:r>
        <w:rPr>
          <w:lang w:val="sr-Cyrl-CS"/>
        </w:rPr>
        <w:t xml:space="preserve"> </w:t>
      </w:r>
      <w:r w:rsidR="007B7A5D">
        <w:rPr>
          <w:lang w:val="sr-Cyrl-CS"/>
        </w:rPr>
        <w:t>развојем</w:t>
      </w:r>
      <w:r>
        <w:rPr>
          <w:lang w:val="sr-Cyrl-CS"/>
        </w:rPr>
        <w:t xml:space="preserve"> болести је </w:t>
      </w:r>
      <w:proofErr w:type="spellStart"/>
      <w:r w:rsidRPr="007B7A5D">
        <w:rPr>
          <w:b/>
          <w:lang w:val="sr-Cyrl-CS"/>
        </w:rPr>
        <w:t>вакуолизирајући</w:t>
      </w:r>
      <w:proofErr w:type="spellEnd"/>
      <w:r w:rsidRPr="007B7A5D">
        <w:rPr>
          <w:b/>
          <w:lang w:val="sr-Cyrl-CS"/>
        </w:rPr>
        <w:t xml:space="preserve"> </w:t>
      </w:r>
      <w:proofErr w:type="spellStart"/>
      <w:r w:rsidRPr="007B7A5D">
        <w:rPr>
          <w:b/>
          <w:lang w:val="sr-Cyrl-CS"/>
        </w:rPr>
        <w:t>цитотоксин</w:t>
      </w:r>
      <w:proofErr w:type="spellEnd"/>
      <w:r w:rsidRPr="007B7A5D">
        <w:rPr>
          <w:b/>
          <w:lang w:val="sr-Cyrl-CS"/>
        </w:rPr>
        <w:t xml:space="preserve"> (енгл. </w:t>
      </w:r>
      <w:proofErr w:type="spellStart"/>
      <w:r w:rsidRPr="007B7A5D">
        <w:rPr>
          <w:b/>
          <w:i/>
          <w:lang w:val="sr-Cyrl-CS"/>
        </w:rPr>
        <w:t>vacuolating</w:t>
      </w:r>
      <w:proofErr w:type="spellEnd"/>
      <w:r w:rsidRPr="007B7A5D">
        <w:rPr>
          <w:b/>
          <w:i/>
          <w:lang w:val="sr-Cyrl-CS"/>
        </w:rPr>
        <w:t xml:space="preserve"> </w:t>
      </w:r>
      <w:proofErr w:type="spellStart"/>
      <w:r w:rsidRPr="007B7A5D">
        <w:rPr>
          <w:b/>
          <w:i/>
          <w:lang w:val="sr-Cyrl-CS"/>
        </w:rPr>
        <w:t>cytotoxin</w:t>
      </w:r>
      <w:proofErr w:type="spellEnd"/>
      <w:r w:rsidRPr="007B7A5D">
        <w:rPr>
          <w:b/>
          <w:lang w:val="sr-Cyrl-CS"/>
        </w:rPr>
        <w:t>,</w:t>
      </w:r>
      <w:r w:rsidRPr="009C355A">
        <w:rPr>
          <w:lang w:val="sr-Cyrl-CS"/>
        </w:rPr>
        <w:t xml:space="preserve"> </w:t>
      </w:r>
      <w:proofErr w:type="spellStart"/>
      <w:r w:rsidRPr="009C355A">
        <w:rPr>
          <w:b/>
          <w:lang w:val="sr-Cyrl-CS"/>
        </w:rPr>
        <w:t>VacA</w:t>
      </w:r>
      <w:proofErr w:type="spellEnd"/>
      <w:r>
        <w:rPr>
          <w:lang w:val="sr-Cyrl-CS"/>
        </w:rPr>
        <w:t>)</w:t>
      </w:r>
      <w:r w:rsidRPr="00A8136D">
        <w:rPr>
          <w:lang w:val="sr-Cyrl-CS"/>
        </w:rPr>
        <w:t xml:space="preserve">. </w:t>
      </w:r>
      <w:r>
        <w:rPr>
          <w:lang w:val="sr-Cyrl-CS"/>
        </w:rPr>
        <w:t>Иако је п</w:t>
      </w:r>
      <w:r w:rsidRPr="00A8136D">
        <w:rPr>
          <w:lang w:val="sr-Cyrl-CS"/>
        </w:rPr>
        <w:t>рисут</w:t>
      </w:r>
      <w:r>
        <w:rPr>
          <w:lang w:val="sr-Cyrl-CS"/>
        </w:rPr>
        <w:t>ан</w:t>
      </w:r>
      <w:r w:rsidRPr="00A8136D">
        <w:rPr>
          <w:lang w:val="sr-Cyrl-CS"/>
        </w:rPr>
        <w:t xml:space="preserve"> у готово свим сојевима </w:t>
      </w:r>
      <w:r w:rsidRPr="00E067EB">
        <w:rPr>
          <w:i/>
          <w:lang w:val="sr-Cyrl-CS"/>
        </w:rPr>
        <w:t>H</w:t>
      </w:r>
      <w:r w:rsidR="007B7A5D">
        <w:rPr>
          <w:i/>
          <w:lang w:val="sr-Cyrl-CS"/>
        </w:rPr>
        <w:t>.</w:t>
      </w:r>
      <w:r w:rsidRPr="00FF2F06">
        <w:rPr>
          <w:lang w:val="sr-Cyrl-CS"/>
        </w:rPr>
        <w:t xml:space="preserve"> </w:t>
      </w:r>
      <w:proofErr w:type="spellStart"/>
      <w:r w:rsidRPr="00E067EB">
        <w:rPr>
          <w:i/>
          <w:lang w:val="sr-Cyrl-CS"/>
        </w:rPr>
        <w:t>pylori</w:t>
      </w:r>
      <w:proofErr w:type="spellEnd"/>
      <w:r w:rsidRPr="00A8136D">
        <w:rPr>
          <w:lang w:val="sr-Cyrl-CS"/>
        </w:rPr>
        <w:t xml:space="preserve">, ген </w:t>
      </w:r>
      <w:r w:rsidR="007B7A5D">
        <w:rPr>
          <w:lang w:val="sr-Cyrl-CS"/>
        </w:rPr>
        <w:t xml:space="preserve">за </w:t>
      </w:r>
      <w:proofErr w:type="spellStart"/>
      <w:r w:rsidRPr="009A5ACA">
        <w:rPr>
          <w:lang w:val="sr-Cyrl-CS"/>
        </w:rPr>
        <w:t>VacA</w:t>
      </w:r>
      <w:proofErr w:type="spellEnd"/>
      <w:r w:rsidRPr="00A8136D">
        <w:rPr>
          <w:lang w:val="sr-Cyrl-CS"/>
        </w:rPr>
        <w:t xml:space="preserve"> </w:t>
      </w:r>
      <w:r>
        <w:rPr>
          <w:lang w:val="sr-Cyrl-CS"/>
        </w:rPr>
        <w:t xml:space="preserve">има различите </w:t>
      </w:r>
      <w:proofErr w:type="spellStart"/>
      <w:r>
        <w:rPr>
          <w:lang w:val="sr-Cyrl-CS"/>
        </w:rPr>
        <w:t>алеле</w:t>
      </w:r>
      <w:proofErr w:type="spellEnd"/>
      <w:r>
        <w:rPr>
          <w:lang w:val="sr-Cyrl-CS"/>
        </w:rPr>
        <w:t xml:space="preserve"> који кодирају </w:t>
      </w:r>
      <w:r w:rsidRPr="00A8136D">
        <w:rPr>
          <w:lang w:val="sr-Cyrl-CS"/>
        </w:rPr>
        <w:t>протеин</w:t>
      </w:r>
      <w:r>
        <w:rPr>
          <w:lang w:val="sr-Cyrl-CS"/>
        </w:rPr>
        <w:t xml:space="preserve">е са различитом </w:t>
      </w:r>
      <w:proofErr w:type="spellStart"/>
      <w:r>
        <w:rPr>
          <w:lang w:val="sr-Cyrl-CS"/>
        </w:rPr>
        <w:t>вакуолизирајућом</w:t>
      </w:r>
      <w:proofErr w:type="spellEnd"/>
      <w:r>
        <w:rPr>
          <w:lang w:val="sr-Cyrl-CS"/>
        </w:rPr>
        <w:t xml:space="preserve"> активношћу</w:t>
      </w:r>
      <w:r w:rsidRPr="00A8136D">
        <w:rPr>
          <w:lang w:val="sr-Cyrl-CS"/>
        </w:rPr>
        <w:t xml:space="preserve">. </w:t>
      </w:r>
      <w:proofErr w:type="spellStart"/>
      <w:r w:rsidR="007B7A5D">
        <w:rPr>
          <w:lang w:val="sr-Cyrl-CS"/>
        </w:rPr>
        <w:t>И</w:t>
      </w:r>
      <w:r>
        <w:rPr>
          <w:lang w:val="sr-Cyrl-CS"/>
        </w:rPr>
        <w:t>золати</w:t>
      </w:r>
      <w:proofErr w:type="spellEnd"/>
      <w:r>
        <w:rPr>
          <w:lang w:val="sr-Cyrl-CS"/>
        </w:rPr>
        <w:t xml:space="preserve"> </w:t>
      </w:r>
      <w:r w:rsidRPr="00E067EB">
        <w:rPr>
          <w:i/>
          <w:lang w:val="sr-Cyrl-CS"/>
        </w:rPr>
        <w:t>H</w:t>
      </w:r>
      <w:r w:rsidR="007B7A5D">
        <w:rPr>
          <w:i/>
          <w:lang w:val="sr-Cyrl-CS"/>
        </w:rPr>
        <w:t xml:space="preserve">. </w:t>
      </w:r>
      <w:proofErr w:type="spellStart"/>
      <w:r w:rsidRPr="00E067EB">
        <w:rPr>
          <w:i/>
          <w:lang w:val="sr-Cyrl-CS"/>
        </w:rPr>
        <w:t>pylori</w:t>
      </w:r>
      <w:proofErr w:type="spellEnd"/>
      <w:r w:rsidRPr="00A8136D">
        <w:rPr>
          <w:lang w:val="sr-Cyrl-CS"/>
        </w:rPr>
        <w:t xml:space="preserve"> </w:t>
      </w:r>
      <w:r>
        <w:rPr>
          <w:lang w:val="sr-Cyrl-CS"/>
        </w:rPr>
        <w:t xml:space="preserve">који продукују </w:t>
      </w:r>
      <w:r w:rsidRPr="00A8136D">
        <w:rPr>
          <w:lang w:val="sr-Cyrl-CS"/>
        </w:rPr>
        <w:t>функционал</w:t>
      </w:r>
      <w:r>
        <w:rPr>
          <w:lang w:val="sr-Cyrl-CS"/>
        </w:rPr>
        <w:t>ан</w:t>
      </w:r>
      <w:r w:rsidRPr="00A8136D">
        <w:rPr>
          <w:lang w:val="sr-Cyrl-CS"/>
        </w:rPr>
        <w:t xml:space="preserve"> и потентан </w:t>
      </w:r>
      <w:proofErr w:type="spellStart"/>
      <w:r w:rsidRPr="009A5ACA">
        <w:rPr>
          <w:lang w:val="sr-Cyrl-CS"/>
        </w:rPr>
        <w:t>VacA</w:t>
      </w:r>
      <w:proofErr w:type="spellEnd"/>
      <w:r w:rsidRPr="00A8136D">
        <w:rPr>
          <w:lang w:val="sr-Cyrl-CS"/>
        </w:rPr>
        <w:t xml:space="preserve"> </w:t>
      </w:r>
      <w:proofErr w:type="spellStart"/>
      <w:r w:rsidRPr="00A8136D">
        <w:rPr>
          <w:lang w:val="sr-Cyrl-CS"/>
        </w:rPr>
        <w:t>цитоток</w:t>
      </w:r>
      <w:r>
        <w:rPr>
          <w:lang w:val="sr-Cyrl-CS"/>
        </w:rPr>
        <w:t>с</w:t>
      </w:r>
      <w:r w:rsidRPr="00A8136D">
        <w:rPr>
          <w:lang w:val="sr-Cyrl-CS"/>
        </w:rPr>
        <w:t>ин</w:t>
      </w:r>
      <w:proofErr w:type="spellEnd"/>
      <w:r w:rsidRPr="00A8136D">
        <w:rPr>
          <w:lang w:val="sr-Cyrl-CS"/>
        </w:rPr>
        <w:t xml:space="preserve"> су чешће </w:t>
      </w:r>
      <w:r w:rsidR="007B7A5D">
        <w:rPr>
          <w:lang w:val="sr-Cyrl-CS"/>
        </w:rPr>
        <w:t>удружени</w:t>
      </w:r>
      <w:r w:rsidRPr="00A8136D">
        <w:rPr>
          <w:lang w:val="sr-Cyrl-CS"/>
        </w:rPr>
        <w:t xml:space="preserve"> са </w:t>
      </w:r>
      <w:r>
        <w:rPr>
          <w:lang w:val="sr-Cyrl-CS"/>
        </w:rPr>
        <w:t>настанком</w:t>
      </w:r>
      <w:r w:rsidRPr="00A8136D">
        <w:rPr>
          <w:lang w:val="sr-Cyrl-CS"/>
        </w:rPr>
        <w:t xml:space="preserve"> </w:t>
      </w:r>
      <w:proofErr w:type="spellStart"/>
      <w:r w:rsidRPr="00A8136D">
        <w:rPr>
          <w:lang w:val="sr-Cyrl-CS"/>
        </w:rPr>
        <w:t>пептичког</w:t>
      </w:r>
      <w:proofErr w:type="spellEnd"/>
      <w:r w:rsidRPr="00A8136D">
        <w:rPr>
          <w:lang w:val="sr-Cyrl-CS"/>
        </w:rPr>
        <w:t xml:space="preserve"> </w:t>
      </w:r>
      <w:proofErr w:type="spellStart"/>
      <w:r w:rsidRPr="00A8136D">
        <w:rPr>
          <w:lang w:val="sr-Cyrl-CS"/>
        </w:rPr>
        <w:t>улкуса</w:t>
      </w:r>
      <w:proofErr w:type="spellEnd"/>
      <w:r w:rsidRPr="00A8136D">
        <w:rPr>
          <w:lang w:val="sr-Cyrl-CS"/>
        </w:rPr>
        <w:t xml:space="preserve"> и повећан</w:t>
      </w:r>
      <w:r>
        <w:rPr>
          <w:lang w:val="sr-Cyrl-CS"/>
        </w:rPr>
        <w:t xml:space="preserve">ом инфламацијом у </w:t>
      </w:r>
      <w:proofErr w:type="spellStart"/>
      <w:r>
        <w:rPr>
          <w:lang w:val="sr-Cyrl-CS"/>
        </w:rPr>
        <w:t>антруму</w:t>
      </w:r>
      <w:proofErr w:type="spellEnd"/>
      <w:r>
        <w:rPr>
          <w:lang w:val="sr-Cyrl-CS"/>
        </w:rPr>
        <w:t xml:space="preserve"> желуца.</w:t>
      </w:r>
      <w:r w:rsidRPr="00A8136D">
        <w:rPr>
          <w:lang w:val="sr-Cyrl-CS"/>
        </w:rPr>
        <w:t xml:space="preserve"> Поред </w:t>
      </w:r>
      <w:proofErr w:type="spellStart"/>
      <w:r w:rsidRPr="00A8136D">
        <w:rPr>
          <w:lang w:val="sr-Cyrl-CS"/>
        </w:rPr>
        <w:t>ва</w:t>
      </w:r>
      <w:r>
        <w:rPr>
          <w:lang w:val="sr-Cyrl-CS"/>
        </w:rPr>
        <w:t>к</w:t>
      </w:r>
      <w:r w:rsidRPr="00A8136D">
        <w:rPr>
          <w:lang w:val="sr-Cyrl-CS"/>
        </w:rPr>
        <w:t>уол</w:t>
      </w:r>
      <w:r>
        <w:rPr>
          <w:lang w:val="sr-Cyrl-CS"/>
        </w:rPr>
        <w:t>изације</w:t>
      </w:r>
      <w:proofErr w:type="spellEnd"/>
      <w:r w:rsidRPr="00A8136D">
        <w:rPr>
          <w:lang w:val="sr-Cyrl-CS"/>
        </w:rPr>
        <w:t xml:space="preserve">, </w:t>
      </w:r>
      <w:proofErr w:type="spellStart"/>
      <w:r w:rsidRPr="009A5ACA">
        <w:rPr>
          <w:lang w:val="sr-Cyrl-CS"/>
        </w:rPr>
        <w:t>VacA</w:t>
      </w:r>
      <w:proofErr w:type="spellEnd"/>
      <w:r w:rsidRPr="00A8136D">
        <w:rPr>
          <w:lang w:val="sr-Cyrl-CS"/>
        </w:rPr>
        <w:t xml:space="preserve"> испољава друге ефекте који могу у</w:t>
      </w:r>
      <w:r>
        <w:rPr>
          <w:lang w:val="sr-Cyrl-CS"/>
        </w:rPr>
        <w:t>тицати на клинички исход болести.</w:t>
      </w:r>
      <w:r w:rsidRPr="00A8136D">
        <w:rPr>
          <w:lang w:val="sr-Cyrl-CS"/>
        </w:rPr>
        <w:t xml:space="preserve"> </w:t>
      </w:r>
      <w:r>
        <w:rPr>
          <w:lang w:val="sr-Cyrl-CS"/>
        </w:rPr>
        <w:t xml:space="preserve">У експериментима је показано да </w:t>
      </w:r>
      <w:proofErr w:type="spellStart"/>
      <w:r w:rsidRPr="009A5ACA">
        <w:rPr>
          <w:lang w:val="sr-Cyrl-CS"/>
        </w:rPr>
        <w:t>VacA</w:t>
      </w:r>
      <w:proofErr w:type="spellEnd"/>
      <w:r>
        <w:rPr>
          <w:lang w:val="sr-Cyrl-CS"/>
        </w:rPr>
        <w:t xml:space="preserve"> узрокује оштећење</w:t>
      </w:r>
      <w:r w:rsidRPr="00A8136D">
        <w:rPr>
          <w:lang w:val="sr-Cyrl-CS"/>
        </w:rPr>
        <w:t xml:space="preserve"> </w:t>
      </w:r>
      <w:proofErr w:type="spellStart"/>
      <w:r>
        <w:rPr>
          <w:lang w:val="sr-Cyrl-CS"/>
        </w:rPr>
        <w:t>епителних</w:t>
      </w:r>
      <w:proofErr w:type="spellEnd"/>
      <w:r>
        <w:rPr>
          <w:lang w:val="sr-Cyrl-CS"/>
        </w:rPr>
        <w:t xml:space="preserve"> </w:t>
      </w:r>
      <w:r w:rsidRPr="00A8136D">
        <w:rPr>
          <w:lang w:val="sr-Cyrl-CS"/>
        </w:rPr>
        <w:t>ћелија</w:t>
      </w:r>
      <w:r>
        <w:rPr>
          <w:lang w:val="sr-Cyrl-CS"/>
        </w:rPr>
        <w:t>, док</w:t>
      </w:r>
      <w:r w:rsidRPr="00B17DEE">
        <w:rPr>
          <w:lang w:val="sr-Cyrl-CS"/>
        </w:rPr>
        <w:t xml:space="preserve"> </w:t>
      </w:r>
      <w:r w:rsidRPr="00B17DEE">
        <w:rPr>
          <w:i/>
        </w:rPr>
        <w:t>in</w:t>
      </w:r>
      <w:r w:rsidRPr="00B17DEE">
        <w:rPr>
          <w:i/>
          <w:lang w:val="sr-Cyrl-CS"/>
        </w:rPr>
        <w:t xml:space="preserve"> </w:t>
      </w:r>
      <w:r w:rsidRPr="00B17DEE">
        <w:rPr>
          <w:i/>
        </w:rPr>
        <w:t>vitro</w:t>
      </w:r>
      <w:r w:rsidRPr="00A8136D">
        <w:rPr>
          <w:lang w:val="sr-Cyrl-CS"/>
        </w:rPr>
        <w:t xml:space="preserve"> изазива </w:t>
      </w:r>
      <w:r w:rsidRPr="0055020A">
        <w:rPr>
          <w:b/>
          <w:lang w:val="sr-Cyrl-CS"/>
        </w:rPr>
        <w:t>апоптозу</w:t>
      </w:r>
      <w:r>
        <w:rPr>
          <w:lang w:val="sr-Cyrl-CS"/>
        </w:rPr>
        <w:t xml:space="preserve"> </w:t>
      </w:r>
      <w:proofErr w:type="spellStart"/>
      <w:r>
        <w:rPr>
          <w:lang w:val="sr-Cyrl-CS"/>
        </w:rPr>
        <w:t>епителних</w:t>
      </w:r>
      <w:proofErr w:type="spellEnd"/>
      <w:r>
        <w:rPr>
          <w:lang w:val="sr-Cyrl-CS"/>
        </w:rPr>
        <w:t xml:space="preserve"> ћелија желуца.</w:t>
      </w:r>
      <w:r w:rsidRPr="00A8136D">
        <w:rPr>
          <w:lang w:val="sr-Cyrl-CS"/>
        </w:rPr>
        <w:t xml:space="preserve"> </w:t>
      </w:r>
      <w:proofErr w:type="spellStart"/>
      <w:r w:rsidRPr="009A5ACA">
        <w:rPr>
          <w:lang w:val="sr-Cyrl-CS"/>
        </w:rPr>
        <w:t>VacA</w:t>
      </w:r>
      <w:proofErr w:type="spellEnd"/>
      <w:r w:rsidRPr="00A8136D">
        <w:rPr>
          <w:lang w:val="sr-Cyrl-CS"/>
        </w:rPr>
        <w:t xml:space="preserve"> такође функционише </w:t>
      </w:r>
      <w:r>
        <w:rPr>
          <w:lang w:val="sr-Cyrl-CS"/>
        </w:rPr>
        <w:t xml:space="preserve">преко </w:t>
      </w:r>
      <w:proofErr w:type="spellStart"/>
      <w:r>
        <w:rPr>
          <w:lang w:val="sr-Cyrl-CS"/>
        </w:rPr>
        <w:t>трансмембранских</w:t>
      </w:r>
      <w:proofErr w:type="spellEnd"/>
      <w:r>
        <w:rPr>
          <w:lang w:val="sr-Cyrl-CS"/>
        </w:rPr>
        <w:t xml:space="preserve"> пора, </w:t>
      </w:r>
      <w:proofErr w:type="spellStart"/>
      <w:r>
        <w:rPr>
          <w:lang w:val="sr-Cyrl-CS"/>
        </w:rPr>
        <w:t>пермеабилизирајући</w:t>
      </w:r>
      <w:proofErr w:type="spellEnd"/>
      <w:r>
        <w:rPr>
          <w:lang w:val="sr-Cyrl-CS"/>
        </w:rPr>
        <w:t xml:space="preserve"> </w:t>
      </w:r>
      <w:proofErr w:type="spellStart"/>
      <w:r>
        <w:rPr>
          <w:lang w:val="sr-Cyrl-CS"/>
        </w:rPr>
        <w:t>епителне</w:t>
      </w:r>
      <w:proofErr w:type="spellEnd"/>
      <w:r>
        <w:rPr>
          <w:lang w:val="sr-Cyrl-CS"/>
        </w:rPr>
        <w:t xml:space="preserve"> ћелије домаћина за </w:t>
      </w:r>
      <w:proofErr w:type="spellStart"/>
      <w:r>
        <w:rPr>
          <w:lang w:val="sr-Cyrl-CS"/>
        </w:rPr>
        <w:t>уреју</w:t>
      </w:r>
      <w:proofErr w:type="spellEnd"/>
      <w:r w:rsidRPr="00A8136D">
        <w:rPr>
          <w:lang w:val="sr-Cyrl-CS"/>
        </w:rPr>
        <w:t xml:space="preserve">, </w:t>
      </w:r>
      <w:r w:rsidRPr="00A8136D">
        <w:rPr>
          <w:rFonts w:hint="eastAsia"/>
          <w:lang w:val="sr-Cyrl-CS"/>
        </w:rPr>
        <w:t>што</w:t>
      </w:r>
      <w:r w:rsidRPr="00A8136D">
        <w:rPr>
          <w:lang w:val="sr-Cyrl-CS"/>
        </w:rPr>
        <w:t xml:space="preserve"> </w:t>
      </w:r>
      <w:r>
        <w:rPr>
          <w:lang w:val="sr-Cyrl-CS"/>
        </w:rPr>
        <w:t>омогућава</w:t>
      </w:r>
      <w:r w:rsidRPr="00A8136D">
        <w:rPr>
          <w:lang w:val="sr-Cyrl-CS"/>
        </w:rPr>
        <w:t xml:space="preserve"> </w:t>
      </w:r>
      <w:r w:rsidRPr="001C5BE1">
        <w:rPr>
          <w:i/>
          <w:lang w:val="sr-Cyrl-CS"/>
        </w:rPr>
        <w:t>H</w:t>
      </w:r>
      <w:r w:rsidR="007B7A5D">
        <w:rPr>
          <w:i/>
          <w:lang w:val="sr-Cyrl-CS"/>
        </w:rPr>
        <w:t>.</w:t>
      </w:r>
      <w:r w:rsidRPr="00FF2F06">
        <w:rPr>
          <w:lang w:val="sr-Cyrl-CS"/>
        </w:rPr>
        <w:t xml:space="preserve"> </w:t>
      </w:r>
      <w:proofErr w:type="spellStart"/>
      <w:r w:rsidRPr="001C5BE1">
        <w:rPr>
          <w:i/>
          <w:lang w:val="sr-Cyrl-CS"/>
        </w:rPr>
        <w:t>pylori</w:t>
      </w:r>
      <w:proofErr w:type="spellEnd"/>
      <w:r>
        <w:rPr>
          <w:lang w:val="sr-Cyrl-CS"/>
        </w:rPr>
        <w:t xml:space="preserve"> да манипулише </w:t>
      </w:r>
      <w:proofErr w:type="spellStart"/>
      <w:r>
        <w:rPr>
          <w:lang w:val="sr-Cyrl-CS"/>
        </w:rPr>
        <w:t>рН</w:t>
      </w:r>
      <w:proofErr w:type="spellEnd"/>
      <w:r>
        <w:rPr>
          <w:lang w:val="sr-Cyrl-CS"/>
        </w:rPr>
        <w:t xml:space="preserve"> свог окружења стварањем</w:t>
      </w:r>
      <w:r w:rsidRPr="00A8136D">
        <w:rPr>
          <w:lang w:val="sr-Cyrl-CS"/>
        </w:rPr>
        <w:t xml:space="preserve"> амонијак</w:t>
      </w:r>
      <w:r>
        <w:rPr>
          <w:lang w:val="sr-Cyrl-CS"/>
        </w:rPr>
        <w:t>а</w:t>
      </w:r>
      <w:r w:rsidRPr="00A8136D">
        <w:rPr>
          <w:lang w:val="sr-Cyrl-CS"/>
        </w:rPr>
        <w:t xml:space="preserve"> </w:t>
      </w:r>
      <w:r>
        <w:rPr>
          <w:lang w:val="sr-Cyrl-CS"/>
        </w:rPr>
        <w:t xml:space="preserve">својом </w:t>
      </w:r>
      <w:proofErr w:type="spellStart"/>
      <w:r>
        <w:rPr>
          <w:lang w:val="sr-Cyrl-CS"/>
        </w:rPr>
        <w:t>уреазом</w:t>
      </w:r>
      <w:proofErr w:type="spellEnd"/>
      <w:r w:rsidRPr="00A8136D">
        <w:rPr>
          <w:lang w:val="sr-Cyrl-CS"/>
        </w:rPr>
        <w:t xml:space="preserve">. </w:t>
      </w:r>
      <w:proofErr w:type="spellStart"/>
      <w:r w:rsidRPr="009A5ACA">
        <w:rPr>
          <w:lang w:val="sr-Cyrl-CS"/>
        </w:rPr>
        <w:t>VacA</w:t>
      </w:r>
      <w:proofErr w:type="spellEnd"/>
      <w:r>
        <w:rPr>
          <w:lang w:val="sr-Cyrl-CS"/>
        </w:rPr>
        <w:t>,</w:t>
      </w:r>
      <w:r w:rsidRPr="00A8136D">
        <w:rPr>
          <w:lang w:val="sr-Cyrl-CS"/>
        </w:rPr>
        <w:t xml:space="preserve"> такође</w:t>
      </w:r>
      <w:r>
        <w:rPr>
          <w:lang w:val="sr-Cyrl-CS"/>
        </w:rPr>
        <w:t>,</w:t>
      </w:r>
      <w:r w:rsidRPr="00A8136D">
        <w:rPr>
          <w:lang w:val="sr-Cyrl-CS"/>
        </w:rPr>
        <w:t xml:space="preserve"> повећава </w:t>
      </w:r>
      <w:proofErr w:type="spellStart"/>
      <w:r>
        <w:rPr>
          <w:lang w:val="sr-Cyrl-CS"/>
        </w:rPr>
        <w:t>интерцелуларну</w:t>
      </w:r>
      <w:proofErr w:type="spellEnd"/>
      <w:r>
        <w:rPr>
          <w:lang w:val="sr-Cyrl-CS"/>
        </w:rPr>
        <w:t xml:space="preserve"> </w:t>
      </w:r>
      <w:proofErr w:type="spellStart"/>
      <w:r w:rsidRPr="00A8136D">
        <w:rPr>
          <w:lang w:val="sr-Cyrl-CS"/>
        </w:rPr>
        <w:t>пропустљивост</w:t>
      </w:r>
      <w:proofErr w:type="spellEnd"/>
      <w:r w:rsidRPr="00A8136D">
        <w:rPr>
          <w:lang w:val="sr-Cyrl-CS"/>
        </w:rPr>
        <w:t xml:space="preserve"> </w:t>
      </w:r>
      <w:r>
        <w:rPr>
          <w:lang w:val="sr-Cyrl-CS"/>
        </w:rPr>
        <w:t>за важне хранљиве материје</w:t>
      </w:r>
      <w:r w:rsidRPr="00A8136D">
        <w:rPr>
          <w:lang w:val="sr-Cyrl-CS"/>
        </w:rPr>
        <w:t xml:space="preserve">. </w:t>
      </w:r>
      <w:r>
        <w:rPr>
          <w:lang w:val="sr-Cyrl-CS"/>
        </w:rPr>
        <w:t>Све заједно, ови налази</w:t>
      </w:r>
      <w:r w:rsidRPr="00A8136D">
        <w:rPr>
          <w:lang w:val="sr-Cyrl-CS"/>
        </w:rPr>
        <w:t xml:space="preserve"> указују да </w:t>
      </w:r>
      <w:proofErr w:type="spellStart"/>
      <w:r w:rsidRPr="009A5ACA">
        <w:rPr>
          <w:lang w:val="sr-Cyrl-CS"/>
        </w:rPr>
        <w:t>VacA</w:t>
      </w:r>
      <w:proofErr w:type="spellEnd"/>
      <w:r w:rsidRPr="00A8136D">
        <w:rPr>
          <w:lang w:val="sr-Cyrl-CS"/>
        </w:rPr>
        <w:t xml:space="preserve"> изаз</w:t>
      </w:r>
      <w:r>
        <w:rPr>
          <w:lang w:val="sr-Cyrl-CS"/>
        </w:rPr>
        <w:t>ива више</w:t>
      </w:r>
      <w:r w:rsidRPr="00A8136D">
        <w:rPr>
          <w:lang w:val="sr-Cyrl-CS"/>
        </w:rPr>
        <w:t xml:space="preserve"> п</w:t>
      </w:r>
      <w:r w:rsidRPr="00A8136D">
        <w:rPr>
          <w:rFonts w:hint="eastAsia"/>
          <w:lang w:val="sr-Cyrl-CS"/>
        </w:rPr>
        <w:t>оследица</w:t>
      </w:r>
      <w:r w:rsidRPr="00A8136D">
        <w:rPr>
          <w:lang w:val="sr-Cyrl-CS"/>
        </w:rPr>
        <w:t xml:space="preserve"> које могу допринети </w:t>
      </w:r>
      <w:r>
        <w:rPr>
          <w:lang w:val="sr-Cyrl-CS"/>
        </w:rPr>
        <w:t xml:space="preserve">оштећењу </w:t>
      </w:r>
      <w:proofErr w:type="spellStart"/>
      <w:r>
        <w:rPr>
          <w:lang w:val="sr-Cyrl-CS"/>
        </w:rPr>
        <w:t>епитела</w:t>
      </w:r>
      <w:proofErr w:type="spellEnd"/>
      <w:r>
        <w:rPr>
          <w:lang w:val="sr-Cyrl-CS"/>
        </w:rPr>
        <w:t xml:space="preserve"> желуца </w:t>
      </w:r>
      <w:r w:rsidRPr="00A8136D">
        <w:rPr>
          <w:lang w:val="sr-Cyrl-CS"/>
        </w:rPr>
        <w:t xml:space="preserve">и </w:t>
      </w:r>
      <w:proofErr w:type="spellStart"/>
      <w:r>
        <w:rPr>
          <w:lang w:val="sr-Cyrl-CS"/>
        </w:rPr>
        <w:t>патогенези</w:t>
      </w:r>
      <w:proofErr w:type="spellEnd"/>
      <w:r>
        <w:rPr>
          <w:lang w:val="sr-Cyrl-CS"/>
        </w:rPr>
        <w:t xml:space="preserve"> болести</w:t>
      </w:r>
      <w:r w:rsidRPr="00A8136D">
        <w:rPr>
          <w:lang w:val="sr-Cyrl-CS"/>
        </w:rPr>
        <w:t>.</w:t>
      </w:r>
    </w:p>
    <w:p w14:paraId="73506A5A" w14:textId="77777777" w:rsidR="009D3547" w:rsidRDefault="009D3547" w:rsidP="007B7A5D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>В</w:t>
      </w:r>
      <w:r w:rsidRPr="00A8136D">
        <w:rPr>
          <w:lang w:val="sr-Cyrl-CS"/>
        </w:rPr>
        <w:t xml:space="preserve">ероватно </w:t>
      </w:r>
      <w:r>
        <w:rPr>
          <w:lang w:val="sr-Cyrl-CS"/>
        </w:rPr>
        <w:t xml:space="preserve">је </w:t>
      </w:r>
      <w:r w:rsidRPr="00A8136D">
        <w:rPr>
          <w:lang w:val="sr-Cyrl-CS"/>
        </w:rPr>
        <w:t xml:space="preserve">да </w:t>
      </w:r>
      <w:r>
        <w:rPr>
          <w:lang w:val="sr-Cyrl-CS"/>
        </w:rPr>
        <w:t>сложена</w:t>
      </w:r>
      <w:r w:rsidRPr="00A8136D">
        <w:rPr>
          <w:lang w:val="sr-Cyrl-CS"/>
        </w:rPr>
        <w:t xml:space="preserve"> интеракција између </w:t>
      </w:r>
      <w:r>
        <w:rPr>
          <w:lang w:val="sr-Cyrl-CS"/>
        </w:rPr>
        <w:t>фактора бактерије</w:t>
      </w:r>
      <w:r w:rsidRPr="00A8136D">
        <w:rPr>
          <w:lang w:val="sr-Cyrl-CS"/>
        </w:rPr>
        <w:t xml:space="preserve"> и домаћин</w:t>
      </w:r>
      <w:r>
        <w:rPr>
          <w:lang w:val="sr-Cyrl-CS"/>
        </w:rPr>
        <w:t>а утиче на различите манифестације болести.</w:t>
      </w:r>
      <w:r w:rsidRPr="00A8136D">
        <w:rPr>
          <w:lang w:val="sr-Cyrl-CS"/>
        </w:rPr>
        <w:t xml:space="preserve"> </w:t>
      </w:r>
      <w:proofErr w:type="spellStart"/>
      <w:r w:rsidR="007B7A5D">
        <w:rPr>
          <w:lang w:val="sr-Cyrl-CS"/>
        </w:rPr>
        <w:t>Перзистентна</w:t>
      </w:r>
      <w:proofErr w:type="spellEnd"/>
      <w:r>
        <w:rPr>
          <w:lang w:val="sr-Cyrl-CS"/>
        </w:rPr>
        <w:t xml:space="preserve"> инфламација </w:t>
      </w:r>
      <w:proofErr w:type="spellStart"/>
      <w:r w:rsidRPr="00A8136D">
        <w:rPr>
          <w:lang w:val="sr-Cyrl-CS"/>
        </w:rPr>
        <w:t>сл</w:t>
      </w:r>
      <w:r>
        <w:rPr>
          <w:lang w:val="sr-Cyrl-CS"/>
        </w:rPr>
        <w:t>узнице</w:t>
      </w:r>
      <w:proofErr w:type="spellEnd"/>
      <w:r>
        <w:rPr>
          <w:lang w:val="sr-Cyrl-CS"/>
        </w:rPr>
        <w:t xml:space="preserve"> желуца је узрок настанка оштећења</w:t>
      </w:r>
      <w:r w:rsidRPr="00A8136D">
        <w:rPr>
          <w:lang w:val="sr-Cyrl-CS"/>
        </w:rPr>
        <w:t xml:space="preserve"> слузокоже, ерозивног гастритиса, и на крају </w:t>
      </w:r>
      <w:proofErr w:type="spellStart"/>
      <w:r>
        <w:rPr>
          <w:lang w:val="sr-Cyrl-CS"/>
        </w:rPr>
        <w:t>улкуса</w:t>
      </w:r>
      <w:proofErr w:type="spellEnd"/>
      <w:r>
        <w:rPr>
          <w:lang w:val="sr-Cyrl-CS"/>
        </w:rPr>
        <w:t xml:space="preserve"> желуца</w:t>
      </w:r>
      <w:r w:rsidRPr="00A8136D">
        <w:rPr>
          <w:lang w:val="sr-Cyrl-CS"/>
        </w:rPr>
        <w:t xml:space="preserve">. </w:t>
      </w:r>
      <w:r>
        <w:rPr>
          <w:lang w:val="sr-Cyrl-CS"/>
        </w:rPr>
        <w:t>Инфекција</w:t>
      </w:r>
      <w:r w:rsidR="007B7A5D">
        <w:rPr>
          <w:lang w:val="sr-Cyrl-CS"/>
        </w:rPr>
        <w:t xml:space="preserve"> изазвана</w:t>
      </w:r>
      <w:r>
        <w:rPr>
          <w:lang w:val="sr-Cyrl-CS"/>
        </w:rPr>
        <w:t xml:space="preserve"> </w:t>
      </w:r>
      <w:r w:rsidRPr="00442B39">
        <w:rPr>
          <w:i/>
          <w:lang w:val="sr-Cyrl-CS"/>
        </w:rPr>
        <w:t>H</w:t>
      </w:r>
      <w:r w:rsidR="007B7A5D">
        <w:rPr>
          <w:i/>
          <w:lang w:val="sr-Cyrl-CS"/>
        </w:rPr>
        <w:t>.</w:t>
      </w:r>
      <w:r w:rsidRPr="00FF2F06">
        <w:rPr>
          <w:lang w:val="sr-Cyrl-CS"/>
        </w:rPr>
        <w:t xml:space="preserve"> </w:t>
      </w:r>
      <w:proofErr w:type="spellStart"/>
      <w:r w:rsidRPr="00442B39">
        <w:rPr>
          <w:i/>
          <w:lang w:val="sr-Cyrl-CS"/>
        </w:rPr>
        <w:t>pylori</w:t>
      </w:r>
      <w:proofErr w:type="spellEnd"/>
      <w:r>
        <w:rPr>
          <w:lang w:val="sr-Cyrl-CS"/>
        </w:rPr>
        <w:t xml:space="preserve"> резултира смањеним присуством ћелија које </w:t>
      </w:r>
      <w:proofErr w:type="spellStart"/>
      <w:r>
        <w:rPr>
          <w:lang w:val="sr-Cyrl-CS"/>
        </w:rPr>
        <w:t>секретују</w:t>
      </w:r>
      <w:proofErr w:type="spellEnd"/>
      <w:r>
        <w:rPr>
          <w:lang w:val="sr-Cyrl-CS"/>
        </w:rPr>
        <w:t xml:space="preserve"> хормон </w:t>
      </w:r>
      <w:proofErr w:type="spellStart"/>
      <w:r>
        <w:rPr>
          <w:lang w:val="sr-Cyrl-CS"/>
        </w:rPr>
        <w:t>соматостатин</w:t>
      </w:r>
      <w:proofErr w:type="spellEnd"/>
      <w:r w:rsidRPr="00A8136D">
        <w:rPr>
          <w:lang w:val="sr-Cyrl-CS"/>
        </w:rPr>
        <w:t xml:space="preserve">, што заузврат </w:t>
      </w:r>
      <w:r w:rsidR="007B7A5D">
        <w:rPr>
          <w:lang w:val="sr-Cyrl-CS"/>
        </w:rPr>
        <w:t>индукује</w:t>
      </w:r>
      <w:r w:rsidRPr="00A8136D">
        <w:rPr>
          <w:lang w:val="sr-Cyrl-CS"/>
        </w:rPr>
        <w:t xml:space="preserve"> </w:t>
      </w:r>
      <w:r>
        <w:rPr>
          <w:lang w:val="sr-Cyrl-CS"/>
        </w:rPr>
        <w:t>пов</w:t>
      </w:r>
      <w:r w:rsidR="007B7A5D">
        <w:rPr>
          <w:lang w:val="sr-Cyrl-CS"/>
        </w:rPr>
        <w:t xml:space="preserve">ећану концентрацију </w:t>
      </w:r>
      <w:r>
        <w:rPr>
          <w:lang w:val="sr-Cyrl-CS"/>
        </w:rPr>
        <w:t xml:space="preserve">хормона </w:t>
      </w:r>
      <w:proofErr w:type="spellStart"/>
      <w:r w:rsidRPr="00A8136D">
        <w:rPr>
          <w:lang w:val="sr-Cyrl-CS"/>
        </w:rPr>
        <w:t>гастрин</w:t>
      </w:r>
      <w:r w:rsidR="007B7A5D">
        <w:rPr>
          <w:lang w:val="sr-Cyrl-CS"/>
        </w:rPr>
        <w:t>а</w:t>
      </w:r>
      <w:proofErr w:type="spellEnd"/>
      <w:r>
        <w:rPr>
          <w:lang w:val="sr-Cyrl-CS"/>
        </w:rPr>
        <w:t xml:space="preserve"> и </w:t>
      </w:r>
      <w:r>
        <w:rPr>
          <w:lang w:val="sr-Cyrl-CS"/>
        </w:rPr>
        <w:lastRenderedPageBreak/>
        <w:t>следствен</w:t>
      </w:r>
      <w:r w:rsidR="007B7A5D">
        <w:rPr>
          <w:lang w:val="sr-Cyrl-CS"/>
        </w:rPr>
        <w:t>о</w:t>
      </w:r>
      <w:r>
        <w:rPr>
          <w:lang w:val="sr-Cyrl-CS"/>
        </w:rPr>
        <w:t xml:space="preserve"> по</w:t>
      </w:r>
      <w:r w:rsidR="007B7A5D">
        <w:rPr>
          <w:lang w:val="sr-Cyrl-CS"/>
        </w:rPr>
        <w:t>већану</w:t>
      </w:r>
      <w:r>
        <w:rPr>
          <w:lang w:val="sr-Cyrl-CS"/>
        </w:rPr>
        <w:t xml:space="preserve"> секрециј</w:t>
      </w:r>
      <w:r w:rsidR="007B7A5D">
        <w:rPr>
          <w:lang w:val="sr-Cyrl-CS"/>
        </w:rPr>
        <w:t>у</w:t>
      </w:r>
      <w:r w:rsidRPr="00A8136D">
        <w:rPr>
          <w:lang w:val="sr-Cyrl-CS"/>
        </w:rPr>
        <w:t xml:space="preserve"> желуда</w:t>
      </w:r>
      <w:r>
        <w:rPr>
          <w:lang w:val="sr-Cyrl-CS"/>
        </w:rPr>
        <w:t>чне киселине чиме се повећава</w:t>
      </w:r>
      <w:r w:rsidRPr="00A8136D">
        <w:rPr>
          <w:lang w:val="sr-Cyrl-CS"/>
        </w:rPr>
        <w:t xml:space="preserve"> ризик за</w:t>
      </w:r>
      <w:r>
        <w:rPr>
          <w:lang w:val="sr-Cyrl-CS"/>
        </w:rPr>
        <w:t xml:space="preserve"> настанак </w:t>
      </w:r>
      <w:proofErr w:type="spellStart"/>
      <w:r>
        <w:rPr>
          <w:lang w:val="sr-Cyrl-CS"/>
        </w:rPr>
        <w:t>улкуса</w:t>
      </w:r>
      <w:proofErr w:type="spellEnd"/>
      <w:r>
        <w:rPr>
          <w:lang w:val="sr-Cyrl-CS"/>
        </w:rPr>
        <w:t xml:space="preserve"> </w:t>
      </w:r>
      <w:proofErr w:type="spellStart"/>
      <w:r>
        <w:rPr>
          <w:lang w:val="sr-Cyrl-CS"/>
        </w:rPr>
        <w:t>дуоденума</w:t>
      </w:r>
      <w:proofErr w:type="spellEnd"/>
      <w:r w:rsidRPr="00A8136D">
        <w:rPr>
          <w:lang w:val="sr-Cyrl-CS"/>
        </w:rPr>
        <w:t xml:space="preserve">. Поред тога, </w:t>
      </w:r>
      <w:r>
        <w:rPr>
          <w:lang w:val="sr-Cyrl-CS"/>
        </w:rPr>
        <w:t xml:space="preserve">ткиво </w:t>
      </w:r>
      <w:proofErr w:type="spellStart"/>
      <w:r w:rsidR="007B7A5D">
        <w:rPr>
          <w:lang w:val="sr-Cyrl-CS"/>
        </w:rPr>
        <w:t>дуоденума</w:t>
      </w:r>
      <w:proofErr w:type="spellEnd"/>
      <w:r w:rsidR="007B7A5D">
        <w:rPr>
          <w:lang w:val="sr-Cyrl-CS"/>
        </w:rPr>
        <w:t xml:space="preserve"> </w:t>
      </w:r>
      <w:r>
        <w:rPr>
          <w:lang w:val="sr-Cyrl-CS"/>
        </w:rPr>
        <w:t xml:space="preserve">се често </w:t>
      </w:r>
      <w:r w:rsidR="007B7A5D">
        <w:rPr>
          <w:lang w:val="sr-Cyrl-CS"/>
        </w:rPr>
        <w:t>за</w:t>
      </w:r>
      <w:r>
        <w:rPr>
          <w:lang w:val="sr-Cyrl-CS"/>
        </w:rPr>
        <w:t>мењ</w:t>
      </w:r>
      <w:r w:rsidR="007B7A5D">
        <w:rPr>
          <w:lang w:val="sr-Cyrl-CS"/>
        </w:rPr>
        <w:t>ује</w:t>
      </w:r>
      <w:r>
        <w:rPr>
          <w:lang w:val="sr-Cyrl-CS"/>
        </w:rPr>
        <w:t xml:space="preserve"> желуд</w:t>
      </w:r>
      <w:r w:rsidRPr="00A8136D">
        <w:rPr>
          <w:lang w:val="sr-Cyrl-CS"/>
        </w:rPr>
        <w:t>а</w:t>
      </w:r>
      <w:r>
        <w:rPr>
          <w:lang w:val="sr-Cyrl-CS"/>
        </w:rPr>
        <w:t>чним ткивом</w:t>
      </w:r>
      <w:r w:rsidRPr="00A8136D">
        <w:rPr>
          <w:lang w:val="sr-Cyrl-CS"/>
        </w:rPr>
        <w:t xml:space="preserve"> код </w:t>
      </w:r>
      <w:r w:rsidR="00D46F4A">
        <w:rPr>
          <w:lang w:val="sr-Cyrl-CS"/>
        </w:rPr>
        <w:t>пацијената</w:t>
      </w:r>
      <w:r w:rsidRPr="00A8136D">
        <w:rPr>
          <w:lang w:val="sr-Cyrl-CS"/>
        </w:rPr>
        <w:t xml:space="preserve"> са </w:t>
      </w:r>
      <w:proofErr w:type="spellStart"/>
      <w:r w:rsidRPr="00A8136D">
        <w:rPr>
          <w:lang w:val="sr-Cyrl-CS"/>
        </w:rPr>
        <w:t>хиперацидитет</w:t>
      </w:r>
      <w:r>
        <w:rPr>
          <w:lang w:val="sr-Cyrl-CS"/>
        </w:rPr>
        <w:t>ом</w:t>
      </w:r>
      <w:proofErr w:type="spellEnd"/>
      <w:r w:rsidRPr="00A8136D">
        <w:rPr>
          <w:lang w:val="sr-Cyrl-CS"/>
        </w:rPr>
        <w:t xml:space="preserve">. </w:t>
      </w:r>
      <w:proofErr w:type="spellStart"/>
      <w:r w:rsidRPr="00442B39">
        <w:rPr>
          <w:i/>
          <w:lang w:val="sr-Cyrl-CS"/>
        </w:rPr>
        <w:t>Helicobacter</w:t>
      </w:r>
      <w:proofErr w:type="spellEnd"/>
      <w:r w:rsidRPr="00442B39">
        <w:rPr>
          <w:i/>
          <w:lang w:val="sr-Cyrl-CS"/>
        </w:rPr>
        <w:t xml:space="preserve"> </w:t>
      </w:r>
      <w:proofErr w:type="spellStart"/>
      <w:r w:rsidRPr="00442B39">
        <w:rPr>
          <w:i/>
          <w:lang w:val="sr-Cyrl-CS"/>
        </w:rPr>
        <w:t>pylori</w:t>
      </w:r>
      <w:proofErr w:type="spellEnd"/>
      <w:r w:rsidRPr="00A8136D">
        <w:rPr>
          <w:lang w:val="sr-Cyrl-CS"/>
        </w:rPr>
        <w:t xml:space="preserve"> </w:t>
      </w:r>
      <w:r>
        <w:rPr>
          <w:lang w:val="sr-Cyrl-CS"/>
        </w:rPr>
        <w:t>затим насељава</w:t>
      </w:r>
      <w:r w:rsidRPr="00A8136D">
        <w:rPr>
          <w:lang w:val="sr-Cyrl-CS"/>
        </w:rPr>
        <w:t xml:space="preserve"> регион</w:t>
      </w:r>
      <w:r>
        <w:rPr>
          <w:lang w:val="sr-Cyrl-CS"/>
        </w:rPr>
        <w:t>е желуд</w:t>
      </w:r>
      <w:r w:rsidRPr="00A8136D">
        <w:rPr>
          <w:lang w:val="sr-Cyrl-CS"/>
        </w:rPr>
        <w:t>а</w:t>
      </w:r>
      <w:r>
        <w:rPr>
          <w:lang w:val="sr-Cyrl-CS"/>
        </w:rPr>
        <w:t xml:space="preserve">чне </w:t>
      </w:r>
      <w:proofErr w:type="spellStart"/>
      <w:r>
        <w:rPr>
          <w:lang w:val="sr-Cyrl-CS"/>
        </w:rPr>
        <w:t>метаплазије</w:t>
      </w:r>
      <w:proofErr w:type="spellEnd"/>
      <w:r w:rsidRPr="00A8136D">
        <w:rPr>
          <w:lang w:val="sr-Cyrl-CS"/>
        </w:rPr>
        <w:t xml:space="preserve"> у </w:t>
      </w:r>
      <w:proofErr w:type="spellStart"/>
      <w:r>
        <w:rPr>
          <w:lang w:val="sr-Cyrl-CS"/>
        </w:rPr>
        <w:t>дуоденуму</w:t>
      </w:r>
      <w:proofErr w:type="spellEnd"/>
      <w:r>
        <w:rPr>
          <w:lang w:val="sr-Cyrl-CS"/>
        </w:rPr>
        <w:t xml:space="preserve">, </w:t>
      </w:r>
      <w:r w:rsidR="00D46F4A">
        <w:rPr>
          <w:lang w:val="sr-Cyrl-CS"/>
        </w:rPr>
        <w:t xml:space="preserve">где </w:t>
      </w:r>
      <w:r>
        <w:rPr>
          <w:lang w:val="sr-Cyrl-CS"/>
        </w:rPr>
        <w:t xml:space="preserve">узрокује инфекцију, инфламацију, и </w:t>
      </w:r>
      <w:r w:rsidR="00D46F4A">
        <w:rPr>
          <w:lang w:val="sr-Cyrl-CS"/>
        </w:rPr>
        <w:t>услед повећане</w:t>
      </w:r>
      <w:r>
        <w:rPr>
          <w:lang w:val="sr-Cyrl-CS"/>
        </w:rPr>
        <w:t xml:space="preserve"> </w:t>
      </w:r>
      <w:r w:rsidR="00D46F4A">
        <w:rPr>
          <w:lang w:val="sr-Cyrl-CS"/>
        </w:rPr>
        <w:t>концентрације</w:t>
      </w:r>
      <w:r w:rsidRPr="00A8136D">
        <w:rPr>
          <w:lang w:val="sr-Cyrl-CS"/>
        </w:rPr>
        <w:t xml:space="preserve"> жел</w:t>
      </w:r>
      <w:r>
        <w:rPr>
          <w:lang w:val="sr-Cyrl-CS"/>
        </w:rPr>
        <w:t xml:space="preserve">удачне киселине, настаје </w:t>
      </w:r>
      <w:proofErr w:type="spellStart"/>
      <w:r>
        <w:rPr>
          <w:lang w:val="sr-Cyrl-CS"/>
        </w:rPr>
        <w:t>улцерација</w:t>
      </w:r>
      <w:proofErr w:type="spellEnd"/>
      <w:r>
        <w:rPr>
          <w:lang w:val="sr-Cyrl-CS"/>
        </w:rPr>
        <w:t xml:space="preserve"> на овом </w:t>
      </w:r>
      <w:proofErr w:type="spellStart"/>
      <w:r>
        <w:rPr>
          <w:lang w:val="sr-Cyrl-CS"/>
        </w:rPr>
        <w:t>дисталном</w:t>
      </w:r>
      <w:proofErr w:type="spellEnd"/>
      <w:r>
        <w:rPr>
          <w:lang w:val="sr-Cyrl-CS"/>
        </w:rPr>
        <w:t xml:space="preserve"> месту</w:t>
      </w:r>
      <w:r w:rsidRPr="00A8136D">
        <w:rPr>
          <w:lang w:val="sr-Cyrl-CS"/>
        </w:rPr>
        <w:t>.</w:t>
      </w:r>
      <w:r>
        <w:rPr>
          <w:lang w:val="sr-Cyrl-CS"/>
        </w:rPr>
        <w:t xml:space="preserve"> </w:t>
      </w:r>
    </w:p>
    <w:p w14:paraId="6F0CE51F" w14:textId="77777777" w:rsidR="009D3547" w:rsidRDefault="009D3547" w:rsidP="000D0E4C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 xml:space="preserve">Инфекција </w:t>
      </w:r>
      <w:r w:rsidR="00D46F4A">
        <w:rPr>
          <w:lang w:val="sr-Cyrl-CS"/>
        </w:rPr>
        <w:t xml:space="preserve">узрокована </w:t>
      </w:r>
      <w:r w:rsidRPr="00F06DAD">
        <w:rPr>
          <w:i/>
          <w:lang w:val="sr-Cyrl-CS"/>
        </w:rPr>
        <w:t>H</w:t>
      </w:r>
      <w:r w:rsidR="00D46F4A">
        <w:rPr>
          <w:i/>
          <w:lang w:val="sr-Cyrl-CS"/>
        </w:rPr>
        <w:t xml:space="preserve">. </w:t>
      </w:r>
      <w:proofErr w:type="spellStart"/>
      <w:r w:rsidRPr="00F06DAD">
        <w:rPr>
          <w:i/>
          <w:lang w:val="sr-Cyrl-CS"/>
        </w:rPr>
        <w:t>pylori</w:t>
      </w:r>
      <w:proofErr w:type="spellEnd"/>
      <w:r w:rsidRPr="00A8136D">
        <w:rPr>
          <w:lang w:val="sr-Cyrl-CS"/>
        </w:rPr>
        <w:t xml:space="preserve"> је такође </w:t>
      </w:r>
      <w:r w:rsidR="00D46F4A">
        <w:rPr>
          <w:lang w:val="sr-Cyrl-CS"/>
        </w:rPr>
        <w:t>у вези</w:t>
      </w:r>
      <w:r w:rsidRPr="00A8136D">
        <w:rPr>
          <w:lang w:val="sr-Cyrl-CS"/>
        </w:rPr>
        <w:t xml:space="preserve"> са развојем </w:t>
      </w:r>
      <w:proofErr w:type="spellStart"/>
      <w:r w:rsidRPr="00A8136D">
        <w:rPr>
          <w:lang w:val="sr-Cyrl-CS"/>
        </w:rPr>
        <w:t>аденокарцинома</w:t>
      </w:r>
      <w:proofErr w:type="spellEnd"/>
      <w:r w:rsidRPr="00A8136D">
        <w:rPr>
          <w:lang w:val="sr-Cyrl-CS"/>
        </w:rPr>
        <w:t xml:space="preserve"> </w:t>
      </w:r>
      <w:r>
        <w:rPr>
          <w:lang w:val="sr-Cyrl-CS"/>
        </w:rPr>
        <w:t>желуца</w:t>
      </w:r>
      <w:r w:rsidRPr="00A8136D">
        <w:rPr>
          <w:lang w:val="sr-Cyrl-CS"/>
        </w:rPr>
        <w:t xml:space="preserve">. </w:t>
      </w:r>
      <w:r>
        <w:rPr>
          <w:lang w:val="sr-Cyrl-CS"/>
        </w:rPr>
        <w:t xml:space="preserve">Прогресија болести од хроничног </w:t>
      </w:r>
      <w:proofErr w:type="spellStart"/>
      <w:r>
        <w:rPr>
          <w:lang w:val="sr-Cyrl-CS"/>
        </w:rPr>
        <w:t>суперфицијалног</w:t>
      </w:r>
      <w:proofErr w:type="spellEnd"/>
      <w:r w:rsidRPr="00A8136D">
        <w:rPr>
          <w:lang w:val="sr-Cyrl-CS"/>
        </w:rPr>
        <w:t xml:space="preserve"> гастритиса до хроничног </w:t>
      </w:r>
      <w:r>
        <w:rPr>
          <w:lang w:val="sr-Cyrl-CS"/>
        </w:rPr>
        <w:t xml:space="preserve">атрофичног гастритиса, преко интестиналне </w:t>
      </w:r>
      <w:proofErr w:type="spellStart"/>
      <w:r>
        <w:rPr>
          <w:lang w:val="sr-Cyrl-CS"/>
        </w:rPr>
        <w:t>метаплазије</w:t>
      </w:r>
      <w:proofErr w:type="spellEnd"/>
      <w:r w:rsidRPr="00A8136D">
        <w:rPr>
          <w:lang w:val="sr-Cyrl-CS"/>
        </w:rPr>
        <w:t xml:space="preserve"> </w:t>
      </w:r>
      <w:r>
        <w:rPr>
          <w:lang w:val="sr-Cyrl-CS"/>
        </w:rPr>
        <w:t xml:space="preserve">до </w:t>
      </w:r>
      <w:proofErr w:type="spellStart"/>
      <w:r>
        <w:rPr>
          <w:lang w:val="sr-Cyrl-CS"/>
        </w:rPr>
        <w:t>дисплазије</w:t>
      </w:r>
      <w:proofErr w:type="spellEnd"/>
      <w:r>
        <w:rPr>
          <w:lang w:val="sr-Cyrl-CS"/>
        </w:rPr>
        <w:t xml:space="preserve"> и коначно, до </w:t>
      </w:r>
      <w:proofErr w:type="spellStart"/>
      <w:r>
        <w:rPr>
          <w:lang w:val="sr-Cyrl-CS"/>
        </w:rPr>
        <w:t>инвазивног</w:t>
      </w:r>
      <w:proofErr w:type="spellEnd"/>
      <w:r>
        <w:rPr>
          <w:lang w:val="sr-Cyrl-CS"/>
        </w:rPr>
        <w:t xml:space="preserve"> </w:t>
      </w:r>
      <w:proofErr w:type="spellStart"/>
      <w:r>
        <w:rPr>
          <w:lang w:val="sr-Cyrl-CS"/>
        </w:rPr>
        <w:t>аденокарцинома</w:t>
      </w:r>
      <w:proofErr w:type="spellEnd"/>
      <w:r>
        <w:rPr>
          <w:lang w:val="sr-Cyrl-CS"/>
        </w:rPr>
        <w:t xml:space="preserve"> желуца је дуга и </w:t>
      </w:r>
      <w:r w:rsidRPr="00A8136D">
        <w:rPr>
          <w:lang w:val="sr-Cyrl-CS"/>
        </w:rPr>
        <w:t xml:space="preserve">може да потраје деценијама. </w:t>
      </w:r>
      <w:r>
        <w:rPr>
          <w:lang w:val="sr-Cyrl-CS"/>
        </w:rPr>
        <w:t>Инфекција</w:t>
      </w:r>
      <w:r w:rsidR="00D46F4A">
        <w:rPr>
          <w:lang w:val="sr-Cyrl-CS"/>
        </w:rPr>
        <w:t xml:space="preserve"> изазвана </w:t>
      </w:r>
      <w:r w:rsidRPr="00F06DAD">
        <w:rPr>
          <w:i/>
          <w:lang w:val="sr-Cyrl-CS"/>
        </w:rPr>
        <w:t>H</w:t>
      </w:r>
      <w:r w:rsidR="00D46F4A">
        <w:rPr>
          <w:i/>
          <w:lang w:val="sr-Cyrl-CS"/>
        </w:rPr>
        <w:t>.</w:t>
      </w:r>
      <w:r w:rsidRPr="00FF2F06">
        <w:rPr>
          <w:lang w:val="sr-Cyrl-CS"/>
        </w:rPr>
        <w:t xml:space="preserve"> </w:t>
      </w:r>
      <w:proofErr w:type="spellStart"/>
      <w:r w:rsidRPr="00F06DAD">
        <w:rPr>
          <w:i/>
          <w:lang w:val="sr-Cyrl-CS"/>
        </w:rPr>
        <w:t>pylori</w:t>
      </w:r>
      <w:proofErr w:type="spellEnd"/>
      <w:r w:rsidRPr="00A8136D">
        <w:rPr>
          <w:lang w:val="sr-Cyrl-CS"/>
        </w:rPr>
        <w:t xml:space="preserve"> </w:t>
      </w:r>
      <w:r w:rsidR="00D46F4A">
        <w:rPr>
          <w:lang w:val="sr-Cyrl-CS"/>
        </w:rPr>
        <w:t>подстиче</w:t>
      </w:r>
      <w:r>
        <w:rPr>
          <w:lang w:val="sr-Cyrl-CS"/>
        </w:rPr>
        <w:t xml:space="preserve"> </w:t>
      </w:r>
      <w:proofErr w:type="spellStart"/>
      <w:r w:rsidRPr="00A8136D">
        <w:rPr>
          <w:lang w:val="sr-Cyrl-CS"/>
        </w:rPr>
        <w:t>пролиф</w:t>
      </w:r>
      <w:r>
        <w:rPr>
          <w:lang w:val="sr-Cyrl-CS"/>
        </w:rPr>
        <w:t>ерацију</w:t>
      </w:r>
      <w:proofErr w:type="spellEnd"/>
      <w:r>
        <w:rPr>
          <w:lang w:val="sr-Cyrl-CS"/>
        </w:rPr>
        <w:t xml:space="preserve"> ћелија, док истовремено смањује апоптозу, </w:t>
      </w:r>
      <w:r w:rsidRPr="00A8136D">
        <w:rPr>
          <w:lang w:val="sr-Cyrl-CS"/>
        </w:rPr>
        <w:t xml:space="preserve">што </w:t>
      </w:r>
      <w:r>
        <w:rPr>
          <w:lang w:val="sr-Cyrl-CS"/>
        </w:rPr>
        <w:t xml:space="preserve">узрокује боље преживљавање ћелија </w:t>
      </w:r>
      <w:r w:rsidRPr="00A8136D">
        <w:rPr>
          <w:lang w:val="sr-Cyrl-CS"/>
        </w:rPr>
        <w:t xml:space="preserve">у </w:t>
      </w:r>
      <w:r>
        <w:rPr>
          <w:lang w:val="sr-Cyrl-CS"/>
        </w:rPr>
        <w:t xml:space="preserve">средини богатој </w:t>
      </w:r>
      <w:proofErr w:type="spellStart"/>
      <w:r>
        <w:rPr>
          <w:lang w:val="sr-Cyrl-CS"/>
        </w:rPr>
        <w:t>инфлама</w:t>
      </w:r>
      <w:r w:rsidR="00D46F4A">
        <w:rPr>
          <w:lang w:val="sr-Cyrl-CS"/>
        </w:rPr>
        <w:t>цијским</w:t>
      </w:r>
      <w:proofErr w:type="spellEnd"/>
      <w:r>
        <w:rPr>
          <w:lang w:val="sr-Cyrl-CS"/>
        </w:rPr>
        <w:t xml:space="preserve"> медијаторима. </w:t>
      </w:r>
      <w:r w:rsidR="00D46F4A">
        <w:rPr>
          <w:lang w:val="sr-Cyrl-CS"/>
        </w:rPr>
        <w:t>Ова</w:t>
      </w:r>
      <w:r w:rsidRPr="00A8136D">
        <w:rPr>
          <w:lang w:val="sr-Cyrl-CS"/>
        </w:rPr>
        <w:t xml:space="preserve"> </w:t>
      </w:r>
      <w:r>
        <w:rPr>
          <w:lang w:val="sr-Cyrl-CS"/>
        </w:rPr>
        <w:t xml:space="preserve">инфламација желуца </w:t>
      </w:r>
      <w:r w:rsidRPr="00A8136D">
        <w:rPr>
          <w:lang w:val="sr-Cyrl-CS"/>
        </w:rPr>
        <w:t>праћен</w:t>
      </w:r>
      <w:r>
        <w:rPr>
          <w:lang w:val="sr-Cyrl-CS"/>
        </w:rPr>
        <w:t xml:space="preserve">а је повећањем </w:t>
      </w:r>
      <w:proofErr w:type="spellStart"/>
      <w:r w:rsidRPr="00A8136D">
        <w:rPr>
          <w:lang w:val="sr-Cyrl-CS"/>
        </w:rPr>
        <w:t>пролифераци</w:t>
      </w:r>
      <w:r w:rsidRPr="00A8136D">
        <w:rPr>
          <w:rFonts w:hint="eastAsia"/>
          <w:lang w:val="sr-Cyrl-CS"/>
        </w:rPr>
        <w:t>је</w:t>
      </w:r>
      <w:proofErr w:type="spellEnd"/>
      <w:r>
        <w:rPr>
          <w:lang w:val="sr-Cyrl-CS"/>
        </w:rPr>
        <w:t xml:space="preserve"> ћелија, а </w:t>
      </w:r>
      <w:r w:rsidRPr="00A8136D">
        <w:rPr>
          <w:lang w:val="sr-Cyrl-CS"/>
        </w:rPr>
        <w:t>оба</w:t>
      </w:r>
      <w:r>
        <w:rPr>
          <w:lang w:val="sr-Cyrl-CS"/>
        </w:rPr>
        <w:t xml:space="preserve"> процеса повећавају</w:t>
      </w:r>
      <w:r w:rsidRPr="00A8136D">
        <w:rPr>
          <w:lang w:val="sr-Cyrl-CS"/>
        </w:rPr>
        <w:t xml:space="preserve"> вероватноћу </w:t>
      </w:r>
      <w:r>
        <w:rPr>
          <w:lang w:val="sr-Cyrl-CS"/>
        </w:rPr>
        <w:t xml:space="preserve">за настанак </w:t>
      </w:r>
      <w:proofErr w:type="spellStart"/>
      <w:r w:rsidRPr="00A8136D">
        <w:rPr>
          <w:lang w:val="sr-Cyrl-CS"/>
        </w:rPr>
        <w:t>оксидативног</w:t>
      </w:r>
      <w:proofErr w:type="spellEnd"/>
      <w:r w:rsidRPr="00A8136D">
        <w:rPr>
          <w:lang w:val="sr-Cyrl-CS"/>
        </w:rPr>
        <w:t xml:space="preserve"> оштећења ДНК</w:t>
      </w:r>
      <w:r>
        <w:rPr>
          <w:lang w:val="sr-Cyrl-CS"/>
        </w:rPr>
        <w:t xml:space="preserve"> у</w:t>
      </w:r>
      <w:r w:rsidR="00D46F4A">
        <w:rPr>
          <w:lang w:val="sr-Cyrl-CS"/>
        </w:rPr>
        <w:t>след</w:t>
      </w:r>
      <w:r>
        <w:rPr>
          <w:lang w:val="sr-Cyrl-CS"/>
        </w:rPr>
        <w:t xml:space="preserve"> </w:t>
      </w:r>
      <w:r w:rsidR="00D46F4A">
        <w:rPr>
          <w:lang w:val="sr-Cyrl-CS"/>
        </w:rPr>
        <w:t>ослобађања</w:t>
      </w:r>
      <w:r w:rsidRPr="00A8136D">
        <w:rPr>
          <w:lang w:val="sr-Cyrl-CS"/>
        </w:rPr>
        <w:t xml:space="preserve"> </w:t>
      </w:r>
      <w:r>
        <w:rPr>
          <w:lang w:val="sr-Cyrl-CS"/>
        </w:rPr>
        <w:t>слободн</w:t>
      </w:r>
      <w:r w:rsidR="00D46F4A">
        <w:rPr>
          <w:lang w:val="sr-Cyrl-CS"/>
        </w:rPr>
        <w:t>их</w:t>
      </w:r>
      <w:r>
        <w:rPr>
          <w:lang w:val="sr-Cyrl-CS"/>
        </w:rPr>
        <w:t xml:space="preserve"> радикал</w:t>
      </w:r>
      <w:r w:rsidR="00D46F4A">
        <w:rPr>
          <w:lang w:val="sr-Cyrl-CS"/>
        </w:rPr>
        <w:t>а</w:t>
      </w:r>
      <w:r>
        <w:rPr>
          <w:lang w:val="sr-Cyrl-CS"/>
        </w:rPr>
        <w:t xml:space="preserve"> </w:t>
      </w:r>
      <w:r w:rsidRPr="00A8136D">
        <w:rPr>
          <w:lang w:val="sr-Cyrl-CS"/>
        </w:rPr>
        <w:t>кисеон</w:t>
      </w:r>
      <w:r>
        <w:rPr>
          <w:lang w:val="sr-Cyrl-CS"/>
        </w:rPr>
        <w:t>ика или азота. П</w:t>
      </w:r>
      <w:r w:rsidRPr="00A8136D">
        <w:rPr>
          <w:lang w:val="sr-Cyrl-CS"/>
        </w:rPr>
        <w:t>овећан</w:t>
      </w:r>
      <w:r>
        <w:rPr>
          <w:lang w:val="sr-Cyrl-CS"/>
        </w:rPr>
        <w:t xml:space="preserve">а </w:t>
      </w:r>
      <w:proofErr w:type="spellStart"/>
      <w:r>
        <w:rPr>
          <w:lang w:val="sr-Cyrl-CS"/>
        </w:rPr>
        <w:t>пролиферација</w:t>
      </w:r>
      <w:proofErr w:type="spellEnd"/>
      <w:r w:rsidRPr="00A8136D">
        <w:rPr>
          <w:lang w:val="sr-Cyrl-CS"/>
        </w:rPr>
        <w:t xml:space="preserve"> у комбинацији са </w:t>
      </w:r>
      <w:r>
        <w:rPr>
          <w:lang w:val="sr-Cyrl-CS"/>
        </w:rPr>
        <w:t>оштећењем</w:t>
      </w:r>
      <w:r w:rsidRPr="00A8136D">
        <w:rPr>
          <w:lang w:val="sr-Cyrl-CS"/>
        </w:rPr>
        <w:t xml:space="preserve"> ДНК повећава ризик за </w:t>
      </w:r>
      <w:r w:rsidR="00D46F4A">
        <w:rPr>
          <w:lang w:val="sr-Cyrl-CS"/>
        </w:rPr>
        <w:t>акумулацију</w:t>
      </w:r>
      <w:r w:rsidR="00166994">
        <w:rPr>
          <w:lang w:val="sr-Cyrl-CS"/>
        </w:rPr>
        <w:t xml:space="preserve"> </w:t>
      </w:r>
      <w:r w:rsidRPr="00A8136D">
        <w:rPr>
          <w:lang w:val="sr-Cyrl-CS"/>
        </w:rPr>
        <w:t>ге</w:t>
      </w:r>
      <w:r>
        <w:rPr>
          <w:lang w:val="sr-Cyrl-CS"/>
        </w:rPr>
        <w:t>нетских мутација и следствен</w:t>
      </w:r>
      <w:r w:rsidR="00D46F4A">
        <w:rPr>
          <w:lang w:val="sr-Cyrl-CS"/>
        </w:rPr>
        <w:t>о</w:t>
      </w:r>
      <w:r>
        <w:rPr>
          <w:lang w:val="sr-Cyrl-CS"/>
        </w:rPr>
        <w:t xml:space="preserve"> малигну </w:t>
      </w:r>
      <w:r w:rsidR="00D46F4A">
        <w:rPr>
          <w:lang w:val="sr-Cyrl-CS"/>
        </w:rPr>
        <w:t>трансформацију</w:t>
      </w:r>
      <w:r>
        <w:rPr>
          <w:lang w:val="sr-Cyrl-CS"/>
        </w:rPr>
        <w:t xml:space="preserve"> ћелије</w:t>
      </w:r>
      <w:r w:rsidRPr="00A8136D">
        <w:rPr>
          <w:lang w:val="sr-Cyrl-CS"/>
        </w:rPr>
        <w:t xml:space="preserve">. </w:t>
      </w:r>
    </w:p>
    <w:p w14:paraId="5CBEBBCA" w14:textId="77777777" w:rsidR="009D3547" w:rsidRDefault="009D3547" w:rsidP="009D3547">
      <w:pPr>
        <w:jc w:val="both"/>
        <w:rPr>
          <w:lang w:val="sr-Cyrl-CS"/>
        </w:rPr>
      </w:pPr>
    </w:p>
    <w:p w14:paraId="1C371305" w14:textId="77777777" w:rsidR="009D3547" w:rsidRDefault="009D3547" w:rsidP="00166994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>Ф</w:t>
      </w:r>
      <w:r w:rsidRPr="00A8136D">
        <w:rPr>
          <w:lang w:val="sr-Cyrl-CS"/>
        </w:rPr>
        <w:t>актори</w:t>
      </w:r>
      <w:r>
        <w:rPr>
          <w:lang w:val="sr-Cyrl-CS"/>
        </w:rPr>
        <w:t xml:space="preserve"> ћелије домаћина, такође, доприносе </w:t>
      </w:r>
      <w:proofErr w:type="spellStart"/>
      <w:r>
        <w:rPr>
          <w:lang w:val="sr-Cyrl-CS"/>
        </w:rPr>
        <w:t>канцерогенези</w:t>
      </w:r>
      <w:proofErr w:type="spellEnd"/>
      <w:r>
        <w:rPr>
          <w:lang w:val="sr-Cyrl-CS"/>
        </w:rPr>
        <w:t xml:space="preserve">. </w:t>
      </w:r>
      <w:r w:rsidRPr="00A8136D">
        <w:rPr>
          <w:lang w:val="sr-Cyrl-CS"/>
        </w:rPr>
        <w:t>Један</w:t>
      </w:r>
      <w:r>
        <w:rPr>
          <w:lang w:val="sr-Cyrl-CS"/>
        </w:rPr>
        <w:t xml:space="preserve"> од фактора</w:t>
      </w:r>
      <w:r w:rsidRPr="00A8136D">
        <w:rPr>
          <w:lang w:val="sr-Cyrl-CS"/>
        </w:rPr>
        <w:t xml:space="preserve"> домаћин</w:t>
      </w:r>
      <w:r>
        <w:rPr>
          <w:lang w:val="sr-Cyrl-CS"/>
        </w:rPr>
        <w:t>а</w:t>
      </w:r>
      <w:r w:rsidRPr="00A8136D">
        <w:rPr>
          <w:lang w:val="sr-Cyrl-CS"/>
        </w:rPr>
        <w:t xml:space="preserve"> </w:t>
      </w:r>
      <w:r>
        <w:rPr>
          <w:lang w:val="sr-Cyrl-CS"/>
        </w:rPr>
        <w:t>који</w:t>
      </w:r>
      <w:r w:rsidRPr="00A8136D">
        <w:rPr>
          <w:lang w:val="sr-Cyrl-CS"/>
        </w:rPr>
        <w:t xml:space="preserve"> може </w:t>
      </w:r>
      <w:r>
        <w:rPr>
          <w:lang w:val="sr-Cyrl-CS"/>
        </w:rPr>
        <w:t xml:space="preserve">да </w:t>
      </w:r>
      <w:r w:rsidRPr="00A8136D">
        <w:rPr>
          <w:lang w:val="sr-Cyrl-CS"/>
        </w:rPr>
        <w:t>у</w:t>
      </w:r>
      <w:r>
        <w:rPr>
          <w:lang w:val="sr-Cyrl-CS"/>
        </w:rPr>
        <w:t xml:space="preserve">тиче на </w:t>
      </w:r>
      <w:r w:rsidRPr="00A8136D">
        <w:rPr>
          <w:lang w:val="sr-Cyrl-CS"/>
        </w:rPr>
        <w:t xml:space="preserve">развој </w:t>
      </w:r>
      <w:proofErr w:type="spellStart"/>
      <w:r>
        <w:rPr>
          <w:lang w:val="sr-Cyrl-CS"/>
        </w:rPr>
        <w:t>аденокарцинома</w:t>
      </w:r>
      <w:proofErr w:type="spellEnd"/>
      <w:r w:rsidRPr="00A8136D">
        <w:rPr>
          <w:lang w:val="sr-Cyrl-CS"/>
        </w:rPr>
        <w:t xml:space="preserve"> желуца је </w:t>
      </w:r>
      <w:proofErr w:type="spellStart"/>
      <w:r w:rsidRPr="002B5F96">
        <w:rPr>
          <w:b/>
          <w:lang w:val="sr-Cyrl-CS"/>
        </w:rPr>
        <w:t>гастрин</w:t>
      </w:r>
      <w:proofErr w:type="spellEnd"/>
      <w:r w:rsidRPr="00A8136D">
        <w:rPr>
          <w:lang w:val="sr-Cyrl-CS"/>
        </w:rPr>
        <w:t xml:space="preserve">. </w:t>
      </w:r>
      <w:proofErr w:type="spellStart"/>
      <w:r w:rsidRPr="00A8136D">
        <w:rPr>
          <w:lang w:val="sr-Cyrl-CS"/>
        </w:rPr>
        <w:t>Хипергастрин</w:t>
      </w:r>
      <w:r w:rsidRPr="00A8136D">
        <w:rPr>
          <w:rFonts w:hint="eastAsia"/>
          <w:lang w:val="sr-Cyrl-CS"/>
        </w:rPr>
        <w:t>еми</w:t>
      </w:r>
      <w:r>
        <w:rPr>
          <w:lang w:val="sr-Cyrl-CS"/>
        </w:rPr>
        <w:t>ј</w:t>
      </w:r>
      <w:r w:rsidRPr="00A8136D">
        <w:rPr>
          <w:rFonts w:hint="eastAsia"/>
          <w:lang w:val="sr-Cyrl-CS"/>
        </w:rPr>
        <w:t>а</w:t>
      </w:r>
      <w:proofErr w:type="spellEnd"/>
      <w:r w:rsidRPr="00A8136D">
        <w:rPr>
          <w:lang w:val="sr-Cyrl-CS"/>
        </w:rPr>
        <w:t xml:space="preserve"> </w:t>
      </w:r>
      <w:r>
        <w:rPr>
          <w:lang w:val="sr-Cyrl-CS"/>
        </w:rPr>
        <w:t xml:space="preserve">се јавља рано у току </w:t>
      </w:r>
      <w:r w:rsidRPr="00A8136D">
        <w:rPr>
          <w:lang w:val="sr-Cyrl-CS"/>
        </w:rPr>
        <w:t>инфекције</w:t>
      </w:r>
      <w:r w:rsidRPr="002B5F96">
        <w:rPr>
          <w:lang w:val="sr-Cyrl-CS"/>
        </w:rPr>
        <w:t xml:space="preserve"> </w:t>
      </w:r>
      <w:r w:rsidRPr="002131F4">
        <w:rPr>
          <w:i/>
          <w:lang w:val="sr-Cyrl-CS"/>
        </w:rPr>
        <w:t>H</w:t>
      </w:r>
      <w:r w:rsidR="00166994">
        <w:rPr>
          <w:i/>
          <w:lang w:val="sr-Cyrl-CS"/>
        </w:rPr>
        <w:t xml:space="preserve">. </w:t>
      </w:r>
      <w:proofErr w:type="spellStart"/>
      <w:r w:rsidRPr="002131F4">
        <w:rPr>
          <w:i/>
          <w:lang w:val="sr-Cyrl-CS"/>
        </w:rPr>
        <w:t>pylori</w:t>
      </w:r>
      <w:proofErr w:type="spellEnd"/>
      <w:r w:rsidRPr="00A8136D">
        <w:rPr>
          <w:lang w:val="sr-Cyrl-CS"/>
        </w:rPr>
        <w:t>, претходи развој</w:t>
      </w:r>
      <w:r>
        <w:rPr>
          <w:lang w:val="sr-Cyrl-CS"/>
        </w:rPr>
        <w:t>у атрофичног гастритиса, а често ишчезава</w:t>
      </w:r>
      <w:r w:rsidRPr="00A8136D">
        <w:rPr>
          <w:lang w:val="sr-Cyrl-CS"/>
        </w:rPr>
        <w:t xml:space="preserve"> после </w:t>
      </w:r>
      <w:r>
        <w:rPr>
          <w:lang w:val="sr-Cyrl-CS"/>
        </w:rPr>
        <w:t xml:space="preserve">елиминације </w:t>
      </w:r>
      <w:r w:rsidRPr="002131F4">
        <w:rPr>
          <w:i/>
          <w:lang w:val="sr-Cyrl-CS"/>
        </w:rPr>
        <w:t>H</w:t>
      </w:r>
      <w:r w:rsidR="00166994">
        <w:rPr>
          <w:i/>
          <w:lang w:val="sr-Cyrl-CS"/>
        </w:rPr>
        <w:t xml:space="preserve">. </w:t>
      </w:r>
      <w:proofErr w:type="spellStart"/>
      <w:r w:rsidRPr="002131F4">
        <w:rPr>
          <w:i/>
          <w:lang w:val="sr-Cyrl-CS"/>
        </w:rPr>
        <w:t>pylori</w:t>
      </w:r>
      <w:proofErr w:type="spellEnd"/>
      <w:r w:rsidRPr="00A8136D">
        <w:rPr>
          <w:lang w:val="sr-Cyrl-CS"/>
        </w:rPr>
        <w:t xml:space="preserve">. </w:t>
      </w:r>
      <w:proofErr w:type="spellStart"/>
      <w:r>
        <w:rPr>
          <w:lang w:val="sr-Cyrl-CS"/>
        </w:rPr>
        <w:t>Г</w:t>
      </w:r>
      <w:r w:rsidRPr="00A8136D">
        <w:rPr>
          <w:lang w:val="sr-Cyrl-CS"/>
        </w:rPr>
        <w:t>астрин</w:t>
      </w:r>
      <w:proofErr w:type="spellEnd"/>
      <w:r w:rsidRPr="00A8136D">
        <w:rPr>
          <w:lang w:val="sr-Cyrl-CS"/>
        </w:rPr>
        <w:t xml:space="preserve"> стимулише </w:t>
      </w:r>
      <w:proofErr w:type="spellStart"/>
      <w:r w:rsidRPr="00A8136D">
        <w:rPr>
          <w:lang w:val="sr-Cyrl-CS"/>
        </w:rPr>
        <w:t>пролиферацију</w:t>
      </w:r>
      <w:proofErr w:type="spellEnd"/>
      <w:r w:rsidRPr="00A8136D">
        <w:rPr>
          <w:lang w:val="sr-Cyrl-CS"/>
        </w:rPr>
        <w:t xml:space="preserve"> </w:t>
      </w:r>
      <w:proofErr w:type="spellStart"/>
      <w:r w:rsidRPr="00A8136D">
        <w:rPr>
          <w:lang w:val="sr-Cyrl-CS"/>
        </w:rPr>
        <w:t>епител</w:t>
      </w:r>
      <w:r>
        <w:rPr>
          <w:lang w:val="sr-Cyrl-CS"/>
        </w:rPr>
        <w:t>них</w:t>
      </w:r>
      <w:proofErr w:type="spellEnd"/>
      <w:r w:rsidRPr="00A8136D">
        <w:rPr>
          <w:lang w:val="sr-Cyrl-CS"/>
        </w:rPr>
        <w:t xml:space="preserve"> ћелија</w:t>
      </w:r>
      <w:r>
        <w:rPr>
          <w:lang w:val="sr-Cyrl-CS"/>
        </w:rPr>
        <w:t xml:space="preserve"> желуца. </w:t>
      </w:r>
      <w:proofErr w:type="spellStart"/>
      <w:r>
        <w:rPr>
          <w:lang w:val="sr-Cyrl-CS"/>
        </w:rPr>
        <w:t>Полиморфизам</w:t>
      </w:r>
      <w:proofErr w:type="spellEnd"/>
      <w:r w:rsidRPr="00A8136D">
        <w:rPr>
          <w:lang w:val="sr-Cyrl-CS"/>
        </w:rPr>
        <w:t xml:space="preserve"> </w:t>
      </w:r>
      <w:r>
        <w:rPr>
          <w:lang w:val="sr-Cyrl-CS"/>
        </w:rPr>
        <w:t xml:space="preserve">гена за </w:t>
      </w:r>
      <w:r>
        <w:t>IL</w:t>
      </w:r>
      <w:r w:rsidRPr="008C636D">
        <w:rPr>
          <w:lang w:val="sr-Cyrl-CS"/>
        </w:rPr>
        <w:t>-1</w:t>
      </w:r>
      <w:r w:rsidRPr="00A8136D">
        <w:rPr>
          <w:lang w:val="sr-Cyrl-CS"/>
        </w:rPr>
        <w:t xml:space="preserve">β и </w:t>
      </w:r>
      <w:r>
        <w:t>TNF</w:t>
      </w:r>
      <w:r w:rsidRPr="008C636D">
        <w:rPr>
          <w:lang w:val="sr-Cyrl-CS"/>
        </w:rPr>
        <w:t>-</w:t>
      </w:r>
      <w:r w:rsidRPr="00A8136D">
        <w:rPr>
          <w:lang w:val="sr-Cyrl-CS"/>
        </w:rPr>
        <w:t>α</w:t>
      </w:r>
      <w:r>
        <w:rPr>
          <w:lang w:val="sr-Cyrl-CS"/>
        </w:rPr>
        <w:t>,</w:t>
      </w:r>
      <w:r w:rsidRPr="00A8136D">
        <w:rPr>
          <w:lang w:val="sr-Cyrl-CS"/>
        </w:rPr>
        <w:t xml:space="preserve"> </w:t>
      </w:r>
      <w:r>
        <w:rPr>
          <w:lang w:val="sr-Cyrl-CS"/>
        </w:rPr>
        <w:t xml:space="preserve">је удружен са повећаном експресијом ових </w:t>
      </w:r>
      <w:proofErr w:type="spellStart"/>
      <w:r>
        <w:rPr>
          <w:lang w:val="sr-Cyrl-CS"/>
        </w:rPr>
        <w:t>проинфл</w:t>
      </w:r>
      <w:r w:rsidR="00166994">
        <w:rPr>
          <w:lang w:val="sr-Cyrl-CS"/>
        </w:rPr>
        <w:t>амацијских</w:t>
      </w:r>
      <w:proofErr w:type="spellEnd"/>
      <w:r>
        <w:rPr>
          <w:lang w:val="sr-Cyrl-CS"/>
        </w:rPr>
        <w:t xml:space="preserve"> цитокина, што такође повећава</w:t>
      </w:r>
      <w:r w:rsidRPr="00A8136D">
        <w:rPr>
          <w:lang w:val="sr-Cyrl-CS"/>
        </w:rPr>
        <w:t xml:space="preserve"> ризик за </w:t>
      </w:r>
      <w:r>
        <w:rPr>
          <w:lang w:val="sr-Cyrl-CS"/>
        </w:rPr>
        <w:t>настанак атрофичног</w:t>
      </w:r>
      <w:r w:rsidRPr="00A8136D">
        <w:rPr>
          <w:lang w:val="sr-Cyrl-CS"/>
        </w:rPr>
        <w:t xml:space="preserve"> гастритиса и </w:t>
      </w:r>
      <w:proofErr w:type="spellStart"/>
      <w:r>
        <w:rPr>
          <w:rFonts w:hint="eastAsia"/>
          <w:lang w:val="sr-Cyrl-CS"/>
        </w:rPr>
        <w:t>аденокарцином</w:t>
      </w:r>
      <w:r>
        <w:rPr>
          <w:lang w:val="sr-Cyrl-CS"/>
        </w:rPr>
        <w:t>а</w:t>
      </w:r>
      <w:proofErr w:type="spellEnd"/>
      <w:r>
        <w:rPr>
          <w:lang w:val="sr-Cyrl-CS"/>
        </w:rPr>
        <w:t xml:space="preserve"> желуца </w:t>
      </w:r>
      <w:r w:rsidR="00166994">
        <w:rPr>
          <w:lang w:val="sr-Cyrl-CS"/>
        </w:rPr>
        <w:t xml:space="preserve">код </w:t>
      </w:r>
      <w:r>
        <w:rPr>
          <w:lang w:val="sr-Cyrl-CS"/>
        </w:rPr>
        <w:t xml:space="preserve">особа инфицираних </w:t>
      </w:r>
      <w:r w:rsidRPr="009B3782">
        <w:rPr>
          <w:i/>
          <w:lang w:val="sr-Cyrl-CS"/>
        </w:rPr>
        <w:t>H</w:t>
      </w:r>
      <w:r w:rsidR="00166994">
        <w:rPr>
          <w:i/>
          <w:lang w:val="sr-Cyrl-CS"/>
        </w:rPr>
        <w:t xml:space="preserve">. </w:t>
      </w:r>
      <w:proofErr w:type="spellStart"/>
      <w:r w:rsidRPr="009B3782">
        <w:rPr>
          <w:i/>
          <w:lang w:val="sr-Cyrl-CS"/>
        </w:rPr>
        <w:t>pylori</w:t>
      </w:r>
      <w:proofErr w:type="spellEnd"/>
      <w:r>
        <w:rPr>
          <w:lang w:val="sr-Cyrl-CS"/>
        </w:rPr>
        <w:t xml:space="preserve">. Дакле, </w:t>
      </w:r>
      <w:proofErr w:type="spellStart"/>
      <w:r>
        <w:rPr>
          <w:lang w:val="sr-Cyrl-CS"/>
        </w:rPr>
        <w:t>наизглед</w:t>
      </w:r>
      <w:proofErr w:type="spellEnd"/>
      <w:r>
        <w:rPr>
          <w:lang w:val="sr-Cyrl-CS"/>
        </w:rPr>
        <w:t xml:space="preserve"> различити исходи</w:t>
      </w:r>
      <w:r w:rsidRPr="00A8136D">
        <w:rPr>
          <w:lang w:val="sr-Cyrl-CS"/>
        </w:rPr>
        <w:t xml:space="preserve"> </w:t>
      </w:r>
      <w:proofErr w:type="spellStart"/>
      <w:r w:rsidRPr="00A8136D">
        <w:rPr>
          <w:lang w:val="sr-Cyrl-CS"/>
        </w:rPr>
        <w:t>пептичког</w:t>
      </w:r>
      <w:proofErr w:type="spellEnd"/>
      <w:r w:rsidRPr="00A8136D">
        <w:rPr>
          <w:lang w:val="sr-Cyrl-CS"/>
        </w:rPr>
        <w:t xml:space="preserve"> и </w:t>
      </w:r>
      <w:proofErr w:type="spellStart"/>
      <w:r>
        <w:rPr>
          <w:lang w:val="sr-Cyrl-CS"/>
        </w:rPr>
        <w:t>дуоденалног</w:t>
      </w:r>
      <w:proofErr w:type="spellEnd"/>
      <w:r>
        <w:rPr>
          <w:lang w:val="sr-Cyrl-CS"/>
        </w:rPr>
        <w:t xml:space="preserve"> </w:t>
      </w:r>
      <w:proofErr w:type="spellStart"/>
      <w:r>
        <w:rPr>
          <w:lang w:val="sr-Cyrl-CS"/>
        </w:rPr>
        <w:t>улкуса</w:t>
      </w:r>
      <w:proofErr w:type="spellEnd"/>
      <w:r w:rsidRPr="00A8136D">
        <w:rPr>
          <w:lang w:val="sr-Cyrl-CS"/>
        </w:rPr>
        <w:t xml:space="preserve"> и </w:t>
      </w:r>
      <w:proofErr w:type="spellStart"/>
      <w:r w:rsidRPr="00A8136D">
        <w:rPr>
          <w:lang w:val="sr-Cyrl-CS"/>
        </w:rPr>
        <w:t>аденокарциномом</w:t>
      </w:r>
      <w:r>
        <w:rPr>
          <w:lang w:val="sr-Cyrl-CS"/>
        </w:rPr>
        <w:t>а</w:t>
      </w:r>
      <w:proofErr w:type="spellEnd"/>
      <w:r>
        <w:rPr>
          <w:lang w:val="sr-Cyrl-CS"/>
        </w:rPr>
        <w:t xml:space="preserve"> желуца могу </w:t>
      </w:r>
      <w:r w:rsidRPr="00A8136D">
        <w:rPr>
          <w:lang w:val="sr-Cyrl-CS"/>
        </w:rPr>
        <w:t xml:space="preserve">да </w:t>
      </w:r>
      <w:r>
        <w:rPr>
          <w:lang w:val="sr-Cyrl-CS"/>
        </w:rPr>
        <w:t>зависе од</w:t>
      </w:r>
      <w:r w:rsidRPr="00A8136D">
        <w:rPr>
          <w:lang w:val="sr-Cyrl-CS"/>
        </w:rPr>
        <w:t xml:space="preserve"> </w:t>
      </w:r>
      <w:r>
        <w:rPr>
          <w:lang w:val="sr-Cyrl-CS"/>
        </w:rPr>
        <w:t>инфекције</w:t>
      </w:r>
      <w:r w:rsidR="00166994">
        <w:rPr>
          <w:lang w:val="sr-Cyrl-CS"/>
        </w:rPr>
        <w:t xml:space="preserve"> изазване</w:t>
      </w:r>
      <w:r>
        <w:rPr>
          <w:lang w:val="sr-Cyrl-CS"/>
        </w:rPr>
        <w:t xml:space="preserve"> </w:t>
      </w:r>
      <w:r w:rsidRPr="00C948FF">
        <w:rPr>
          <w:i/>
          <w:lang w:val="sr-Cyrl-CS"/>
        </w:rPr>
        <w:t>H</w:t>
      </w:r>
      <w:r w:rsidR="00166994">
        <w:rPr>
          <w:i/>
          <w:lang w:val="sr-Cyrl-CS"/>
        </w:rPr>
        <w:t xml:space="preserve">. </w:t>
      </w:r>
      <w:r w:rsidRPr="00FF2F06">
        <w:rPr>
          <w:lang w:val="sr-Cyrl-CS"/>
        </w:rPr>
        <w:t xml:space="preserve"> </w:t>
      </w:r>
      <w:proofErr w:type="spellStart"/>
      <w:r w:rsidRPr="00C948FF">
        <w:rPr>
          <w:i/>
          <w:lang w:val="sr-Cyrl-CS"/>
        </w:rPr>
        <w:t>pylori</w:t>
      </w:r>
      <w:proofErr w:type="spellEnd"/>
      <w:r>
        <w:rPr>
          <w:lang w:val="sr-Cyrl-CS"/>
        </w:rPr>
        <w:t xml:space="preserve">. У </w:t>
      </w:r>
      <w:r w:rsidRPr="00A8136D">
        <w:rPr>
          <w:lang w:val="sr-Cyrl-CS"/>
        </w:rPr>
        <w:t xml:space="preserve">раним фазама, инфекција индукује </w:t>
      </w:r>
      <w:r>
        <w:rPr>
          <w:lang w:val="sr-Cyrl-CS"/>
        </w:rPr>
        <w:t xml:space="preserve">инфламацију довољну да оштети интегритет </w:t>
      </w:r>
      <w:proofErr w:type="spellStart"/>
      <w:r>
        <w:rPr>
          <w:lang w:val="sr-Cyrl-CS"/>
        </w:rPr>
        <w:t>слуз</w:t>
      </w:r>
      <w:r w:rsidR="00166994">
        <w:rPr>
          <w:lang w:val="sr-Cyrl-CS"/>
        </w:rPr>
        <w:t>нице</w:t>
      </w:r>
      <w:proofErr w:type="spellEnd"/>
      <w:r>
        <w:rPr>
          <w:lang w:val="sr-Cyrl-CS"/>
        </w:rPr>
        <w:t xml:space="preserve">, поремети </w:t>
      </w:r>
      <w:proofErr w:type="spellStart"/>
      <w:r>
        <w:rPr>
          <w:lang w:val="sr-Cyrl-CS"/>
        </w:rPr>
        <w:t>хомеостазу</w:t>
      </w:r>
      <w:proofErr w:type="spellEnd"/>
      <w:r>
        <w:rPr>
          <w:lang w:val="sr-Cyrl-CS"/>
        </w:rPr>
        <w:t xml:space="preserve"> киселине у желуцу, што потенцијално </w:t>
      </w:r>
      <w:r w:rsidR="00166994">
        <w:rPr>
          <w:lang w:val="sr-Cyrl-CS"/>
        </w:rPr>
        <w:t xml:space="preserve">може да индукује развој </w:t>
      </w:r>
      <w:proofErr w:type="spellStart"/>
      <w:r>
        <w:rPr>
          <w:lang w:val="sr-Cyrl-CS"/>
        </w:rPr>
        <w:t>улцерације</w:t>
      </w:r>
      <w:proofErr w:type="spellEnd"/>
      <w:r>
        <w:rPr>
          <w:lang w:val="sr-Cyrl-CS"/>
        </w:rPr>
        <w:t xml:space="preserve">, док </w:t>
      </w:r>
      <w:r w:rsidRPr="00A8136D">
        <w:rPr>
          <w:lang w:val="sr-Cyrl-CS"/>
        </w:rPr>
        <w:t>у својој каснијој ф</w:t>
      </w:r>
      <w:r>
        <w:rPr>
          <w:lang w:val="sr-Cyrl-CS"/>
        </w:rPr>
        <w:t>ази, може подстаћи развој атрофичног гастритиса и последичн</w:t>
      </w:r>
      <w:r w:rsidR="00166994">
        <w:rPr>
          <w:lang w:val="sr-Cyrl-CS"/>
        </w:rPr>
        <w:t>о</w:t>
      </w:r>
      <w:r>
        <w:rPr>
          <w:lang w:val="sr-Cyrl-CS"/>
        </w:rPr>
        <w:t xml:space="preserve"> малигн</w:t>
      </w:r>
      <w:r w:rsidR="00166994">
        <w:rPr>
          <w:lang w:val="sr-Cyrl-CS"/>
        </w:rPr>
        <w:t>у</w:t>
      </w:r>
      <w:r>
        <w:rPr>
          <w:lang w:val="sr-Cyrl-CS"/>
        </w:rPr>
        <w:t xml:space="preserve"> трансформације</w:t>
      </w:r>
      <w:r w:rsidR="00166994">
        <w:rPr>
          <w:lang w:val="sr-Cyrl-CS"/>
        </w:rPr>
        <w:t xml:space="preserve"> ћелије</w:t>
      </w:r>
      <w:r w:rsidRPr="00A8136D">
        <w:rPr>
          <w:lang w:val="sr-Cyrl-CS"/>
        </w:rPr>
        <w:t>.</w:t>
      </w:r>
    </w:p>
    <w:p w14:paraId="07E16A1B" w14:textId="77777777" w:rsidR="000D0E4C" w:rsidRDefault="000D0E4C" w:rsidP="00166994">
      <w:pPr>
        <w:spacing w:line="276" w:lineRule="auto"/>
        <w:ind w:firstLine="720"/>
        <w:jc w:val="both"/>
        <w:rPr>
          <w:lang w:val="sr-Cyrl-CS"/>
        </w:rPr>
      </w:pPr>
    </w:p>
    <w:p w14:paraId="6DB045A1" w14:textId="77777777" w:rsidR="009D3547" w:rsidRDefault="009D3547" w:rsidP="00166994">
      <w:pPr>
        <w:pBdr>
          <w:top w:val="single" w:sz="4" w:space="1" w:color="C0504D" w:themeColor="accent2"/>
          <w:left w:val="single" w:sz="4" w:space="4" w:color="C0504D" w:themeColor="accent2"/>
          <w:bottom w:val="single" w:sz="4" w:space="1" w:color="C0504D" w:themeColor="accent2"/>
          <w:right w:val="single" w:sz="4" w:space="4" w:color="C0504D" w:themeColor="accent2"/>
          <w:between w:val="single" w:sz="4" w:space="1" w:color="C0504D" w:themeColor="accent2"/>
          <w:bar w:val="single" w:sz="4" w:color="C0504D" w:themeColor="accent2"/>
        </w:pBdr>
        <w:shd w:val="clear" w:color="auto" w:fill="F2F2F2" w:themeFill="background1" w:themeFillShade="F2"/>
        <w:spacing w:line="276" w:lineRule="auto"/>
        <w:ind w:firstLine="720"/>
        <w:jc w:val="both"/>
        <w:rPr>
          <w:lang w:val="sr-Cyrl-CS"/>
        </w:rPr>
      </w:pPr>
      <w:r w:rsidRPr="00A8136D">
        <w:rPr>
          <w:lang w:val="sr-Cyrl-CS"/>
        </w:rPr>
        <w:t xml:space="preserve">Поред </w:t>
      </w:r>
      <w:proofErr w:type="spellStart"/>
      <w:r w:rsidRPr="00A8136D">
        <w:rPr>
          <w:lang w:val="sr-Cyrl-CS"/>
        </w:rPr>
        <w:t>улк</w:t>
      </w:r>
      <w:r>
        <w:rPr>
          <w:lang w:val="sr-Cyrl-CS"/>
        </w:rPr>
        <w:t>усне</w:t>
      </w:r>
      <w:proofErr w:type="spellEnd"/>
      <w:r>
        <w:rPr>
          <w:lang w:val="sr-Cyrl-CS"/>
        </w:rPr>
        <w:t xml:space="preserve"> болести и желудачног </w:t>
      </w:r>
      <w:proofErr w:type="spellStart"/>
      <w:r>
        <w:rPr>
          <w:lang w:val="sr-Cyrl-CS"/>
        </w:rPr>
        <w:t>аденокарцинома</w:t>
      </w:r>
      <w:proofErr w:type="spellEnd"/>
      <w:r>
        <w:rPr>
          <w:lang w:val="sr-Cyrl-CS"/>
        </w:rPr>
        <w:t>, особе</w:t>
      </w:r>
      <w:r w:rsidRPr="00A8136D">
        <w:rPr>
          <w:lang w:val="sr-Cyrl-CS"/>
        </w:rPr>
        <w:t xml:space="preserve"> </w:t>
      </w:r>
      <w:r w:rsidR="00166994">
        <w:rPr>
          <w:lang w:val="sr-Cyrl-CS"/>
        </w:rPr>
        <w:t>инфициране</w:t>
      </w:r>
      <w:r w:rsidRPr="00A8136D">
        <w:rPr>
          <w:lang w:val="sr-Cyrl-CS"/>
        </w:rPr>
        <w:t xml:space="preserve"> </w:t>
      </w:r>
      <w:r w:rsidRPr="00C948FF">
        <w:rPr>
          <w:i/>
          <w:lang w:val="sr-Cyrl-CS"/>
        </w:rPr>
        <w:t>H</w:t>
      </w:r>
      <w:r w:rsidR="00166994">
        <w:rPr>
          <w:i/>
          <w:lang w:val="sr-Cyrl-CS"/>
        </w:rPr>
        <w:t>.</w:t>
      </w:r>
      <w:r w:rsidRPr="00FF2F06">
        <w:rPr>
          <w:lang w:val="sr-Cyrl-CS"/>
        </w:rPr>
        <w:t xml:space="preserve"> </w:t>
      </w:r>
      <w:proofErr w:type="spellStart"/>
      <w:r w:rsidRPr="00C948FF">
        <w:rPr>
          <w:i/>
          <w:lang w:val="sr-Cyrl-CS"/>
        </w:rPr>
        <w:t>pylori</w:t>
      </w:r>
      <w:proofErr w:type="spellEnd"/>
      <w:r w:rsidRPr="00A8136D">
        <w:rPr>
          <w:lang w:val="sr-Cyrl-CS"/>
        </w:rPr>
        <w:t xml:space="preserve"> имају повећан ризик </w:t>
      </w:r>
      <w:r>
        <w:rPr>
          <w:lang w:val="sr-Cyrl-CS"/>
        </w:rPr>
        <w:t>за развој</w:t>
      </w:r>
      <w:r w:rsidRPr="00A8136D">
        <w:rPr>
          <w:lang w:val="sr-Cyrl-CS"/>
        </w:rPr>
        <w:t xml:space="preserve"> </w:t>
      </w:r>
      <w:r w:rsidRPr="00BE7A58">
        <w:rPr>
          <w:lang w:val="sr-Cyrl-CS"/>
        </w:rPr>
        <w:t>MALT</w:t>
      </w:r>
      <w:r w:rsidRPr="00A8136D">
        <w:rPr>
          <w:lang w:val="sr-Cyrl-CS"/>
        </w:rPr>
        <w:t xml:space="preserve"> лимфом</w:t>
      </w:r>
      <w:r>
        <w:rPr>
          <w:lang w:val="sr-Cyrl-CS"/>
        </w:rPr>
        <w:t>а</w:t>
      </w:r>
      <w:r w:rsidRPr="00A8136D">
        <w:rPr>
          <w:lang w:val="sr-Cyrl-CS"/>
        </w:rPr>
        <w:t xml:space="preserve"> и </w:t>
      </w:r>
      <w:proofErr w:type="spellStart"/>
      <w:r w:rsidRPr="00A8136D">
        <w:rPr>
          <w:lang w:val="sr-Cyrl-CS"/>
        </w:rPr>
        <w:t>нон-Хоџкин</w:t>
      </w:r>
      <w:r>
        <w:rPr>
          <w:lang w:val="sr-Cyrl-CS"/>
        </w:rPr>
        <w:t>овог</w:t>
      </w:r>
      <w:proofErr w:type="spellEnd"/>
      <w:r w:rsidRPr="00A8136D">
        <w:rPr>
          <w:lang w:val="sr-Cyrl-CS"/>
        </w:rPr>
        <w:t xml:space="preserve"> лимфома желуца. Т </w:t>
      </w:r>
      <w:r>
        <w:rPr>
          <w:lang w:val="sr-Cyrl-CS"/>
        </w:rPr>
        <w:t>лимфоцити</w:t>
      </w:r>
      <w:r w:rsidRPr="00A8136D">
        <w:rPr>
          <w:lang w:val="sr-Cyrl-CS"/>
        </w:rPr>
        <w:t xml:space="preserve"> које учествују у </w:t>
      </w:r>
      <w:r>
        <w:rPr>
          <w:lang w:val="sr-Cyrl-CS"/>
        </w:rPr>
        <w:t xml:space="preserve">хроничном </w:t>
      </w:r>
      <w:proofErr w:type="spellStart"/>
      <w:r>
        <w:rPr>
          <w:lang w:val="sr-Cyrl-CS"/>
        </w:rPr>
        <w:t>инфлама</w:t>
      </w:r>
      <w:r w:rsidR="000D0E4C">
        <w:rPr>
          <w:lang w:val="sr-Cyrl-CS"/>
        </w:rPr>
        <w:t>цијском</w:t>
      </w:r>
      <w:proofErr w:type="spellEnd"/>
      <w:r>
        <w:rPr>
          <w:lang w:val="sr-Cyrl-CS"/>
        </w:rPr>
        <w:t xml:space="preserve"> процесу могу да реагују са антигенима</w:t>
      </w:r>
      <w:r w:rsidRPr="00A8136D">
        <w:rPr>
          <w:lang w:val="sr-Cyrl-CS"/>
        </w:rPr>
        <w:t xml:space="preserve"> </w:t>
      </w:r>
      <w:r w:rsidRPr="00E012E1">
        <w:rPr>
          <w:i/>
          <w:lang w:val="sr-Cyrl-CS"/>
        </w:rPr>
        <w:t>H</w:t>
      </w:r>
      <w:r w:rsidR="000D0E4C">
        <w:rPr>
          <w:i/>
          <w:lang w:val="sr-Cyrl-CS"/>
        </w:rPr>
        <w:t>.</w:t>
      </w:r>
      <w:r w:rsidRPr="00FF2F06">
        <w:rPr>
          <w:lang w:val="sr-Cyrl-CS"/>
        </w:rPr>
        <w:t xml:space="preserve"> </w:t>
      </w:r>
      <w:proofErr w:type="spellStart"/>
      <w:r w:rsidRPr="00E012E1">
        <w:rPr>
          <w:i/>
          <w:lang w:val="sr-Cyrl-CS"/>
        </w:rPr>
        <w:t>pylori</w:t>
      </w:r>
      <w:proofErr w:type="spellEnd"/>
      <w:r>
        <w:rPr>
          <w:lang w:val="sr-Cyrl-CS"/>
        </w:rPr>
        <w:t xml:space="preserve"> и продукују</w:t>
      </w:r>
      <w:r w:rsidRPr="00BE7A58">
        <w:rPr>
          <w:lang w:val="sr-Cyrl-CS"/>
        </w:rPr>
        <w:t xml:space="preserve"> </w:t>
      </w:r>
      <w:proofErr w:type="spellStart"/>
      <w:r w:rsidR="000D0E4C">
        <w:rPr>
          <w:lang w:val="sr-Cyrl-CS"/>
        </w:rPr>
        <w:t>про</w:t>
      </w:r>
      <w:r>
        <w:rPr>
          <w:lang w:val="sr-Cyrl-CS"/>
        </w:rPr>
        <w:t>инфлама</w:t>
      </w:r>
      <w:r w:rsidR="000D0E4C">
        <w:rPr>
          <w:lang w:val="sr-Cyrl-CS"/>
        </w:rPr>
        <w:t>цијске</w:t>
      </w:r>
      <w:proofErr w:type="spellEnd"/>
      <w:r w:rsidRPr="00A8136D">
        <w:rPr>
          <w:lang w:val="sr-Cyrl-CS"/>
        </w:rPr>
        <w:t xml:space="preserve"> цит</w:t>
      </w:r>
      <w:r>
        <w:rPr>
          <w:rFonts w:hint="eastAsia"/>
          <w:lang w:val="sr-Cyrl-CS"/>
        </w:rPr>
        <w:t>окин</w:t>
      </w:r>
      <w:r>
        <w:rPr>
          <w:lang w:val="sr-Cyrl-CS"/>
        </w:rPr>
        <w:t>е</w:t>
      </w:r>
      <w:r w:rsidRPr="00A8136D">
        <w:rPr>
          <w:lang w:val="sr-Cyrl-CS"/>
        </w:rPr>
        <w:t xml:space="preserve"> </w:t>
      </w:r>
      <w:r w:rsidR="000D0E4C">
        <w:rPr>
          <w:lang w:val="sr-Cyrl-CS"/>
        </w:rPr>
        <w:t xml:space="preserve">и на тај начин </w:t>
      </w:r>
      <w:r>
        <w:rPr>
          <w:lang w:val="sr-Cyrl-CS"/>
        </w:rPr>
        <w:t>узрокују неконтролисан</w:t>
      </w:r>
      <w:r w:rsidRPr="00A8136D">
        <w:rPr>
          <w:lang w:val="sr-Cyrl-CS"/>
        </w:rPr>
        <w:t xml:space="preserve"> раст и </w:t>
      </w:r>
      <w:proofErr w:type="spellStart"/>
      <w:r>
        <w:rPr>
          <w:lang w:val="sr-Cyrl-CS"/>
        </w:rPr>
        <w:t>пролиферацију</w:t>
      </w:r>
      <w:proofErr w:type="spellEnd"/>
      <w:r>
        <w:rPr>
          <w:lang w:val="sr-Cyrl-CS"/>
        </w:rPr>
        <w:t xml:space="preserve"> В</w:t>
      </w:r>
      <w:r w:rsidRPr="00A8136D">
        <w:rPr>
          <w:lang w:val="sr-Cyrl-CS"/>
        </w:rPr>
        <w:t xml:space="preserve"> лимфоцита. Иако </w:t>
      </w:r>
      <w:r>
        <w:rPr>
          <w:lang w:val="sr-Cyrl-CS"/>
        </w:rPr>
        <w:t xml:space="preserve">су </w:t>
      </w:r>
      <w:r w:rsidRPr="00BE7A58">
        <w:rPr>
          <w:lang w:val="sr-Cyrl-CS"/>
        </w:rPr>
        <w:t>MALT</w:t>
      </w:r>
      <w:r w:rsidRPr="00A8136D">
        <w:rPr>
          <w:lang w:val="sr-Cyrl-CS"/>
        </w:rPr>
        <w:t xml:space="preserve"> лимфом</w:t>
      </w:r>
      <w:r>
        <w:rPr>
          <w:lang w:val="sr-Cyrl-CS"/>
        </w:rPr>
        <w:t>и</w:t>
      </w:r>
      <w:r w:rsidRPr="00A8136D">
        <w:rPr>
          <w:lang w:val="sr-Cyrl-CS"/>
        </w:rPr>
        <w:t xml:space="preserve"> ретки, елиминација </w:t>
      </w:r>
      <w:r w:rsidRPr="00E012E1">
        <w:rPr>
          <w:i/>
          <w:lang w:val="sr-Cyrl-CS"/>
        </w:rPr>
        <w:t>H</w:t>
      </w:r>
      <w:r w:rsidR="000D0E4C">
        <w:rPr>
          <w:i/>
          <w:lang w:val="sr-Cyrl-CS"/>
        </w:rPr>
        <w:t>.</w:t>
      </w:r>
      <w:r w:rsidRPr="00FF2F06">
        <w:rPr>
          <w:lang w:val="sr-Cyrl-CS"/>
        </w:rPr>
        <w:t xml:space="preserve"> </w:t>
      </w:r>
      <w:proofErr w:type="spellStart"/>
      <w:r w:rsidRPr="00E012E1">
        <w:rPr>
          <w:i/>
          <w:lang w:val="sr-Cyrl-CS"/>
        </w:rPr>
        <w:t>pylori</w:t>
      </w:r>
      <w:proofErr w:type="spellEnd"/>
      <w:r w:rsidRPr="00A8136D">
        <w:rPr>
          <w:lang w:val="sr-Cyrl-CS"/>
        </w:rPr>
        <w:t xml:space="preserve"> </w:t>
      </w:r>
      <w:r>
        <w:rPr>
          <w:lang w:val="sr-Cyrl-CS"/>
        </w:rPr>
        <w:t>узрокује</w:t>
      </w:r>
      <w:r w:rsidRPr="00A8136D">
        <w:rPr>
          <w:lang w:val="sr-Cyrl-CS"/>
        </w:rPr>
        <w:t xml:space="preserve"> регресију ових тумора у више од 80% слу</w:t>
      </w:r>
      <w:r w:rsidRPr="00A8136D">
        <w:rPr>
          <w:rFonts w:hint="eastAsia"/>
          <w:lang w:val="sr-Cyrl-CS"/>
        </w:rPr>
        <w:t>чајева</w:t>
      </w:r>
      <w:r w:rsidRPr="00A8136D">
        <w:rPr>
          <w:lang w:val="sr-Cyrl-CS"/>
        </w:rPr>
        <w:t xml:space="preserve">, </w:t>
      </w:r>
      <w:r>
        <w:rPr>
          <w:lang w:val="sr-Cyrl-CS"/>
        </w:rPr>
        <w:t>што представља значајан доказ да</w:t>
      </w:r>
      <w:r w:rsidRPr="00A8136D">
        <w:rPr>
          <w:lang w:val="sr-Cyrl-CS"/>
        </w:rPr>
        <w:t xml:space="preserve"> </w:t>
      </w:r>
      <w:r>
        <w:rPr>
          <w:lang w:val="sr-Cyrl-CS"/>
        </w:rPr>
        <w:t>ова бактерија</w:t>
      </w:r>
      <w:r w:rsidRPr="00A8136D">
        <w:rPr>
          <w:lang w:val="sr-Cyrl-CS"/>
        </w:rPr>
        <w:t xml:space="preserve"> </w:t>
      </w:r>
      <w:r>
        <w:rPr>
          <w:lang w:val="sr-Cyrl-CS"/>
        </w:rPr>
        <w:t xml:space="preserve">игра важну улогу у </w:t>
      </w:r>
      <w:proofErr w:type="spellStart"/>
      <w:r>
        <w:rPr>
          <w:lang w:val="sr-Cyrl-CS"/>
        </w:rPr>
        <w:t>патогенези</w:t>
      </w:r>
      <w:proofErr w:type="spellEnd"/>
      <w:r w:rsidR="000D0E4C">
        <w:rPr>
          <w:lang w:val="sr-Cyrl-CS"/>
        </w:rPr>
        <w:t xml:space="preserve"> овог</w:t>
      </w:r>
      <w:r>
        <w:rPr>
          <w:lang w:val="sr-Cyrl-CS"/>
        </w:rPr>
        <w:t xml:space="preserve"> </w:t>
      </w:r>
      <w:proofErr w:type="spellStart"/>
      <w:r w:rsidR="000D0E4C">
        <w:rPr>
          <w:lang w:val="sr-Cyrl-CS"/>
        </w:rPr>
        <w:t>малигнома</w:t>
      </w:r>
      <w:proofErr w:type="spellEnd"/>
      <w:r w:rsidRPr="00A8136D">
        <w:rPr>
          <w:lang w:val="sr-Cyrl-CS"/>
        </w:rPr>
        <w:t>.</w:t>
      </w:r>
    </w:p>
    <w:p w14:paraId="1E6C17B1" w14:textId="77777777" w:rsidR="009D3547" w:rsidRDefault="009D3547" w:rsidP="009D3547">
      <w:pPr>
        <w:jc w:val="both"/>
        <w:rPr>
          <w:lang w:val="sr-Cyrl-CS"/>
        </w:rPr>
      </w:pPr>
    </w:p>
    <w:p w14:paraId="33D5B1DA" w14:textId="77777777" w:rsidR="009D3547" w:rsidRPr="00063E37" w:rsidRDefault="009D3547" w:rsidP="00063E37">
      <w:pPr>
        <w:spacing w:after="120"/>
        <w:jc w:val="both"/>
        <w:rPr>
          <w:b/>
          <w:lang w:val="sr-Cyrl-CS"/>
        </w:rPr>
      </w:pPr>
      <w:r w:rsidRPr="00063E37">
        <w:rPr>
          <w:b/>
          <w:lang w:val="sr-Cyrl-CS"/>
        </w:rPr>
        <w:t>Дијагноза</w:t>
      </w:r>
    </w:p>
    <w:p w14:paraId="2814B5CA" w14:textId="77777777" w:rsidR="009D3547" w:rsidRDefault="009D3547" w:rsidP="00E71CF3">
      <w:pPr>
        <w:spacing w:after="120"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lastRenderedPageBreak/>
        <w:t xml:space="preserve">Неколико дијагностичких техника, које се могу класификовати као </w:t>
      </w:r>
      <w:proofErr w:type="spellStart"/>
      <w:r>
        <w:rPr>
          <w:lang w:val="sr-Cyrl-CS"/>
        </w:rPr>
        <w:t>инвазивне</w:t>
      </w:r>
      <w:proofErr w:type="spellEnd"/>
      <w:r>
        <w:rPr>
          <w:lang w:val="sr-Cyrl-CS"/>
        </w:rPr>
        <w:t xml:space="preserve"> и </w:t>
      </w:r>
      <w:proofErr w:type="spellStart"/>
      <w:r>
        <w:rPr>
          <w:lang w:val="sr-Cyrl-CS"/>
        </w:rPr>
        <w:t>неинвазивне</w:t>
      </w:r>
      <w:proofErr w:type="spellEnd"/>
      <w:r>
        <w:rPr>
          <w:lang w:val="sr-Cyrl-CS"/>
        </w:rPr>
        <w:t xml:space="preserve">, се тренутно користе за </w:t>
      </w:r>
      <w:r w:rsidRPr="00A8136D">
        <w:rPr>
          <w:lang w:val="sr-Cyrl-CS"/>
        </w:rPr>
        <w:t xml:space="preserve">дијагнозу </w:t>
      </w:r>
      <w:r>
        <w:rPr>
          <w:lang w:val="sr-Cyrl-CS"/>
        </w:rPr>
        <w:t xml:space="preserve">инфекције чији је изазивач </w:t>
      </w:r>
      <w:proofErr w:type="spellStart"/>
      <w:r w:rsidRPr="00A21769">
        <w:rPr>
          <w:i/>
          <w:lang w:val="sr-Cyrl-CS"/>
        </w:rPr>
        <w:t>Helicobacter</w:t>
      </w:r>
      <w:proofErr w:type="spellEnd"/>
      <w:r w:rsidRPr="00FF2F06">
        <w:rPr>
          <w:lang w:val="sr-Cyrl-CS"/>
        </w:rPr>
        <w:t xml:space="preserve"> </w:t>
      </w:r>
      <w:proofErr w:type="spellStart"/>
      <w:r w:rsidRPr="00A21769">
        <w:rPr>
          <w:i/>
          <w:lang w:val="sr-Cyrl-CS"/>
        </w:rPr>
        <w:t>pylori</w:t>
      </w:r>
      <w:proofErr w:type="spellEnd"/>
      <w:r w:rsidR="00E71CF3">
        <w:rPr>
          <w:lang w:val="sr-Cyrl-CS"/>
        </w:rPr>
        <w:t xml:space="preserve"> (Табела 4).</w:t>
      </w:r>
      <w:r w:rsidRPr="00A8136D">
        <w:rPr>
          <w:lang w:val="sr-Cyrl-CS"/>
        </w:rPr>
        <w:t xml:space="preserve"> </w:t>
      </w:r>
      <w:proofErr w:type="spellStart"/>
      <w:r w:rsidRPr="00A8136D">
        <w:rPr>
          <w:lang w:val="sr-Cyrl-CS"/>
        </w:rPr>
        <w:t>Инвазивне</w:t>
      </w:r>
      <w:proofErr w:type="spellEnd"/>
      <w:r w:rsidRPr="00A8136D">
        <w:rPr>
          <w:lang w:val="sr-Cyrl-CS"/>
        </w:rPr>
        <w:t xml:space="preserve"> методе подразумевају </w:t>
      </w:r>
      <w:r>
        <w:rPr>
          <w:lang w:val="sr-Cyrl-CS"/>
        </w:rPr>
        <w:t xml:space="preserve">биопсију ткива желуца </w:t>
      </w:r>
      <w:proofErr w:type="spellStart"/>
      <w:r>
        <w:rPr>
          <w:lang w:val="sr-Cyrl-CS"/>
        </w:rPr>
        <w:t>ендоскопијом</w:t>
      </w:r>
      <w:proofErr w:type="spellEnd"/>
      <w:r>
        <w:rPr>
          <w:lang w:val="sr-Cyrl-CS"/>
        </w:rPr>
        <w:t xml:space="preserve"> и укључују </w:t>
      </w:r>
      <w:r w:rsidRPr="00FC3C4C">
        <w:rPr>
          <w:b/>
          <w:lang w:val="sr-Cyrl-CS"/>
        </w:rPr>
        <w:t xml:space="preserve">брзи тест </w:t>
      </w:r>
      <w:proofErr w:type="spellStart"/>
      <w:r w:rsidRPr="00FC3C4C">
        <w:rPr>
          <w:b/>
          <w:lang w:val="sr-Cyrl-CS"/>
        </w:rPr>
        <w:t>уреазе</w:t>
      </w:r>
      <w:proofErr w:type="spellEnd"/>
      <w:r>
        <w:rPr>
          <w:lang w:val="sr-Cyrl-CS"/>
        </w:rPr>
        <w:t xml:space="preserve">, </w:t>
      </w:r>
      <w:proofErr w:type="spellStart"/>
      <w:r w:rsidR="00063E37" w:rsidRPr="00063E37">
        <w:rPr>
          <w:b/>
          <w:lang w:val="sr-Cyrl-CS"/>
        </w:rPr>
        <w:t>пато</w:t>
      </w:r>
      <w:r w:rsidRPr="00063E37">
        <w:rPr>
          <w:b/>
          <w:lang w:val="sr-Cyrl-CS"/>
        </w:rPr>
        <w:t>хи</w:t>
      </w:r>
      <w:r>
        <w:rPr>
          <w:b/>
          <w:lang w:val="sr-Cyrl-CS"/>
        </w:rPr>
        <w:t>столо</w:t>
      </w:r>
      <w:r w:rsidR="00063E37">
        <w:rPr>
          <w:b/>
          <w:lang w:val="sr-Cyrl-CS"/>
        </w:rPr>
        <w:t>шку</w:t>
      </w:r>
      <w:proofErr w:type="spellEnd"/>
      <w:r w:rsidR="00063E37">
        <w:rPr>
          <w:b/>
          <w:lang w:val="sr-Cyrl-CS"/>
        </w:rPr>
        <w:t xml:space="preserve"> </w:t>
      </w:r>
      <w:proofErr w:type="spellStart"/>
      <w:r w:rsidR="00063E37">
        <w:rPr>
          <w:b/>
          <w:lang w:val="sr-Cyrl-CS"/>
        </w:rPr>
        <w:t>анлизу</w:t>
      </w:r>
      <w:proofErr w:type="spellEnd"/>
      <w:r w:rsidR="00063E37">
        <w:rPr>
          <w:b/>
          <w:lang w:val="sr-Cyrl-CS"/>
        </w:rPr>
        <w:t>, као</w:t>
      </w:r>
      <w:r>
        <w:rPr>
          <w:b/>
          <w:lang w:val="sr-Cyrl-CS"/>
        </w:rPr>
        <w:t xml:space="preserve"> и микробиолошку</w:t>
      </w:r>
      <w:r w:rsidRPr="00FC3C4C">
        <w:rPr>
          <w:b/>
          <w:lang w:val="sr-Cyrl-CS"/>
        </w:rPr>
        <w:t xml:space="preserve"> </w:t>
      </w:r>
      <w:r>
        <w:rPr>
          <w:b/>
          <w:lang w:val="sr-Cyrl-CS"/>
        </w:rPr>
        <w:t>култивацију</w:t>
      </w:r>
      <w:r w:rsidRPr="00A8136D">
        <w:rPr>
          <w:lang w:val="sr-Cyrl-CS"/>
        </w:rPr>
        <w:t xml:space="preserve">. </w:t>
      </w:r>
      <w:r>
        <w:rPr>
          <w:lang w:val="sr-Cyrl-CS"/>
        </w:rPr>
        <w:t xml:space="preserve">Детекција </w:t>
      </w:r>
      <w:r w:rsidRPr="00A21769">
        <w:rPr>
          <w:i/>
          <w:lang w:val="sr-Cyrl-CS"/>
        </w:rPr>
        <w:t>H</w:t>
      </w:r>
      <w:r w:rsidR="00063E37">
        <w:rPr>
          <w:i/>
          <w:lang w:val="sr-Cyrl-CS"/>
        </w:rPr>
        <w:t>.</w:t>
      </w:r>
      <w:r w:rsidRPr="00FF2F06">
        <w:rPr>
          <w:lang w:val="sr-Cyrl-CS"/>
        </w:rPr>
        <w:t xml:space="preserve"> </w:t>
      </w:r>
      <w:proofErr w:type="spellStart"/>
      <w:r w:rsidRPr="00A21769">
        <w:rPr>
          <w:i/>
          <w:lang w:val="sr-Cyrl-CS"/>
        </w:rPr>
        <w:t>pylori</w:t>
      </w:r>
      <w:proofErr w:type="spellEnd"/>
      <w:r w:rsidRPr="00A8136D">
        <w:rPr>
          <w:lang w:val="sr-Cyrl-CS"/>
        </w:rPr>
        <w:t xml:space="preserve"> </w:t>
      </w:r>
      <w:r>
        <w:rPr>
          <w:lang w:val="sr-Cyrl-CS"/>
        </w:rPr>
        <w:t>у култури</w:t>
      </w:r>
      <w:r w:rsidRPr="00A8136D">
        <w:rPr>
          <w:lang w:val="sr-Cyrl-CS"/>
        </w:rPr>
        <w:t xml:space="preserve"> је мање поуздан</w:t>
      </w:r>
      <w:r>
        <w:rPr>
          <w:lang w:val="sr-Cyrl-CS"/>
        </w:rPr>
        <w:t xml:space="preserve"> метод, у поређењу са другим расположивим</w:t>
      </w:r>
      <w:r w:rsidRPr="00A8136D">
        <w:rPr>
          <w:lang w:val="sr-Cyrl-CS"/>
        </w:rPr>
        <w:t xml:space="preserve"> метода</w:t>
      </w:r>
      <w:r>
        <w:rPr>
          <w:lang w:val="sr-Cyrl-CS"/>
        </w:rPr>
        <w:t>ма</w:t>
      </w:r>
      <w:r w:rsidRPr="00A8136D">
        <w:rPr>
          <w:lang w:val="sr-Cyrl-CS"/>
        </w:rPr>
        <w:t xml:space="preserve">, због </w:t>
      </w:r>
      <w:r>
        <w:rPr>
          <w:lang w:val="sr-Cyrl-CS"/>
        </w:rPr>
        <w:t xml:space="preserve">пробирљивог </w:t>
      </w:r>
      <w:r w:rsidRPr="00A8136D">
        <w:rPr>
          <w:lang w:val="sr-Cyrl-CS"/>
        </w:rPr>
        <w:t xml:space="preserve">раста </w:t>
      </w:r>
      <w:r>
        <w:rPr>
          <w:lang w:val="sr-Cyrl-CS"/>
        </w:rPr>
        <w:t xml:space="preserve">карактеристичног за ову бактерију. </w:t>
      </w:r>
      <w:r w:rsidRPr="00A8136D">
        <w:rPr>
          <w:lang w:val="sr-Cyrl-CS"/>
        </w:rPr>
        <w:t xml:space="preserve">Биохемијска </w:t>
      </w:r>
      <w:r>
        <w:rPr>
          <w:lang w:val="sr-Cyrl-CS"/>
        </w:rPr>
        <w:t>потврда</w:t>
      </w:r>
      <w:r w:rsidRPr="00A8136D">
        <w:rPr>
          <w:lang w:val="sr-Cyrl-CS"/>
        </w:rPr>
        <w:t xml:space="preserve"> </w:t>
      </w:r>
      <w:r w:rsidRPr="00A21769">
        <w:rPr>
          <w:i/>
          <w:lang w:val="sr-Cyrl-CS"/>
        </w:rPr>
        <w:t>H</w:t>
      </w:r>
      <w:r w:rsidR="00E71CF3">
        <w:rPr>
          <w:i/>
          <w:lang w:val="sr-Cyrl-CS"/>
        </w:rPr>
        <w:t>.</w:t>
      </w:r>
      <w:r w:rsidRPr="00FF2F06">
        <w:rPr>
          <w:lang w:val="sr-Cyrl-CS"/>
        </w:rPr>
        <w:t xml:space="preserve"> </w:t>
      </w:r>
      <w:proofErr w:type="spellStart"/>
      <w:r w:rsidRPr="00A21769">
        <w:rPr>
          <w:i/>
          <w:lang w:val="sr-Cyrl-CS"/>
        </w:rPr>
        <w:t>pylori</w:t>
      </w:r>
      <w:proofErr w:type="spellEnd"/>
      <w:r w:rsidRPr="00A21769">
        <w:rPr>
          <w:i/>
          <w:lang w:val="sr-Cyrl-CS"/>
        </w:rPr>
        <w:t xml:space="preserve"> </w:t>
      </w:r>
      <w:r w:rsidRPr="00A8136D">
        <w:rPr>
          <w:lang w:val="sr-Cyrl-CS"/>
        </w:rPr>
        <w:t xml:space="preserve">укључује коришћење тестова за </w:t>
      </w:r>
      <w:r>
        <w:rPr>
          <w:lang w:val="sr-Cyrl-CS"/>
        </w:rPr>
        <w:t>детекцију</w:t>
      </w:r>
      <w:r w:rsidRPr="00A8136D">
        <w:rPr>
          <w:lang w:val="sr-Cyrl-CS"/>
        </w:rPr>
        <w:t xml:space="preserve"> </w:t>
      </w:r>
      <w:proofErr w:type="spellStart"/>
      <w:r w:rsidRPr="00593D3A">
        <w:rPr>
          <w:b/>
          <w:lang w:val="sr-Cyrl-CS"/>
        </w:rPr>
        <w:t>уреазе</w:t>
      </w:r>
      <w:proofErr w:type="spellEnd"/>
      <w:r w:rsidRPr="00593D3A">
        <w:rPr>
          <w:b/>
          <w:lang w:val="sr-Cyrl-CS"/>
        </w:rPr>
        <w:t xml:space="preserve">, </w:t>
      </w:r>
      <w:proofErr w:type="spellStart"/>
      <w:r w:rsidRPr="00593D3A">
        <w:rPr>
          <w:b/>
          <w:lang w:val="sr-Cyrl-CS"/>
        </w:rPr>
        <w:t>каталазе</w:t>
      </w:r>
      <w:proofErr w:type="spellEnd"/>
      <w:r w:rsidRPr="00593D3A">
        <w:rPr>
          <w:b/>
          <w:lang w:val="sr-Cyrl-CS"/>
        </w:rPr>
        <w:t xml:space="preserve"> и </w:t>
      </w:r>
      <w:proofErr w:type="spellStart"/>
      <w:r w:rsidRPr="00593D3A">
        <w:rPr>
          <w:b/>
          <w:lang w:val="sr-Cyrl-CS"/>
        </w:rPr>
        <w:t>оксидазе</w:t>
      </w:r>
      <w:proofErr w:type="spellEnd"/>
      <w:r w:rsidRPr="00A8136D">
        <w:rPr>
          <w:lang w:val="sr-Cyrl-CS"/>
        </w:rPr>
        <w:t xml:space="preserve">. Брз </w:t>
      </w:r>
      <w:proofErr w:type="spellStart"/>
      <w:r w:rsidRPr="00A8136D">
        <w:rPr>
          <w:lang w:val="sr-Cyrl-CS"/>
        </w:rPr>
        <w:t>уреаз</w:t>
      </w:r>
      <w:r>
        <w:rPr>
          <w:lang w:val="sr-Cyrl-CS"/>
        </w:rPr>
        <w:t>а</w:t>
      </w:r>
      <w:proofErr w:type="spellEnd"/>
      <w:r w:rsidRPr="00A8136D">
        <w:rPr>
          <w:lang w:val="sr-Cyrl-CS"/>
        </w:rPr>
        <w:t xml:space="preserve"> </w:t>
      </w:r>
      <w:r>
        <w:rPr>
          <w:lang w:val="sr-Cyrl-CS"/>
        </w:rPr>
        <w:t>т</w:t>
      </w:r>
      <w:r w:rsidRPr="00A8136D">
        <w:rPr>
          <w:lang w:val="sr-Cyrl-CS"/>
        </w:rPr>
        <w:t xml:space="preserve">ест </w:t>
      </w:r>
      <w:r>
        <w:rPr>
          <w:lang w:val="sr-Cyrl-CS"/>
        </w:rPr>
        <w:t>детектује</w:t>
      </w:r>
      <w:r w:rsidRPr="00A8136D">
        <w:rPr>
          <w:lang w:val="sr-Cyrl-CS"/>
        </w:rPr>
        <w:t xml:space="preserve"> </w:t>
      </w:r>
      <w:r>
        <w:rPr>
          <w:lang w:val="sr-Cyrl-CS"/>
        </w:rPr>
        <w:t>а</w:t>
      </w:r>
      <w:r w:rsidRPr="00A8136D">
        <w:rPr>
          <w:lang w:val="sr-Cyrl-CS"/>
        </w:rPr>
        <w:t xml:space="preserve">ктивност </w:t>
      </w:r>
      <w:proofErr w:type="spellStart"/>
      <w:r w:rsidRPr="00A8136D">
        <w:rPr>
          <w:lang w:val="sr-Cyrl-CS"/>
        </w:rPr>
        <w:t>уреазе</w:t>
      </w:r>
      <w:proofErr w:type="spellEnd"/>
      <w:r w:rsidRPr="00A8136D">
        <w:rPr>
          <w:lang w:val="sr-Cyrl-CS"/>
        </w:rPr>
        <w:t xml:space="preserve"> у </w:t>
      </w:r>
      <w:r>
        <w:rPr>
          <w:lang w:val="sr-Cyrl-CS"/>
        </w:rPr>
        <w:t xml:space="preserve">узорку </w:t>
      </w:r>
      <w:proofErr w:type="spellStart"/>
      <w:r>
        <w:rPr>
          <w:lang w:val="sr-Cyrl-CS"/>
        </w:rPr>
        <w:t>биоптата</w:t>
      </w:r>
      <w:proofErr w:type="spellEnd"/>
      <w:r>
        <w:rPr>
          <w:lang w:val="sr-Cyrl-CS"/>
        </w:rPr>
        <w:t xml:space="preserve"> желуца</w:t>
      </w:r>
      <w:r w:rsidRPr="00A8136D">
        <w:rPr>
          <w:lang w:val="sr-Cyrl-CS"/>
        </w:rPr>
        <w:t xml:space="preserve">. Када </w:t>
      </w:r>
      <w:r>
        <w:rPr>
          <w:lang w:val="sr-Cyrl-CS"/>
        </w:rPr>
        <w:t xml:space="preserve">се </w:t>
      </w:r>
      <w:proofErr w:type="spellStart"/>
      <w:r>
        <w:rPr>
          <w:lang w:val="sr-Cyrl-CS"/>
        </w:rPr>
        <w:t>биоптат</w:t>
      </w:r>
      <w:proofErr w:type="spellEnd"/>
      <w:r>
        <w:rPr>
          <w:lang w:val="sr-Cyrl-CS"/>
        </w:rPr>
        <w:t xml:space="preserve"> у коме се налази</w:t>
      </w:r>
      <w:r w:rsidRPr="00A8136D">
        <w:rPr>
          <w:lang w:val="sr-Cyrl-CS"/>
        </w:rPr>
        <w:t xml:space="preserve"> </w:t>
      </w:r>
      <w:proofErr w:type="spellStart"/>
      <w:r w:rsidRPr="00A21769">
        <w:rPr>
          <w:i/>
          <w:lang w:val="sr-Cyrl-CS"/>
        </w:rPr>
        <w:t>Helicobacter</w:t>
      </w:r>
      <w:proofErr w:type="spellEnd"/>
      <w:r w:rsidRPr="00A21769">
        <w:rPr>
          <w:i/>
          <w:lang w:val="sr-Cyrl-CS"/>
        </w:rPr>
        <w:t xml:space="preserve"> </w:t>
      </w:r>
      <w:proofErr w:type="spellStart"/>
      <w:r w:rsidRPr="00A21769">
        <w:rPr>
          <w:i/>
          <w:lang w:val="sr-Cyrl-CS"/>
        </w:rPr>
        <w:t>pylori</w:t>
      </w:r>
      <w:proofErr w:type="spellEnd"/>
      <w:r w:rsidRPr="00A8136D">
        <w:rPr>
          <w:lang w:val="sr-Cyrl-CS"/>
        </w:rPr>
        <w:t xml:space="preserve"> </w:t>
      </w:r>
      <w:r>
        <w:rPr>
          <w:lang w:val="sr-Cyrl-CS"/>
        </w:rPr>
        <w:t xml:space="preserve">стави у медијум са индикатором за </w:t>
      </w:r>
      <w:proofErr w:type="spellStart"/>
      <w:r>
        <w:rPr>
          <w:lang w:val="sr-Cyrl-CS"/>
        </w:rPr>
        <w:t>уреју</w:t>
      </w:r>
      <w:proofErr w:type="spellEnd"/>
      <w:r>
        <w:rPr>
          <w:lang w:val="sr-Cyrl-CS"/>
        </w:rPr>
        <w:t xml:space="preserve">, из </w:t>
      </w:r>
      <w:proofErr w:type="spellStart"/>
      <w:r>
        <w:rPr>
          <w:lang w:val="sr-Cyrl-CS"/>
        </w:rPr>
        <w:t>уреје</w:t>
      </w:r>
      <w:proofErr w:type="spellEnd"/>
      <w:r>
        <w:rPr>
          <w:lang w:val="sr-Cyrl-CS"/>
        </w:rPr>
        <w:t xml:space="preserve"> настаје амонијак, </w:t>
      </w:r>
      <w:proofErr w:type="spellStart"/>
      <w:r>
        <w:rPr>
          <w:lang w:val="sr-Cyrl-CS"/>
        </w:rPr>
        <w:t>рН</w:t>
      </w:r>
      <w:proofErr w:type="spellEnd"/>
      <w:r>
        <w:rPr>
          <w:lang w:val="sr-Cyrl-CS"/>
        </w:rPr>
        <w:t xml:space="preserve"> се повећава</w:t>
      </w:r>
      <w:r w:rsidR="00E71CF3">
        <w:rPr>
          <w:lang w:val="sr-Cyrl-CS"/>
        </w:rPr>
        <w:t xml:space="preserve"> при чему</w:t>
      </w:r>
      <w:r>
        <w:rPr>
          <w:lang w:val="sr-Cyrl-CS"/>
        </w:rPr>
        <w:t xml:space="preserve"> </w:t>
      </w:r>
      <w:r w:rsidR="00E71CF3">
        <w:rPr>
          <w:lang w:val="sr-Cyrl-CS"/>
        </w:rPr>
        <w:t xml:space="preserve">се </w:t>
      </w:r>
      <w:r>
        <w:rPr>
          <w:lang w:val="sr-Cyrl-CS"/>
        </w:rPr>
        <w:t>индикатор боји</w:t>
      </w:r>
      <w:r w:rsidRPr="00A8136D">
        <w:rPr>
          <w:lang w:val="sr-Cyrl-CS"/>
        </w:rPr>
        <w:t xml:space="preserve"> </w:t>
      </w:r>
      <w:r w:rsidR="00E71CF3">
        <w:rPr>
          <w:lang w:val="sr-Cyrl-CS"/>
        </w:rPr>
        <w:t xml:space="preserve">у </w:t>
      </w:r>
      <w:r w:rsidRPr="00A8136D">
        <w:rPr>
          <w:lang w:val="sr-Cyrl-CS"/>
        </w:rPr>
        <w:t xml:space="preserve">црвено. Брз </w:t>
      </w:r>
      <w:proofErr w:type="spellStart"/>
      <w:r w:rsidRPr="00A8136D">
        <w:rPr>
          <w:lang w:val="sr-Cyrl-CS"/>
        </w:rPr>
        <w:t>уреаз</w:t>
      </w:r>
      <w:r>
        <w:rPr>
          <w:lang w:val="sr-Cyrl-CS"/>
        </w:rPr>
        <w:t>а</w:t>
      </w:r>
      <w:proofErr w:type="spellEnd"/>
      <w:r w:rsidRPr="00A8136D">
        <w:rPr>
          <w:lang w:val="sr-Cyrl-CS"/>
        </w:rPr>
        <w:t xml:space="preserve"> тест је јефтиниј</w:t>
      </w:r>
      <w:r>
        <w:rPr>
          <w:lang w:val="sr-Cyrl-CS"/>
        </w:rPr>
        <w:t>и</w:t>
      </w:r>
      <w:r w:rsidRPr="00A8136D">
        <w:rPr>
          <w:lang w:val="sr-Cyrl-CS"/>
        </w:rPr>
        <w:t xml:space="preserve"> </w:t>
      </w:r>
      <w:r>
        <w:rPr>
          <w:lang w:val="sr-Cyrl-CS"/>
        </w:rPr>
        <w:t>од</w:t>
      </w:r>
      <w:r w:rsidR="00510C7C">
        <w:rPr>
          <w:lang w:val="sr-Cyrl-CS"/>
        </w:rPr>
        <w:t xml:space="preserve"> </w:t>
      </w:r>
      <w:proofErr w:type="spellStart"/>
      <w:r w:rsidR="00510C7C">
        <w:rPr>
          <w:lang w:val="sr-Cyrl-CS"/>
        </w:rPr>
        <w:t>пато</w:t>
      </w:r>
      <w:r>
        <w:rPr>
          <w:lang w:val="sr-Cyrl-CS"/>
        </w:rPr>
        <w:t>хистоло</w:t>
      </w:r>
      <w:r w:rsidR="00510C7C">
        <w:rPr>
          <w:lang w:val="sr-Cyrl-CS"/>
        </w:rPr>
        <w:t>шке</w:t>
      </w:r>
      <w:proofErr w:type="spellEnd"/>
      <w:r w:rsidR="00510C7C">
        <w:rPr>
          <w:lang w:val="sr-Cyrl-CS"/>
        </w:rPr>
        <w:t xml:space="preserve"> анализе</w:t>
      </w:r>
      <w:r>
        <w:rPr>
          <w:lang w:val="sr-Cyrl-CS"/>
        </w:rPr>
        <w:t xml:space="preserve"> или култивације и често је метод</w:t>
      </w:r>
      <w:r w:rsidRPr="00A8136D">
        <w:rPr>
          <w:lang w:val="sr-Cyrl-CS"/>
        </w:rPr>
        <w:t xml:space="preserve"> избора </w:t>
      </w:r>
      <w:r>
        <w:rPr>
          <w:lang w:val="sr-Cyrl-CS"/>
        </w:rPr>
        <w:t xml:space="preserve">након урађене </w:t>
      </w:r>
      <w:proofErr w:type="spellStart"/>
      <w:r>
        <w:rPr>
          <w:lang w:val="sr-Cyrl-CS"/>
        </w:rPr>
        <w:t>ендоскопије</w:t>
      </w:r>
      <w:proofErr w:type="spellEnd"/>
      <w:r w:rsidRPr="00A8136D">
        <w:rPr>
          <w:lang w:val="sr-Cyrl-CS"/>
        </w:rPr>
        <w:t>.</w:t>
      </w:r>
    </w:p>
    <w:p w14:paraId="3D8EC5B3" w14:textId="77777777" w:rsidR="009D3547" w:rsidRDefault="009D3547" w:rsidP="00510C7C">
      <w:pPr>
        <w:spacing w:line="276" w:lineRule="auto"/>
        <w:ind w:firstLine="720"/>
        <w:jc w:val="both"/>
        <w:rPr>
          <w:lang w:val="sr-Cyrl-CS"/>
        </w:rPr>
      </w:pPr>
      <w:proofErr w:type="spellStart"/>
      <w:r w:rsidRPr="00A8136D">
        <w:rPr>
          <w:lang w:val="sr-Cyrl-CS"/>
        </w:rPr>
        <w:t>Неинвазивне</w:t>
      </w:r>
      <w:proofErr w:type="spellEnd"/>
      <w:r w:rsidRPr="00A8136D">
        <w:rPr>
          <w:lang w:val="sr-Cyrl-CS"/>
        </w:rPr>
        <w:t xml:space="preserve"> дијагностичке </w:t>
      </w:r>
      <w:r>
        <w:rPr>
          <w:lang w:val="sr-Cyrl-CS"/>
        </w:rPr>
        <w:t>методе</w:t>
      </w:r>
      <w:r w:rsidRPr="00A8136D">
        <w:rPr>
          <w:lang w:val="sr-Cyrl-CS"/>
        </w:rPr>
        <w:t xml:space="preserve"> укљ</w:t>
      </w:r>
      <w:r>
        <w:rPr>
          <w:lang w:val="sr-Cyrl-CS"/>
        </w:rPr>
        <w:t xml:space="preserve">учују серологију, тестове </w:t>
      </w:r>
      <w:proofErr w:type="spellStart"/>
      <w:r w:rsidRPr="00A8136D">
        <w:rPr>
          <w:lang w:val="sr-Cyrl-CS"/>
        </w:rPr>
        <w:t>уре</w:t>
      </w:r>
      <w:r>
        <w:rPr>
          <w:lang w:val="sr-Cyrl-CS"/>
        </w:rPr>
        <w:t>ј</w:t>
      </w:r>
      <w:r w:rsidRPr="00A8136D">
        <w:rPr>
          <w:lang w:val="sr-Cyrl-CS"/>
        </w:rPr>
        <w:t>е</w:t>
      </w:r>
      <w:proofErr w:type="spellEnd"/>
      <w:r>
        <w:rPr>
          <w:lang w:val="sr-Cyrl-CS"/>
        </w:rPr>
        <w:t xml:space="preserve"> у </w:t>
      </w:r>
      <w:proofErr w:type="spellStart"/>
      <w:r>
        <w:rPr>
          <w:lang w:val="sr-Cyrl-CS"/>
        </w:rPr>
        <w:t>издахнутом</w:t>
      </w:r>
      <w:proofErr w:type="spellEnd"/>
      <w:r>
        <w:rPr>
          <w:lang w:val="sr-Cyrl-CS"/>
        </w:rPr>
        <w:t xml:space="preserve"> ваздуху и тестирање присуства </w:t>
      </w:r>
      <w:r w:rsidRPr="00A8136D">
        <w:rPr>
          <w:lang w:val="sr-Cyrl-CS"/>
        </w:rPr>
        <w:t>антиген</w:t>
      </w:r>
      <w:r>
        <w:rPr>
          <w:lang w:val="sr-Cyrl-CS"/>
        </w:rPr>
        <w:t>а</w:t>
      </w:r>
      <w:r w:rsidRPr="00A8136D">
        <w:rPr>
          <w:lang w:val="sr-Cyrl-CS"/>
        </w:rPr>
        <w:t xml:space="preserve"> </w:t>
      </w:r>
      <w:r>
        <w:rPr>
          <w:lang w:val="sr-Cyrl-CS"/>
        </w:rPr>
        <w:t>у столици</w:t>
      </w:r>
      <w:r w:rsidRPr="00A8136D">
        <w:rPr>
          <w:lang w:val="sr-Cyrl-CS"/>
        </w:rPr>
        <w:t xml:space="preserve">. Серолошки тестови мере ниво </w:t>
      </w:r>
      <w:proofErr w:type="spellStart"/>
      <w:r w:rsidRPr="00A8136D">
        <w:rPr>
          <w:lang w:val="sr-Cyrl-CS"/>
        </w:rPr>
        <w:t>циркулишућих</w:t>
      </w:r>
      <w:proofErr w:type="spellEnd"/>
      <w:r w:rsidRPr="00A8136D">
        <w:rPr>
          <w:lang w:val="sr-Cyrl-CS"/>
        </w:rPr>
        <w:t xml:space="preserve"> </w:t>
      </w:r>
      <w:proofErr w:type="spellStart"/>
      <w:r w:rsidRPr="005F7739">
        <w:rPr>
          <w:lang w:val="sr-Cyrl-CS"/>
        </w:rPr>
        <w:t>IgG</w:t>
      </w:r>
      <w:proofErr w:type="spellEnd"/>
      <w:r w:rsidRPr="005F7739">
        <w:rPr>
          <w:lang w:val="sr-Cyrl-CS"/>
        </w:rPr>
        <w:t xml:space="preserve"> </w:t>
      </w:r>
      <w:r>
        <w:rPr>
          <w:lang w:val="sr-Cyrl-CS"/>
        </w:rPr>
        <w:t>специфичних за различите антигене</w:t>
      </w:r>
      <w:r w:rsidRPr="00A8136D">
        <w:rPr>
          <w:lang w:val="sr-Cyrl-CS"/>
        </w:rPr>
        <w:t xml:space="preserve"> </w:t>
      </w:r>
      <w:r w:rsidRPr="00A21769">
        <w:rPr>
          <w:i/>
          <w:lang w:val="sr-Cyrl-CS"/>
        </w:rPr>
        <w:t>H</w:t>
      </w:r>
      <w:r w:rsidR="00510C7C">
        <w:rPr>
          <w:i/>
          <w:lang w:val="sr-Cyrl-CS"/>
        </w:rPr>
        <w:t>.</w:t>
      </w:r>
      <w:r w:rsidRPr="00FF2F06">
        <w:rPr>
          <w:lang w:val="sr-Cyrl-CS"/>
        </w:rPr>
        <w:t xml:space="preserve"> </w:t>
      </w:r>
      <w:proofErr w:type="spellStart"/>
      <w:r w:rsidRPr="00A21769">
        <w:rPr>
          <w:i/>
          <w:lang w:val="sr-Cyrl-CS"/>
        </w:rPr>
        <w:t>pylori</w:t>
      </w:r>
      <w:proofErr w:type="spellEnd"/>
      <w:r>
        <w:rPr>
          <w:lang w:val="sr-Cyrl-CS"/>
        </w:rPr>
        <w:t xml:space="preserve">. </w:t>
      </w:r>
      <w:r w:rsidRPr="00A8136D">
        <w:rPr>
          <w:lang w:val="sr-Cyrl-CS"/>
        </w:rPr>
        <w:t xml:space="preserve">Међутим, серолошке методе имају ограничену </w:t>
      </w:r>
      <w:r>
        <w:rPr>
          <w:lang w:val="sr-Cyrl-CS"/>
        </w:rPr>
        <w:t>употребу за процену статуса лечених пацијената</w:t>
      </w:r>
      <w:r w:rsidRPr="00A8136D">
        <w:rPr>
          <w:lang w:val="sr-Cyrl-CS"/>
        </w:rPr>
        <w:t xml:space="preserve">, јер серолошки </w:t>
      </w:r>
      <w:proofErr w:type="spellStart"/>
      <w:r w:rsidRPr="00A8136D">
        <w:rPr>
          <w:lang w:val="sr-Cyrl-CS"/>
        </w:rPr>
        <w:t>титар</w:t>
      </w:r>
      <w:proofErr w:type="spellEnd"/>
      <w:r w:rsidRPr="00A8136D">
        <w:rPr>
          <w:lang w:val="sr-Cyrl-CS"/>
        </w:rPr>
        <w:t xml:space="preserve"> </w:t>
      </w:r>
      <w:r>
        <w:rPr>
          <w:lang w:val="sr-Cyrl-CS"/>
        </w:rPr>
        <w:t>постепено пада, тако да и</w:t>
      </w:r>
      <w:r w:rsidRPr="004B475D">
        <w:rPr>
          <w:lang w:val="sr-Cyrl-CS"/>
        </w:rPr>
        <w:t xml:space="preserve"> 6 месеци може бити потре</w:t>
      </w:r>
      <w:r>
        <w:rPr>
          <w:lang w:val="sr-Cyrl-CS"/>
        </w:rPr>
        <w:t>бно пре него што се</w:t>
      </w:r>
      <w:r w:rsidRPr="004B475D">
        <w:rPr>
          <w:lang w:val="sr-Cyrl-CS"/>
        </w:rPr>
        <w:t xml:space="preserve"> </w:t>
      </w:r>
      <w:r>
        <w:rPr>
          <w:lang w:val="sr-Cyrl-CS"/>
        </w:rPr>
        <w:t xml:space="preserve">уочи </w:t>
      </w:r>
      <w:r w:rsidRPr="004B475D">
        <w:rPr>
          <w:lang w:val="sr-Cyrl-CS"/>
        </w:rPr>
        <w:t>пад</w:t>
      </w:r>
      <w:r>
        <w:rPr>
          <w:lang w:val="sr-Cyrl-CS"/>
        </w:rPr>
        <w:t xml:space="preserve"> титра антитела</w:t>
      </w:r>
      <w:r w:rsidRPr="004B475D">
        <w:rPr>
          <w:lang w:val="sr-Cyrl-CS"/>
        </w:rPr>
        <w:t xml:space="preserve">. </w:t>
      </w:r>
      <w:r>
        <w:rPr>
          <w:lang w:val="sr-Cyrl-CS"/>
        </w:rPr>
        <w:t xml:space="preserve">Тестови </w:t>
      </w:r>
      <w:proofErr w:type="spellStart"/>
      <w:r w:rsidRPr="00A8136D">
        <w:rPr>
          <w:lang w:val="sr-Cyrl-CS"/>
        </w:rPr>
        <w:t>уре</w:t>
      </w:r>
      <w:r>
        <w:rPr>
          <w:lang w:val="sr-Cyrl-CS"/>
        </w:rPr>
        <w:t>ј</w:t>
      </w:r>
      <w:r w:rsidRPr="00A8136D">
        <w:rPr>
          <w:lang w:val="sr-Cyrl-CS"/>
        </w:rPr>
        <w:t>е</w:t>
      </w:r>
      <w:proofErr w:type="spellEnd"/>
      <w:r>
        <w:rPr>
          <w:lang w:val="sr-Cyrl-CS"/>
        </w:rPr>
        <w:t xml:space="preserve"> у </w:t>
      </w:r>
      <w:proofErr w:type="spellStart"/>
      <w:r>
        <w:rPr>
          <w:lang w:val="sr-Cyrl-CS"/>
        </w:rPr>
        <w:t>издахнутом</w:t>
      </w:r>
      <w:proofErr w:type="spellEnd"/>
      <w:r>
        <w:rPr>
          <w:lang w:val="sr-Cyrl-CS"/>
        </w:rPr>
        <w:t xml:space="preserve"> ваздуху </w:t>
      </w:r>
      <w:r w:rsidRPr="004B475D">
        <w:rPr>
          <w:lang w:val="sr-Cyrl-CS"/>
        </w:rPr>
        <w:t xml:space="preserve">подразумевају </w:t>
      </w:r>
      <w:proofErr w:type="spellStart"/>
      <w:r>
        <w:rPr>
          <w:lang w:val="sr-Cyrl-CS"/>
        </w:rPr>
        <w:t>ингестију</w:t>
      </w:r>
      <w:proofErr w:type="spellEnd"/>
      <w:r>
        <w:rPr>
          <w:lang w:val="sr-Cyrl-CS"/>
        </w:rPr>
        <w:t xml:space="preserve"> радиоактивног угљеника у </w:t>
      </w:r>
      <w:proofErr w:type="spellStart"/>
      <w:r>
        <w:rPr>
          <w:lang w:val="sr-Cyrl-CS"/>
        </w:rPr>
        <w:t>уреји</w:t>
      </w:r>
      <w:proofErr w:type="spellEnd"/>
      <w:r w:rsidRPr="004B475D">
        <w:rPr>
          <w:lang w:val="sr-Cyrl-CS"/>
        </w:rPr>
        <w:t xml:space="preserve">, </w:t>
      </w:r>
      <w:r>
        <w:rPr>
          <w:lang w:val="sr-Cyrl-CS"/>
        </w:rPr>
        <w:t>т</w:t>
      </w:r>
      <w:r w:rsidRPr="004B475D">
        <w:rPr>
          <w:lang w:val="sr-Cyrl-CS"/>
        </w:rPr>
        <w:t>а</w:t>
      </w:r>
      <w:r>
        <w:rPr>
          <w:lang w:val="sr-Cyrl-CS"/>
        </w:rPr>
        <w:t>ко да,</w:t>
      </w:r>
      <w:r w:rsidRPr="004B475D">
        <w:rPr>
          <w:lang w:val="sr-Cyrl-CS"/>
        </w:rPr>
        <w:t xml:space="preserve"> ако </w:t>
      </w:r>
      <w:r>
        <w:rPr>
          <w:lang w:val="sr-Cyrl-CS"/>
        </w:rPr>
        <w:t xml:space="preserve">је </w:t>
      </w:r>
      <w:proofErr w:type="spellStart"/>
      <w:r w:rsidRPr="00A21769">
        <w:rPr>
          <w:i/>
          <w:lang w:val="sr-Cyrl-CS"/>
        </w:rPr>
        <w:t>Helicobacter</w:t>
      </w:r>
      <w:proofErr w:type="spellEnd"/>
      <w:r w:rsidRPr="00A21769">
        <w:rPr>
          <w:i/>
          <w:lang w:val="sr-Cyrl-CS"/>
        </w:rPr>
        <w:t xml:space="preserve"> </w:t>
      </w:r>
      <w:proofErr w:type="spellStart"/>
      <w:r w:rsidRPr="00A21769">
        <w:rPr>
          <w:i/>
          <w:lang w:val="sr-Cyrl-CS"/>
        </w:rPr>
        <w:t>pylori</w:t>
      </w:r>
      <w:proofErr w:type="spellEnd"/>
      <w:r>
        <w:rPr>
          <w:lang w:val="sr-Cyrl-CS"/>
        </w:rPr>
        <w:t xml:space="preserve"> присутан</w:t>
      </w:r>
      <w:r w:rsidRPr="004B475D">
        <w:rPr>
          <w:lang w:val="sr-Cyrl-CS"/>
        </w:rPr>
        <w:t xml:space="preserve">, </w:t>
      </w:r>
      <w:proofErr w:type="spellStart"/>
      <w:r w:rsidRPr="004B475D">
        <w:rPr>
          <w:lang w:val="sr-Cyrl-CS"/>
        </w:rPr>
        <w:t>уреа</w:t>
      </w:r>
      <w:proofErr w:type="spellEnd"/>
      <w:r w:rsidRPr="004B475D">
        <w:rPr>
          <w:lang w:val="sr-Cyrl-CS"/>
        </w:rPr>
        <w:t xml:space="preserve"> се </w:t>
      </w:r>
      <w:proofErr w:type="spellStart"/>
      <w:r w:rsidRPr="004B475D">
        <w:rPr>
          <w:lang w:val="sr-Cyrl-CS"/>
        </w:rPr>
        <w:t>метаболише</w:t>
      </w:r>
      <w:proofErr w:type="spellEnd"/>
      <w:r w:rsidRPr="004B475D">
        <w:rPr>
          <w:lang w:val="sr-Cyrl-CS"/>
        </w:rPr>
        <w:t xml:space="preserve"> до амонијака и уг</w:t>
      </w:r>
      <w:r>
        <w:rPr>
          <w:lang w:val="sr-Cyrl-CS"/>
        </w:rPr>
        <w:t xml:space="preserve">љен диоксида, и </w:t>
      </w:r>
      <w:r w:rsidRPr="004B475D">
        <w:rPr>
          <w:lang w:val="sr-Cyrl-CS"/>
        </w:rPr>
        <w:t xml:space="preserve">радиоактивни </w:t>
      </w:r>
      <w:r>
        <w:rPr>
          <w:lang w:val="sr-Cyrl-CS"/>
        </w:rPr>
        <w:t xml:space="preserve">С се региструје </w:t>
      </w:r>
      <w:r w:rsidRPr="004B475D">
        <w:rPr>
          <w:lang w:val="sr-Cyrl-CS"/>
        </w:rPr>
        <w:t xml:space="preserve">у </w:t>
      </w:r>
      <w:proofErr w:type="spellStart"/>
      <w:r>
        <w:rPr>
          <w:lang w:val="sr-Cyrl-CS"/>
        </w:rPr>
        <w:t>из</w:t>
      </w:r>
      <w:r w:rsidRPr="004B475D">
        <w:rPr>
          <w:lang w:val="sr-Cyrl-CS"/>
        </w:rPr>
        <w:t>дах</w:t>
      </w:r>
      <w:r>
        <w:rPr>
          <w:lang w:val="sr-Cyrl-CS"/>
        </w:rPr>
        <w:t>нутом</w:t>
      </w:r>
      <w:proofErr w:type="spellEnd"/>
      <w:r>
        <w:rPr>
          <w:lang w:val="sr-Cyrl-CS"/>
        </w:rPr>
        <w:t xml:space="preserve"> ваздуху</w:t>
      </w:r>
      <w:r w:rsidRPr="004B475D">
        <w:rPr>
          <w:lang w:val="sr-Cyrl-CS"/>
        </w:rPr>
        <w:t xml:space="preserve">. </w:t>
      </w:r>
      <w:r>
        <w:rPr>
          <w:lang w:val="sr-Cyrl-CS"/>
        </w:rPr>
        <w:t>Овај</w:t>
      </w:r>
      <w:r w:rsidRPr="004B475D">
        <w:rPr>
          <w:lang w:val="sr-Cyrl-CS"/>
        </w:rPr>
        <w:t xml:space="preserve"> тест је погодан метод да </w:t>
      </w:r>
      <w:r>
        <w:rPr>
          <w:lang w:val="sr-Cyrl-CS"/>
        </w:rPr>
        <w:t xml:space="preserve">потврди елиминацију бактерије </w:t>
      </w:r>
      <w:r w:rsidRPr="004B475D">
        <w:rPr>
          <w:lang w:val="sr-Cyrl-CS"/>
        </w:rPr>
        <w:t xml:space="preserve">јер не захтева </w:t>
      </w:r>
      <w:proofErr w:type="spellStart"/>
      <w:r w:rsidRPr="004B475D">
        <w:rPr>
          <w:lang w:val="sr-Cyrl-CS"/>
        </w:rPr>
        <w:t>ендоскопиј</w:t>
      </w:r>
      <w:r>
        <w:rPr>
          <w:lang w:val="sr-Cyrl-CS"/>
        </w:rPr>
        <w:t>у</w:t>
      </w:r>
      <w:proofErr w:type="spellEnd"/>
      <w:r>
        <w:rPr>
          <w:lang w:val="sr-Cyrl-CS"/>
        </w:rPr>
        <w:t xml:space="preserve"> и једноставно се изводи. Ензимским</w:t>
      </w:r>
      <w:r w:rsidRPr="004B475D">
        <w:rPr>
          <w:lang w:val="sr-Cyrl-CS"/>
        </w:rPr>
        <w:t xml:space="preserve"> </w:t>
      </w:r>
      <w:proofErr w:type="spellStart"/>
      <w:r>
        <w:rPr>
          <w:lang w:val="sr-Cyrl-CS"/>
        </w:rPr>
        <w:t>имуно</w:t>
      </w:r>
      <w:r w:rsidRPr="004B475D">
        <w:rPr>
          <w:lang w:val="sr-Cyrl-CS"/>
        </w:rPr>
        <w:t>есеј</w:t>
      </w:r>
      <w:r>
        <w:rPr>
          <w:lang w:val="sr-Cyrl-CS"/>
        </w:rPr>
        <w:t>ом</w:t>
      </w:r>
      <w:proofErr w:type="spellEnd"/>
      <w:r>
        <w:rPr>
          <w:lang w:val="sr-Cyrl-CS"/>
        </w:rPr>
        <w:t xml:space="preserve"> се може детектовати присуство </w:t>
      </w:r>
      <w:proofErr w:type="spellStart"/>
      <w:r w:rsidRPr="004B475D">
        <w:rPr>
          <w:lang w:val="sr-Cyrl-CS"/>
        </w:rPr>
        <w:t>бактеријских</w:t>
      </w:r>
      <w:proofErr w:type="spellEnd"/>
      <w:r w:rsidRPr="004B475D">
        <w:rPr>
          <w:lang w:val="sr-Cyrl-CS"/>
        </w:rPr>
        <w:t xml:space="preserve"> антигена у </w:t>
      </w:r>
      <w:proofErr w:type="spellStart"/>
      <w:r>
        <w:rPr>
          <w:lang w:val="sr-Cyrl-CS"/>
        </w:rPr>
        <w:t>фецесу</w:t>
      </w:r>
      <w:proofErr w:type="spellEnd"/>
      <w:r>
        <w:rPr>
          <w:lang w:val="sr-Cyrl-CS"/>
        </w:rPr>
        <w:t xml:space="preserve">. </w:t>
      </w:r>
      <w:r w:rsidRPr="004B475D">
        <w:rPr>
          <w:lang w:val="sr-Cyrl-CS"/>
        </w:rPr>
        <w:t xml:space="preserve">Након успешног лечења, </w:t>
      </w:r>
      <w:r>
        <w:rPr>
          <w:lang w:val="sr-Cyrl-CS"/>
        </w:rPr>
        <w:t xml:space="preserve">ниво </w:t>
      </w:r>
      <w:r w:rsidRPr="004B475D">
        <w:rPr>
          <w:lang w:val="sr-Cyrl-CS"/>
        </w:rPr>
        <w:t>антиген</w:t>
      </w:r>
      <w:r>
        <w:rPr>
          <w:lang w:val="sr-Cyrl-CS"/>
        </w:rPr>
        <w:t xml:space="preserve">а у столици </w:t>
      </w:r>
      <w:r w:rsidRPr="004B475D">
        <w:rPr>
          <w:lang w:val="sr-Cyrl-CS"/>
        </w:rPr>
        <w:t xml:space="preserve">брзо опада и, у већини пацијената, </w:t>
      </w:r>
      <w:r>
        <w:rPr>
          <w:lang w:val="sr-Cyrl-CS"/>
        </w:rPr>
        <w:t xml:space="preserve">се не може детектовати </w:t>
      </w:r>
      <w:r w:rsidRPr="004B475D">
        <w:rPr>
          <w:lang w:val="sr-Cyrl-CS"/>
        </w:rPr>
        <w:t xml:space="preserve">5 дана након </w:t>
      </w:r>
      <w:r>
        <w:rPr>
          <w:lang w:val="sr-Cyrl-CS"/>
        </w:rPr>
        <w:t xml:space="preserve">завршеног </w:t>
      </w:r>
      <w:r w:rsidRPr="004B475D">
        <w:rPr>
          <w:lang w:val="sr-Cyrl-CS"/>
        </w:rPr>
        <w:t xml:space="preserve">лечења. </w:t>
      </w:r>
    </w:p>
    <w:p w14:paraId="29432A29" w14:textId="77777777" w:rsidR="009D3547" w:rsidRDefault="009D3547" w:rsidP="009D3547">
      <w:pPr>
        <w:jc w:val="both"/>
        <w:rPr>
          <w:lang w:val="sr-Cyrl-CS"/>
        </w:rPr>
      </w:pPr>
    </w:p>
    <w:p w14:paraId="10B54156" w14:textId="77777777" w:rsidR="00510C7C" w:rsidRPr="00510C7C" w:rsidRDefault="00510C7C" w:rsidP="00510C7C">
      <w:pPr>
        <w:rPr>
          <w:lang w:val="sr-Cyrl-CS"/>
        </w:rPr>
      </w:pPr>
      <w:r w:rsidRPr="00510C7C">
        <w:rPr>
          <w:b/>
          <w:lang w:val="sr-Cyrl-CS"/>
        </w:rPr>
        <w:t>Табела 4.</w:t>
      </w:r>
      <w:r w:rsidRPr="00510C7C">
        <w:rPr>
          <w:lang w:val="sr-Cyrl-CS"/>
        </w:rPr>
        <w:t xml:space="preserve"> Дијагноза инфекције изазване </w:t>
      </w:r>
      <w:r w:rsidRPr="00510C7C">
        <w:rPr>
          <w:i/>
          <w:lang w:val="sr-Cyrl-CS"/>
        </w:rPr>
        <w:t xml:space="preserve">H. </w:t>
      </w:r>
      <w:proofErr w:type="spellStart"/>
      <w:r w:rsidRPr="00510C7C">
        <w:rPr>
          <w:i/>
          <w:lang w:val="sr-Cyrl-CS"/>
        </w:rPr>
        <w:t>pylori</w:t>
      </w:r>
      <w:proofErr w:type="spellEnd"/>
    </w:p>
    <w:p w14:paraId="14983CF0" w14:textId="77777777" w:rsidR="00510C7C" w:rsidRPr="00E71CF3" w:rsidRDefault="00510C7C" w:rsidP="009D3547">
      <w:pPr>
        <w:jc w:val="both"/>
        <w:rPr>
          <w:b/>
          <w:lang w:val="sr-Cyrl-CS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3227"/>
        <w:gridCol w:w="3118"/>
        <w:gridCol w:w="2843"/>
      </w:tblGrid>
      <w:tr w:rsidR="00510C7C" w:rsidRPr="00E71CF3" w14:paraId="6FAD0A4D" w14:textId="77777777" w:rsidTr="00F423C1">
        <w:tc>
          <w:tcPr>
            <w:tcW w:w="3227" w:type="dxa"/>
            <w:tcBorders>
              <w:top w:val="single" w:sz="12" w:space="0" w:color="C0504D" w:themeColor="accent2"/>
              <w:left w:val="single" w:sz="4" w:space="0" w:color="FFFFFF" w:themeColor="background1"/>
              <w:bottom w:val="single" w:sz="12" w:space="0" w:color="C0504D" w:themeColor="accent2"/>
              <w:right w:val="single" w:sz="4" w:space="0" w:color="FFFFFF" w:themeColor="background1"/>
            </w:tcBorders>
            <w:vAlign w:val="center"/>
          </w:tcPr>
          <w:p w14:paraId="2F667B9C" w14:textId="77777777" w:rsidR="00510C7C" w:rsidRPr="00E71CF3" w:rsidRDefault="00510C7C" w:rsidP="00E71CF3">
            <w:pPr>
              <w:tabs>
                <w:tab w:val="center" w:pos="1313"/>
              </w:tabs>
              <w:rPr>
                <w:b/>
                <w:lang w:val="sr-Cyrl-CS"/>
              </w:rPr>
            </w:pPr>
            <w:r w:rsidRPr="00E71CF3">
              <w:rPr>
                <w:b/>
                <w:lang w:val="sr-Cyrl-CS"/>
              </w:rPr>
              <w:t>Метод</w:t>
            </w:r>
            <w:r w:rsidRPr="00E71CF3">
              <w:rPr>
                <w:b/>
                <w:lang w:val="sr-Cyrl-CS"/>
              </w:rPr>
              <w:tab/>
            </w:r>
          </w:p>
        </w:tc>
        <w:tc>
          <w:tcPr>
            <w:tcW w:w="3118" w:type="dxa"/>
            <w:tcBorders>
              <w:top w:val="single" w:sz="12" w:space="0" w:color="C0504D" w:themeColor="accent2"/>
              <w:left w:val="single" w:sz="4" w:space="0" w:color="FFFFFF" w:themeColor="background1"/>
              <w:bottom w:val="single" w:sz="12" w:space="0" w:color="C0504D" w:themeColor="accent2"/>
              <w:right w:val="single" w:sz="4" w:space="0" w:color="FFFFFF" w:themeColor="background1"/>
            </w:tcBorders>
            <w:vAlign w:val="center"/>
          </w:tcPr>
          <w:p w14:paraId="09A0E0E6" w14:textId="77777777" w:rsidR="00510C7C" w:rsidRPr="00E71CF3" w:rsidRDefault="00510C7C" w:rsidP="00E71CF3">
            <w:pPr>
              <w:rPr>
                <w:b/>
                <w:lang w:val="sr-Cyrl-CS"/>
              </w:rPr>
            </w:pPr>
            <w:r w:rsidRPr="00E71CF3">
              <w:rPr>
                <w:b/>
                <w:lang w:val="sr-Cyrl-CS"/>
              </w:rPr>
              <w:t>Узорак</w:t>
            </w:r>
          </w:p>
        </w:tc>
        <w:tc>
          <w:tcPr>
            <w:tcW w:w="2843" w:type="dxa"/>
            <w:tcBorders>
              <w:top w:val="single" w:sz="12" w:space="0" w:color="C0504D" w:themeColor="accent2"/>
              <w:left w:val="single" w:sz="4" w:space="0" w:color="FFFFFF" w:themeColor="background1"/>
              <w:bottom w:val="single" w:sz="12" w:space="0" w:color="C0504D" w:themeColor="accent2"/>
              <w:right w:val="single" w:sz="4" w:space="0" w:color="FFFFFF" w:themeColor="background1"/>
            </w:tcBorders>
            <w:vAlign w:val="center"/>
          </w:tcPr>
          <w:p w14:paraId="7BE08721" w14:textId="77777777" w:rsidR="00510C7C" w:rsidRPr="00E71CF3" w:rsidRDefault="00510C7C" w:rsidP="00E71CF3">
            <w:pPr>
              <w:rPr>
                <w:b/>
                <w:lang w:val="sr-Cyrl-CS"/>
              </w:rPr>
            </w:pPr>
            <w:r w:rsidRPr="00E71CF3">
              <w:rPr>
                <w:b/>
                <w:lang w:val="sr-Cyrl-CS"/>
              </w:rPr>
              <w:t>Сензитивност</w:t>
            </w:r>
          </w:p>
        </w:tc>
      </w:tr>
      <w:tr w:rsidR="00E71CF3" w14:paraId="7A4BA807" w14:textId="77777777" w:rsidTr="00F423C1">
        <w:trPr>
          <w:trHeight w:val="313"/>
        </w:trPr>
        <w:tc>
          <w:tcPr>
            <w:tcW w:w="9188" w:type="dxa"/>
            <w:gridSpan w:val="3"/>
            <w:tcBorders>
              <w:top w:val="single" w:sz="12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shd w:val="clear" w:color="auto" w:fill="F2DBDB" w:themeFill="accent2" w:themeFillTint="33"/>
            <w:vAlign w:val="center"/>
          </w:tcPr>
          <w:p w14:paraId="5C711BFD" w14:textId="77777777" w:rsidR="00E71CF3" w:rsidRDefault="00E71CF3" w:rsidP="00E71CF3">
            <w:proofErr w:type="spellStart"/>
            <w:r w:rsidRPr="00533320">
              <w:rPr>
                <w:b/>
                <w:lang w:val="sr-Cyrl-CS"/>
              </w:rPr>
              <w:t>Инвазивни</w:t>
            </w:r>
            <w:proofErr w:type="spellEnd"/>
            <w:r w:rsidRPr="00533320">
              <w:rPr>
                <w:b/>
                <w:lang w:val="sr-Cyrl-CS"/>
              </w:rPr>
              <w:t xml:space="preserve"> тест</w:t>
            </w:r>
            <w:r>
              <w:rPr>
                <w:b/>
                <w:lang w:val="sr-Cyrl-CS"/>
              </w:rPr>
              <w:t>ови</w:t>
            </w:r>
          </w:p>
        </w:tc>
      </w:tr>
      <w:tr w:rsidR="00510C7C" w14:paraId="4F0E1E06" w14:textId="77777777" w:rsidTr="00E71CF3">
        <w:trPr>
          <w:trHeight w:val="417"/>
        </w:trPr>
        <w:tc>
          <w:tcPr>
            <w:tcW w:w="3227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4379FCB2" w14:textId="77777777" w:rsidR="00510C7C" w:rsidRPr="00E71CF3" w:rsidRDefault="00510C7C" w:rsidP="00E71CF3">
            <w:pPr>
              <w:rPr>
                <w:i/>
                <w:lang w:val="sr-Cyrl-CS"/>
              </w:rPr>
            </w:pPr>
            <w:proofErr w:type="spellStart"/>
            <w:r w:rsidRPr="00E71CF3">
              <w:rPr>
                <w:i/>
                <w:lang w:val="sr-Cyrl-CS"/>
              </w:rPr>
              <w:t>Уреаза</w:t>
            </w:r>
            <w:proofErr w:type="spellEnd"/>
            <w:r w:rsidRPr="00E71CF3">
              <w:rPr>
                <w:i/>
                <w:lang w:val="sr-Cyrl-CS"/>
              </w:rPr>
              <w:t xml:space="preserve"> тест</w:t>
            </w:r>
          </w:p>
        </w:tc>
        <w:tc>
          <w:tcPr>
            <w:tcW w:w="3118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39DFFEB9" w14:textId="77777777" w:rsidR="00510C7C" w:rsidRDefault="00510C7C" w:rsidP="00E71CF3">
            <w:proofErr w:type="spellStart"/>
            <w:r>
              <w:rPr>
                <w:lang w:val="sr-Cyrl-CS"/>
              </w:rPr>
              <w:t>Биоптат</w:t>
            </w:r>
            <w:proofErr w:type="spellEnd"/>
            <w:r>
              <w:rPr>
                <w:lang w:val="sr-Cyrl-CS"/>
              </w:rPr>
              <w:t xml:space="preserve"> </w:t>
            </w:r>
            <w:proofErr w:type="spellStart"/>
            <w:r>
              <w:rPr>
                <w:lang w:val="sr-Cyrl-CS"/>
              </w:rPr>
              <w:t>слузнице</w:t>
            </w:r>
            <w:proofErr w:type="spellEnd"/>
            <w:r>
              <w:rPr>
                <w:lang w:val="sr-Cyrl-CS"/>
              </w:rPr>
              <w:t xml:space="preserve"> желуца</w:t>
            </w:r>
          </w:p>
        </w:tc>
        <w:tc>
          <w:tcPr>
            <w:tcW w:w="2843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613BD2AD" w14:textId="77777777" w:rsidR="00510C7C" w:rsidRPr="00533320" w:rsidRDefault="00510C7C" w:rsidP="00E71CF3">
            <w:pPr>
              <w:rPr>
                <w:lang w:val="sr-Cyrl-CS"/>
              </w:rPr>
            </w:pPr>
            <w:r>
              <w:rPr>
                <w:lang w:val="sr-Cyrl-CS"/>
              </w:rPr>
              <w:t>Велика</w:t>
            </w:r>
          </w:p>
        </w:tc>
      </w:tr>
      <w:tr w:rsidR="00510C7C" w14:paraId="2EA3972E" w14:textId="77777777" w:rsidTr="00E71CF3">
        <w:tc>
          <w:tcPr>
            <w:tcW w:w="3227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6BA2AA96" w14:textId="77777777" w:rsidR="00510C7C" w:rsidRPr="00E71CF3" w:rsidRDefault="00E71CF3" w:rsidP="00E71CF3">
            <w:pPr>
              <w:rPr>
                <w:i/>
                <w:lang w:val="sr-Cyrl-CS"/>
              </w:rPr>
            </w:pPr>
            <w:proofErr w:type="spellStart"/>
            <w:r w:rsidRPr="00E71CF3">
              <w:rPr>
                <w:i/>
                <w:lang w:val="sr-Cyrl-CS"/>
              </w:rPr>
              <w:t>Патохистолошка</w:t>
            </w:r>
            <w:proofErr w:type="spellEnd"/>
          </w:p>
          <w:p w14:paraId="5A773799" w14:textId="77777777" w:rsidR="00E71CF3" w:rsidRPr="00E71CF3" w:rsidRDefault="00E71CF3" w:rsidP="00E71CF3">
            <w:pPr>
              <w:rPr>
                <w:i/>
                <w:lang w:val="sr-Cyrl-CS"/>
              </w:rPr>
            </w:pPr>
            <w:r w:rsidRPr="00E71CF3">
              <w:rPr>
                <w:i/>
                <w:lang w:val="sr-Cyrl-CS"/>
              </w:rPr>
              <w:t>анализа</w:t>
            </w:r>
          </w:p>
        </w:tc>
        <w:tc>
          <w:tcPr>
            <w:tcW w:w="3118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2A9CD335" w14:textId="77777777" w:rsidR="00510C7C" w:rsidRDefault="00510C7C" w:rsidP="00E71CF3">
            <w:proofErr w:type="spellStart"/>
            <w:r>
              <w:rPr>
                <w:lang w:val="sr-Cyrl-CS"/>
              </w:rPr>
              <w:t>Биоптат</w:t>
            </w:r>
            <w:proofErr w:type="spellEnd"/>
            <w:r>
              <w:rPr>
                <w:lang w:val="sr-Cyrl-CS"/>
              </w:rPr>
              <w:t xml:space="preserve"> </w:t>
            </w:r>
            <w:proofErr w:type="spellStart"/>
            <w:r>
              <w:rPr>
                <w:lang w:val="sr-Cyrl-CS"/>
              </w:rPr>
              <w:t>слузнице</w:t>
            </w:r>
            <w:proofErr w:type="spellEnd"/>
            <w:r>
              <w:rPr>
                <w:lang w:val="sr-Cyrl-CS"/>
              </w:rPr>
              <w:t xml:space="preserve"> желуца</w:t>
            </w:r>
          </w:p>
        </w:tc>
        <w:tc>
          <w:tcPr>
            <w:tcW w:w="2843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5D5F5DF0" w14:textId="77777777" w:rsidR="00510C7C" w:rsidRPr="00533320" w:rsidRDefault="00E71CF3" w:rsidP="00E71CF3">
            <w:pPr>
              <w:rPr>
                <w:lang w:val="sr-Cyrl-CS"/>
              </w:rPr>
            </w:pPr>
            <w:r>
              <w:rPr>
                <w:lang w:val="sr-Cyrl-CS"/>
              </w:rPr>
              <w:t>Изузетно</w:t>
            </w:r>
            <w:r w:rsidR="00510C7C">
              <w:rPr>
                <w:lang w:val="sr-Cyrl-CS"/>
              </w:rPr>
              <w:t xml:space="preserve"> велика</w:t>
            </w:r>
          </w:p>
        </w:tc>
      </w:tr>
      <w:tr w:rsidR="00510C7C" w14:paraId="775DE78A" w14:textId="77777777" w:rsidTr="00E71CF3">
        <w:trPr>
          <w:trHeight w:val="417"/>
        </w:trPr>
        <w:tc>
          <w:tcPr>
            <w:tcW w:w="3227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54EB9521" w14:textId="77777777" w:rsidR="00510C7C" w:rsidRPr="00E71CF3" w:rsidRDefault="00510C7C" w:rsidP="00E71CF3">
            <w:pPr>
              <w:rPr>
                <w:i/>
                <w:lang w:val="sr-Cyrl-CS"/>
              </w:rPr>
            </w:pPr>
            <w:r w:rsidRPr="00E71CF3">
              <w:rPr>
                <w:i/>
                <w:lang w:val="sr-Cyrl-CS"/>
              </w:rPr>
              <w:t>Култив</w:t>
            </w:r>
            <w:r w:rsidR="00E71CF3" w:rsidRPr="00E71CF3">
              <w:rPr>
                <w:i/>
                <w:lang w:val="sr-Cyrl-CS"/>
              </w:rPr>
              <w:t>ација</w:t>
            </w:r>
          </w:p>
        </w:tc>
        <w:tc>
          <w:tcPr>
            <w:tcW w:w="3118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6CC4EF86" w14:textId="77777777" w:rsidR="00510C7C" w:rsidRDefault="00510C7C" w:rsidP="00E71CF3">
            <w:proofErr w:type="spellStart"/>
            <w:r>
              <w:rPr>
                <w:lang w:val="sr-Cyrl-CS"/>
              </w:rPr>
              <w:t>Биоптат</w:t>
            </w:r>
            <w:proofErr w:type="spellEnd"/>
            <w:r>
              <w:rPr>
                <w:lang w:val="sr-Cyrl-CS"/>
              </w:rPr>
              <w:t xml:space="preserve"> </w:t>
            </w:r>
            <w:proofErr w:type="spellStart"/>
            <w:r>
              <w:rPr>
                <w:lang w:val="sr-Cyrl-CS"/>
              </w:rPr>
              <w:t>слузнице</w:t>
            </w:r>
            <w:proofErr w:type="spellEnd"/>
            <w:r>
              <w:rPr>
                <w:lang w:val="sr-Cyrl-CS"/>
              </w:rPr>
              <w:t xml:space="preserve"> желуца</w:t>
            </w:r>
          </w:p>
        </w:tc>
        <w:tc>
          <w:tcPr>
            <w:tcW w:w="2843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5A25CE08" w14:textId="77777777" w:rsidR="00510C7C" w:rsidRDefault="00E71CF3" w:rsidP="00E71CF3">
            <w:r>
              <w:rPr>
                <w:lang w:val="sr-Cyrl-CS"/>
              </w:rPr>
              <w:t>Изузетно</w:t>
            </w:r>
            <w:r w:rsidR="00510C7C">
              <w:rPr>
                <w:lang w:val="sr-Cyrl-CS"/>
              </w:rPr>
              <w:t xml:space="preserve"> велика</w:t>
            </w:r>
          </w:p>
        </w:tc>
      </w:tr>
      <w:tr w:rsidR="00E71CF3" w14:paraId="580E10FD" w14:textId="77777777" w:rsidTr="00E71CF3">
        <w:tc>
          <w:tcPr>
            <w:tcW w:w="9188" w:type="dxa"/>
            <w:gridSpan w:val="3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shd w:val="clear" w:color="auto" w:fill="F2DBDB" w:themeFill="accent2" w:themeFillTint="33"/>
            <w:vAlign w:val="center"/>
          </w:tcPr>
          <w:p w14:paraId="688882C8" w14:textId="77777777" w:rsidR="00E71CF3" w:rsidRDefault="00E71CF3" w:rsidP="00E71CF3">
            <w:proofErr w:type="spellStart"/>
            <w:r w:rsidRPr="00533320">
              <w:rPr>
                <w:b/>
                <w:lang w:val="sr-Cyrl-CS"/>
              </w:rPr>
              <w:t>Неинвазивни</w:t>
            </w:r>
            <w:proofErr w:type="spellEnd"/>
            <w:r w:rsidRPr="00533320">
              <w:rPr>
                <w:b/>
                <w:lang w:val="sr-Cyrl-CS"/>
              </w:rPr>
              <w:t xml:space="preserve"> тест</w:t>
            </w:r>
            <w:r>
              <w:rPr>
                <w:b/>
                <w:lang w:val="sr-Cyrl-CS"/>
              </w:rPr>
              <w:t>ови</w:t>
            </w:r>
          </w:p>
        </w:tc>
      </w:tr>
      <w:tr w:rsidR="00510C7C" w14:paraId="6FE61585" w14:textId="77777777" w:rsidTr="00E71CF3">
        <w:trPr>
          <w:trHeight w:val="431"/>
        </w:trPr>
        <w:tc>
          <w:tcPr>
            <w:tcW w:w="3227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2EAEAE0D" w14:textId="77777777" w:rsidR="00510C7C" w:rsidRPr="00E71CF3" w:rsidRDefault="00510C7C" w:rsidP="00E71CF3">
            <w:pPr>
              <w:rPr>
                <w:i/>
                <w:lang w:val="sr-Cyrl-CS"/>
              </w:rPr>
            </w:pPr>
            <w:r w:rsidRPr="00E71CF3">
              <w:rPr>
                <w:i/>
                <w:lang w:val="sr-Cyrl-CS"/>
              </w:rPr>
              <w:t>Серологија</w:t>
            </w:r>
          </w:p>
        </w:tc>
        <w:tc>
          <w:tcPr>
            <w:tcW w:w="3118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7E57F106" w14:textId="77777777" w:rsidR="00510C7C" w:rsidRPr="00533320" w:rsidRDefault="00510C7C" w:rsidP="00E71CF3">
            <w:pPr>
              <w:rPr>
                <w:lang w:val="sr-Cyrl-CS"/>
              </w:rPr>
            </w:pPr>
            <w:r>
              <w:rPr>
                <w:lang w:val="sr-Cyrl-CS"/>
              </w:rPr>
              <w:t>Серум</w:t>
            </w:r>
          </w:p>
        </w:tc>
        <w:tc>
          <w:tcPr>
            <w:tcW w:w="2843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0EC67E40" w14:textId="77777777" w:rsidR="00510C7C" w:rsidRDefault="00510C7C" w:rsidP="00E71CF3">
            <w:r>
              <w:rPr>
                <w:lang w:val="sr-Cyrl-CS"/>
              </w:rPr>
              <w:t>Велика</w:t>
            </w:r>
          </w:p>
        </w:tc>
      </w:tr>
      <w:tr w:rsidR="00510C7C" w:rsidRPr="00533320" w14:paraId="74E577F2" w14:textId="77777777" w:rsidTr="00E71CF3">
        <w:tc>
          <w:tcPr>
            <w:tcW w:w="3227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68D478F7" w14:textId="77777777" w:rsidR="00510C7C" w:rsidRPr="00E71CF3" w:rsidRDefault="00510C7C" w:rsidP="00E71CF3">
            <w:pPr>
              <w:rPr>
                <w:i/>
                <w:lang w:val="sr-Cyrl-CS"/>
              </w:rPr>
            </w:pPr>
            <w:r w:rsidRPr="00E71CF3">
              <w:rPr>
                <w:i/>
                <w:lang w:val="sr-Cyrl-CS"/>
              </w:rPr>
              <w:t xml:space="preserve">Тест </w:t>
            </w:r>
            <w:proofErr w:type="spellStart"/>
            <w:r w:rsidRPr="00E71CF3">
              <w:rPr>
                <w:i/>
                <w:lang w:val="sr-Cyrl-CS"/>
              </w:rPr>
              <w:t>уреје</w:t>
            </w:r>
            <w:proofErr w:type="spellEnd"/>
            <w:r w:rsidRPr="00E71CF3">
              <w:rPr>
                <w:i/>
                <w:lang w:val="sr-Cyrl-CS"/>
              </w:rPr>
              <w:t xml:space="preserve"> у </w:t>
            </w:r>
            <w:proofErr w:type="spellStart"/>
            <w:r w:rsidRPr="00E71CF3">
              <w:rPr>
                <w:i/>
                <w:lang w:val="sr-Cyrl-CS"/>
              </w:rPr>
              <w:t>издахнутом</w:t>
            </w:r>
            <w:proofErr w:type="spellEnd"/>
            <w:r w:rsidRPr="00E71CF3">
              <w:rPr>
                <w:i/>
                <w:lang w:val="sr-Cyrl-CS"/>
              </w:rPr>
              <w:t xml:space="preserve"> ваздуху</w:t>
            </w:r>
          </w:p>
        </w:tc>
        <w:tc>
          <w:tcPr>
            <w:tcW w:w="3118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3A317A11" w14:textId="77777777" w:rsidR="00510C7C" w:rsidRPr="00533320" w:rsidRDefault="00510C7C" w:rsidP="00E71CF3">
            <w:pPr>
              <w:rPr>
                <w:lang w:val="ru-RU"/>
              </w:rPr>
            </w:pPr>
            <w:r>
              <w:rPr>
                <w:lang w:val="ru-RU"/>
              </w:rPr>
              <w:t>Издахнути ваздух</w:t>
            </w:r>
          </w:p>
        </w:tc>
        <w:tc>
          <w:tcPr>
            <w:tcW w:w="2843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1724ABF4" w14:textId="77777777" w:rsidR="00510C7C" w:rsidRPr="00533320" w:rsidRDefault="00E71CF3" w:rsidP="00E71CF3">
            <w:pPr>
              <w:rPr>
                <w:lang w:val="ru-RU"/>
              </w:rPr>
            </w:pPr>
            <w:r>
              <w:rPr>
                <w:lang w:val="sr-Cyrl-CS"/>
              </w:rPr>
              <w:t>Изузетно</w:t>
            </w:r>
            <w:r w:rsidR="00510C7C">
              <w:rPr>
                <w:lang w:val="sr-Cyrl-CS"/>
              </w:rPr>
              <w:t xml:space="preserve"> велика</w:t>
            </w:r>
          </w:p>
        </w:tc>
      </w:tr>
      <w:tr w:rsidR="00510C7C" w:rsidRPr="00533320" w14:paraId="4FE52CC5" w14:textId="77777777" w:rsidTr="00E71CF3">
        <w:tc>
          <w:tcPr>
            <w:tcW w:w="3227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2237639F" w14:textId="77777777" w:rsidR="00510C7C" w:rsidRPr="00E71CF3" w:rsidRDefault="00510C7C" w:rsidP="00E71CF3">
            <w:pPr>
              <w:rPr>
                <w:i/>
                <w:lang w:val="ru-RU"/>
              </w:rPr>
            </w:pPr>
            <w:r w:rsidRPr="00E71CF3">
              <w:rPr>
                <w:i/>
                <w:lang w:val="ru-RU"/>
              </w:rPr>
              <w:t>Тестирање антигена у столици</w:t>
            </w:r>
          </w:p>
        </w:tc>
        <w:tc>
          <w:tcPr>
            <w:tcW w:w="3118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41F58308" w14:textId="77777777" w:rsidR="00510C7C" w:rsidRPr="00533320" w:rsidRDefault="00E71CF3" w:rsidP="00E71CF3">
            <w:pPr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="00510C7C">
              <w:rPr>
                <w:lang w:val="ru-RU"/>
              </w:rPr>
              <w:t>толица</w:t>
            </w:r>
          </w:p>
        </w:tc>
        <w:tc>
          <w:tcPr>
            <w:tcW w:w="2843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02B0B38F" w14:textId="77777777" w:rsidR="00510C7C" w:rsidRPr="00533320" w:rsidRDefault="00E71CF3" w:rsidP="00E71CF3">
            <w:pPr>
              <w:rPr>
                <w:lang w:val="ru-RU"/>
              </w:rPr>
            </w:pPr>
            <w:r>
              <w:rPr>
                <w:lang w:val="sr-Cyrl-CS"/>
              </w:rPr>
              <w:t>Изузетно</w:t>
            </w:r>
            <w:r w:rsidR="00510C7C">
              <w:rPr>
                <w:lang w:val="sr-Cyrl-CS"/>
              </w:rPr>
              <w:t xml:space="preserve"> велика</w:t>
            </w:r>
          </w:p>
        </w:tc>
      </w:tr>
      <w:tr w:rsidR="00E71CF3" w:rsidRPr="00533320" w14:paraId="05E0D81F" w14:textId="77777777" w:rsidTr="00E71CF3">
        <w:tc>
          <w:tcPr>
            <w:tcW w:w="9188" w:type="dxa"/>
            <w:gridSpan w:val="3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shd w:val="clear" w:color="auto" w:fill="F2DBDB" w:themeFill="accent2" w:themeFillTint="33"/>
            <w:vAlign w:val="center"/>
          </w:tcPr>
          <w:p w14:paraId="25F367C6" w14:textId="77777777" w:rsidR="00E71CF3" w:rsidRPr="00533320" w:rsidRDefault="00E71CF3" w:rsidP="00E71CF3">
            <w:pPr>
              <w:rPr>
                <w:lang w:val="ru-RU"/>
              </w:rPr>
            </w:pPr>
            <w:r w:rsidRPr="00533320">
              <w:rPr>
                <w:b/>
                <w:lang w:val="sr-Cyrl-CS"/>
              </w:rPr>
              <w:lastRenderedPageBreak/>
              <w:t>Тестови који се користе и истраживању</w:t>
            </w:r>
          </w:p>
        </w:tc>
      </w:tr>
      <w:tr w:rsidR="00510C7C" w:rsidRPr="00533320" w14:paraId="5C435A21" w14:textId="77777777" w:rsidTr="00F423C1">
        <w:tc>
          <w:tcPr>
            <w:tcW w:w="3227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12" w:space="0" w:color="C0504D" w:themeColor="accent2"/>
              <w:right w:val="single" w:sz="4" w:space="0" w:color="FFFFFF" w:themeColor="background1"/>
            </w:tcBorders>
            <w:vAlign w:val="center"/>
          </w:tcPr>
          <w:p w14:paraId="1DCFD1CA" w14:textId="77777777" w:rsidR="00510C7C" w:rsidRPr="00E71CF3" w:rsidRDefault="00510C7C" w:rsidP="00E71CF3">
            <w:pPr>
              <w:rPr>
                <w:i/>
              </w:rPr>
            </w:pPr>
            <w:r w:rsidRPr="00E71CF3">
              <w:rPr>
                <w:i/>
                <w:lang w:val="ru-RU"/>
              </w:rPr>
              <w:t>Polymerase chain  reaction (</w:t>
            </w:r>
            <w:r w:rsidRPr="00E71CF3">
              <w:rPr>
                <w:i/>
              </w:rPr>
              <w:t>PCR)</w:t>
            </w:r>
          </w:p>
        </w:tc>
        <w:tc>
          <w:tcPr>
            <w:tcW w:w="3118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12" w:space="0" w:color="C0504D" w:themeColor="accent2"/>
              <w:right w:val="single" w:sz="4" w:space="0" w:color="FFFFFF" w:themeColor="background1"/>
            </w:tcBorders>
            <w:vAlign w:val="center"/>
          </w:tcPr>
          <w:p w14:paraId="48AFF285" w14:textId="77777777" w:rsidR="00510C7C" w:rsidRPr="00533320" w:rsidRDefault="00510C7C" w:rsidP="00E71CF3">
            <w:pPr>
              <w:rPr>
                <w:lang w:val="ru-RU"/>
              </w:rPr>
            </w:pPr>
            <w:r>
              <w:rPr>
                <w:lang w:val="ru-RU"/>
              </w:rPr>
              <w:t>Столица, желу</w:t>
            </w:r>
            <w:r w:rsidR="00E71CF3">
              <w:rPr>
                <w:lang w:val="ru-RU"/>
              </w:rPr>
              <w:t>д</w:t>
            </w:r>
            <w:r>
              <w:rPr>
                <w:lang w:val="ru-RU"/>
              </w:rPr>
              <w:t>ачни сок, биоптат желуца</w:t>
            </w:r>
          </w:p>
        </w:tc>
        <w:tc>
          <w:tcPr>
            <w:tcW w:w="2843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12" w:space="0" w:color="C0504D" w:themeColor="accent2"/>
              <w:right w:val="single" w:sz="4" w:space="0" w:color="FFFFFF" w:themeColor="background1"/>
            </w:tcBorders>
            <w:vAlign w:val="center"/>
          </w:tcPr>
          <w:p w14:paraId="20F7C4BD" w14:textId="77777777" w:rsidR="00510C7C" w:rsidRPr="00533320" w:rsidRDefault="00510C7C" w:rsidP="00E71CF3">
            <w:pPr>
              <w:rPr>
                <w:lang w:val="ru-RU"/>
              </w:rPr>
            </w:pPr>
            <w:r>
              <w:rPr>
                <w:lang w:val="sr-Cyrl-CS"/>
              </w:rPr>
              <w:t>Велика</w:t>
            </w:r>
          </w:p>
        </w:tc>
      </w:tr>
    </w:tbl>
    <w:p w14:paraId="1EE58B2B" w14:textId="77777777" w:rsidR="00510C7C" w:rsidRDefault="00510C7C" w:rsidP="009D3547">
      <w:pPr>
        <w:jc w:val="both"/>
        <w:rPr>
          <w:b/>
          <w:color w:val="002060"/>
          <w:lang w:val="sr-Cyrl-CS"/>
        </w:rPr>
      </w:pPr>
    </w:p>
    <w:p w14:paraId="6718A8AA" w14:textId="77777777" w:rsidR="00510C7C" w:rsidRDefault="00510C7C" w:rsidP="009D3547">
      <w:pPr>
        <w:jc w:val="both"/>
        <w:rPr>
          <w:b/>
          <w:color w:val="002060"/>
          <w:lang w:val="sr-Cyrl-CS"/>
        </w:rPr>
      </w:pPr>
    </w:p>
    <w:p w14:paraId="380B7CDE" w14:textId="77777777" w:rsidR="00510C7C" w:rsidRDefault="00510C7C" w:rsidP="009D3547">
      <w:pPr>
        <w:jc w:val="both"/>
        <w:rPr>
          <w:b/>
          <w:color w:val="002060"/>
          <w:lang w:val="sr-Cyrl-CS"/>
        </w:rPr>
      </w:pPr>
    </w:p>
    <w:p w14:paraId="2BC214D6" w14:textId="77777777" w:rsidR="00E86A95" w:rsidRDefault="00E86A95" w:rsidP="009D3547">
      <w:pPr>
        <w:jc w:val="both"/>
        <w:rPr>
          <w:b/>
          <w:color w:val="002060"/>
          <w:lang w:val="sr-Cyrl-CS"/>
        </w:rPr>
      </w:pPr>
    </w:p>
    <w:p w14:paraId="4FA61475" w14:textId="77777777" w:rsidR="00E86A95" w:rsidRPr="000A0D24" w:rsidRDefault="009D3547" w:rsidP="00E86A95">
      <w:pPr>
        <w:spacing w:after="120" w:line="276" w:lineRule="auto"/>
        <w:jc w:val="both"/>
        <w:rPr>
          <w:b/>
          <w:lang w:val="sr-Cyrl-CS"/>
        </w:rPr>
      </w:pPr>
      <w:r w:rsidRPr="00056E29">
        <w:rPr>
          <w:b/>
          <w:lang w:val="sr-Cyrl-CS"/>
        </w:rPr>
        <w:t>Терапија</w:t>
      </w:r>
      <w:r w:rsidR="000A0D24">
        <w:rPr>
          <w:b/>
          <w:lang w:val="sr-Cyrl-CS"/>
        </w:rPr>
        <w:t xml:space="preserve"> </w:t>
      </w:r>
      <w:r w:rsidR="00E86A95">
        <w:rPr>
          <w:b/>
          <w:lang w:val="sr-Cyrl-CS"/>
        </w:rPr>
        <w:t>и п</w:t>
      </w:r>
      <w:r w:rsidR="00E86A95" w:rsidRPr="000A0D24">
        <w:rPr>
          <w:b/>
          <w:lang w:val="sr-Cyrl-CS"/>
        </w:rPr>
        <w:t>ревенција</w:t>
      </w:r>
    </w:p>
    <w:p w14:paraId="316BA79E" w14:textId="77777777" w:rsidR="009D3547" w:rsidRDefault="009D3547" w:rsidP="00E71CF3">
      <w:pPr>
        <w:spacing w:after="120"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>Лекар треба да покуша</w:t>
      </w:r>
      <w:r w:rsidRPr="004B475D">
        <w:rPr>
          <w:lang w:val="sr-Cyrl-CS"/>
        </w:rPr>
        <w:t xml:space="preserve"> да дијагностикује</w:t>
      </w:r>
      <w:r>
        <w:rPr>
          <w:lang w:val="sr-Cyrl-CS"/>
        </w:rPr>
        <w:t xml:space="preserve"> инфекцију</w:t>
      </w:r>
      <w:r w:rsidR="00E71CF3">
        <w:rPr>
          <w:lang w:val="sr-Cyrl-CS"/>
        </w:rPr>
        <w:t xml:space="preserve"> изазвану</w:t>
      </w:r>
      <w:r>
        <w:rPr>
          <w:lang w:val="sr-Cyrl-CS"/>
        </w:rPr>
        <w:t xml:space="preserve"> </w:t>
      </w:r>
      <w:r w:rsidRPr="007D67F6">
        <w:rPr>
          <w:i/>
          <w:lang w:val="sr-Cyrl-CS"/>
        </w:rPr>
        <w:t>H</w:t>
      </w:r>
      <w:r w:rsidR="00E71CF3">
        <w:rPr>
          <w:i/>
          <w:lang w:val="sr-Cyrl-CS"/>
        </w:rPr>
        <w:t xml:space="preserve">. </w:t>
      </w:r>
      <w:proofErr w:type="spellStart"/>
      <w:r w:rsidRPr="007D67F6">
        <w:rPr>
          <w:i/>
          <w:lang w:val="sr-Cyrl-CS"/>
        </w:rPr>
        <w:t>pylori</w:t>
      </w:r>
      <w:proofErr w:type="spellEnd"/>
      <w:r w:rsidRPr="004B475D">
        <w:rPr>
          <w:lang w:val="sr-Cyrl-CS"/>
        </w:rPr>
        <w:t xml:space="preserve"> </w:t>
      </w:r>
      <w:r>
        <w:rPr>
          <w:lang w:val="sr-Cyrl-CS"/>
        </w:rPr>
        <w:t>само ако се</w:t>
      </w:r>
      <w:r w:rsidRPr="004B475D">
        <w:rPr>
          <w:lang w:val="sr-Cyrl-CS"/>
        </w:rPr>
        <w:t xml:space="preserve"> недвосмислено залаже за лечење инфекције. </w:t>
      </w:r>
      <w:r>
        <w:rPr>
          <w:lang w:val="sr-Cyrl-CS"/>
        </w:rPr>
        <w:t>Данас</w:t>
      </w:r>
      <w:r w:rsidRPr="004B475D">
        <w:rPr>
          <w:lang w:val="sr-Cyrl-CS"/>
        </w:rPr>
        <w:t xml:space="preserve"> се</w:t>
      </w:r>
      <w:r>
        <w:rPr>
          <w:lang w:val="sr-Cyrl-CS"/>
        </w:rPr>
        <w:t xml:space="preserve"> препоручује да се појединци који болују од</w:t>
      </w:r>
      <w:r w:rsidRPr="004B475D">
        <w:rPr>
          <w:lang w:val="sr-Cyrl-CS"/>
        </w:rPr>
        <w:t xml:space="preserve"> </w:t>
      </w:r>
      <w:proofErr w:type="spellStart"/>
      <w:r w:rsidRPr="004B475D">
        <w:rPr>
          <w:lang w:val="sr-Cyrl-CS"/>
        </w:rPr>
        <w:t>улкуса</w:t>
      </w:r>
      <w:proofErr w:type="spellEnd"/>
      <w:r w:rsidRPr="004B475D">
        <w:rPr>
          <w:lang w:val="sr-Cyrl-CS"/>
        </w:rPr>
        <w:t xml:space="preserve"> желуца или </w:t>
      </w:r>
      <w:r w:rsidR="007F6009">
        <w:t>MALT</w:t>
      </w:r>
      <w:r w:rsidRPr="004B475D">
        <w:rPr>
          <w:lang w:val="sr-Cyrl-CS"/>
        </w:rPr>
        <w:t xml:space="preserve"> лимфома или </w:t>
      </w:r>
      <w:r>
        <w:rPr>
          <w:lang w:val="sr-Cyrl-CS"/>
        </w:rPr>
        <w:t xml:space="preserve">имају </w:t>
      </w:r>
      <w:r w:rsidRPr="004B475D">
        <w:rPr>
          <w:lang w:val="sr-Cyrl-CS"/>
        </w:rPr>
        <w:t>диспепсију</w:t>
      </w:r>
      <w:r>
        <w:rPr>
          <w:lang w:val="sr-Cyrl-CS"/>
        </w:rPr>
        <w:t xml:space="preserve"> без присуства </w:t>
      </w:r>
      <w:proofErr w:type="spellStart"/>
      <w:r>
        <w:rPr>
          <w:lang w:val="sr-Cyrl-CS"/>
        </w:rPr>
        <w:t>улкуса</w:t>
      </w:r>
      <w:proofErr w:type="spellEnd"/>
      <w:r>
        <w:rPr>
          <w:lang w:val="sr-Cyrl-CS"/>
        </w:rPr>
        <w:t>, тестирају н</w:t>
      </w:r>
      <w:r w:rsidRPr="004B475D">
        <w:rPr>
          <w:lang w:val="sr-Cyrl-CS"/>
        </w:rPr>
        <w:t>а</w:t>
      </w:r>
      <w:r>
        <w:rPr>
          <w:lang w:val="sr-Cyrl-CS"/>
        </w:rPr>
        <w:t xml:space="preserve"> присуство</w:t>
      </w:r>
      <w:r w:rsidRPr="004B475D">
        <w:rPr>
          <w:lang w:val="sr-Cyrl-CS"/>
        </w:rPr>
        <w:t xml:space="preserve"> </w:t>
      </w:r>
      <w:r w:rsidRPr="007D67F6">
        <w:rPr>
          <w:i/>
          <w:lang w:val="sr-Cyrl-CS"/>
        </w:rPr>
        <w:t>H</w:t>
      </w:r>
      <w:r w:rsidR="00E71CF3">
        <w:rPr>
          <w:i/>
          <w:lang w:val="sr-Cyrl-CS"/>
        </w:rPr>
        <w:t xml:space="preserve">. </w:t>
      </w:r>
      <w:proofErr w:type="spellStart"/>
      <w:r w:rsidRPr="007D67F6">
        <w:rPr>
          <w:i/>
          <w:lang w:val="sr-Cyrl-CS"/>
        </w:rPr>
        <w:t>pylori</w:t>
      </w:r>
      <w:proofErr w:type="spellEnd"/>
      <w:r w:rsidRPr="004B475D">
        <w:rPr>
          <w:lang w:val="sr-Cyrl-CS"/>
        </w:rPr>
        <w:t xml:space="preserve"> </w:t>
      </w:r>
      <w:r w:rsidR="00E71CF3">
        <w:rPr>
          <w:lang w:val="sr-Cyrl-CS"/>
        </w:rPr>
        <w:t>и да се</w:t>
      </w:r>
      <w:r>
        <w:rPr>
          <w:lang w:val="sr-Cyrl-CS"/>
        </w:rPr>
        <w:t xml:space="preserve"> обавезн</w:t>
      </w:r>
      <w:r w:rsidR="00E71CF3">
        <w:rPr>
          <w:lang w:val="sr-Cyrl-CS"/>
        </w:rPr>
        <w:t>о</w:t>
      </w:r>
      <w:r>
        <w:rPr>
          <w:lang w:val="sr-Cyrl-CS"/>
        </w:rPr>
        <w:t xml:space="preserve"> лече ако налаз буде</w:t>
      </w:r>
      <w:r w:rsidRPr="004B475D">
        <w:rPr>
          <w:lang w:val="sr-Cyrl-CS"/>
        </w:rPr>
        <w:t xml:space="preserve"> позитиван. Мање јасне индикације постоје за блиске рођаке </w:t>
      </w:r>
      <w:r>
        <w:rPr>
          <w:lang w:val="sr-Cyrl-CS"/>
        </w:rPr>
        <w:t xml:space="preserve">пацијената оболелих од </w:t>
      </w:r>
      <w:proofErr w:type="spellStart"/>
      <w:r>
        <w:rPr>
          <w:lang w:val="sr-Cyrl-CS"/>
        </w:rPr>
        <w:t>карцинома</w:t>
      </w:r>
      <w:proofErr w:type="spellEnd"/>
      <w:r>
        <w:rPr>
          <w:lang w:val="sr-Cyrl-CS"/>
        </w:rPr>
        <w:t xml:space="preserve"> желуца или за појединце</w:t>
      </w:r>
      <w:r w:rsidRPr="004B475D">
        <w:rPr>
          <w:lang w:val="sr-Cyrl-CS"/>
        </w:rPr>
        <w:t xml:space="preserve"> кој</w:t>
      </w:r>
      <w:r w:rsidRPr="004B475D">
        <w:rPr>
          <w:rFonts w:hint="eastAsia"/>
          <w:lang w:val="sr-Cyrl-CS"/>
        </w:rPr>
        <w:t>а</w:t>
      </w:r>
      <w:r w:rsidRPr="004B475D">
        <w:rPr>
          <w:lang w:val="sr-Cyrl-CS"/>
        </w:rPr>
        <w:t xml:space="preserve"> су м</w:t>
      </w:r>
      <w:r>
        <w:rPr>
          <w:lang w:val="sr-Cyrl-CS"/>
        </w:rPr>
        <w:t>игрирали из региона где је</w:t>
      </w:r>
      <w:r w:rsidRPr="004B475D">
        <w:rPr>
          <w:lang w:val="sr-Cyrl-CS"/>
        </w:rPr>
        <w:t xml:space="preserve"> </w:t>
      </w:r>
      <w:proofErr w:type="spellStart"/>
      <w:r w:rsidRPr="004B475D">
        <w:rPr>
          <w:lang w:val="sr-Cyrl-CS"/>
        </w:rPr>
        <w:t>преваленца</w:t>
      </w:r>
      <w:proofErr w:type="spellEnd"/>
      <w:r w:rsidRPr="004B475D">
        <w:rPr>
          <w:lang w:val="sr-Cyrl-CS"/>
        </w:rPr>
        <w:t xml:space="preserve"> </w:t>
      </w:r>
      <w:proofErr w:type="spellStart"/>
      <w:r>
        <w:rPr>
          <w:lang w:val="sr-Cyrl-CS"/>
        </w:rPr>
        <w:t>карцинома</w:t>
      </w:r>
      <w:proofErr w:type="spellEnd"/>
      <w:r>
        <w:rPr>
          <w:lang w:val="sr-Cyrl-CS"/>
        </w:rPr>
        <w:t xml:space="preserve"> желуца </w:t>
      </w:r>
      <w:r w:rsidRPr="004B475D">
        <w:rPr>
          <w:lang w:val="sr-Cyrl-CS"/>
        </w:rPr>
        <w:t>висок</w:t>
      </w:r>
      <w:r>
        <w:rPr>
          <w:lang w:val="sr-Cyrl-CS"/>
        </w:rPr>
        <w:t>а. Идеал</w:t>
      </w:r>
      <w:r w:rsidRPr="004B475D">
        <w:rPr>
          <w:lang w:val="sr-Cyrl-CS"/>
        </w:rPr>
        <w:t>н</w:t>
      </w:r>
      <w:r>
        <w:rPr>
          <w:lang w:val="sr-Cyrl-CS"/>
        </w:rPr>
        <w:t>а терапија</w:t>
      </w:r>
      <w:r w:rsidRPr="004B475D">
        <w:rPr>
          <w:lang w:val="sr-Cyrl-CS"/>
        </w:rPr>
        <w:t xml:space="preserve"> за </w:t>
      </w:r>
      <w:proofErr w:type="spellStart"/>
      <w:r w:rsidRPr="007D67F6">
        <w:rPr>
          <w:i/>
          <w:lang w:val="sr-Cyrl-CS"/>
        </w:rPr>
        <w:t>Helicobacter</w:t>
      </w:r>
      <w:proofErr w:type="spellEnd"/>
      <w:r w:rsidRPr="007D67F6">
        <w:rPr>
          <w:i/>
          <w:lang w:val="sr-Cyrl-CS"/>
        </w:rPr>
        <w:t xml:space="preserve"> </w:t>
      </w:r>
      <w:proofErr w:type="spellStart"/>
      <w:r w:rsidRPr="007D67F6">
        <w:rPr>
          <w:i/>
          <w:lang w:val="sr-Cyrl-CS"/>
        </w:rPr>
        <w:t>pylori</w:t>
      </w:r>
      <w:proofErr w:type="spellEnd"/>
      <w:r w:rsidRPr="004B475D">
        <w:rPr>
          <w:lang w:val="sr-Cyrl-CS"/>
        </w:rPr>
        <w:t xml:space="preserve"> </w:t>
      </w:r>
      <w:r>
        <w:rPr>
          <w:lang w:val="sr-Cyrl-CS"/>
        </w:rPr>
        <w:t>треба да буде</w:t>
      </w:r>
      <w:r w:rsidRPr="004B475D">
        <w:rPr>
          <w:lang w:val="sr-Cyrl-CS"/>
        </w:rPr>
        <w:t xml:space="preserve"> јефтин</w:t>
      </w:r>
      <w:r>
        <w:rPr>
          <w:lang w:val="sr-Cyrl-CS"/>
        </w:rPr>
        <w:t>а, безбедна, са минималним нежељеним ефек</w:t>
      </w:r>
      <w:r w:rsidRPr="004B475D">
        <w:rPr>
          <w:lang w:val="sr-Cyrl-CS"/>
        </w:rPr>
        <w:t>т</w:t>
      </w:r>
      <w:r>
        <w:rPr>
          <w:lang w:val="sr-Cyrl-CS"/>
        </w:rPr>
        <w:t>има, једностав</w:t>
      </w:r>
      <w:r w:rsidRPr="004B475D">
        <w:rPr>
          <w:lang w:val="sr-Cyrl-CS"/>
        </w:rPr>
        <w:t>н</w:t>
      </w:r>
      <w:r>
        <w:rPr>
          <w:lang w:val="sr-Cyrl-CS"/>
        </w:rPr>
        <w:t>а, ефикас</w:t>
      </w:r>
      <w:r w:rsidRPr="004B475D">
        <w:rPr>
          <w:lang w:val="sr-Cyrl-CS"/>
        </w:rPr>
        <w:t>н</w:t>
      </w:r>
      <w:r>
        <w:rPr>
          <w:lang w:val="sr-Cyrl-CS"/>
        </w:rPr>
        <w:t>а</w:t>
      </w:r>
      <w:r w:rsidRPr="004B475D">
        <w:rPr>
          <w:lang w:val="sr-Cyrl-CS"/>
        </w:rPr>
        <w:t xml:space="preserve"> и </w:t>
      </w:r>
      <w:r>
        <w:rPr>
          <w:lang w:val="sr-Cyrl-CS"/>
        </w:rPr>
        <w:t>да кратко траје</w:t>
      </w:r>
      <w:r w:rsidR="00F95267">
        <w:rPr>
          <w:lang w:val="sr-Cyrl-CS"/>
        </w:rPr>
        <w:t xml:space="preserve"> (Табела 5)</w:t>
      </w:r>
      <w:r w:rsidRPr="004B475D">
        <w:rPr>
          <w:lang w:val="sr-Cyrl-CS"/>
        </w:rPr>
        <w:t xml:space="preserve">. Поред тога, </w:t>
      </w:r>
      <w:r>
        <w:rPr>
          <w:lang w:val="sr-Cyrl-CS"/>
        </w:rPr>
        <w:t xml:space="preserve">терапија </w:t>
      </w:r>
      <w:r w:rsidRPr="004B475D">
        <w:rPr>
          <w:lang w:val="sr-Cyrl-CS"/>
        </w:rPr>
        <w:t xml:space="preserve">не треба </w:t>
      </w:r>
      <w:r>
        <w:rPr>
          <w:lang w:val="sr-Cyrl-CS"/>
        </w:rPr>
        <w:t>да индукује значајну резистенцију на антибиотике</w:t>
      </w:r>
      <w:r w:rsidRPr="004B475D">
        <w:rPr>
          <w:lang w:val="sr-Cyrl-CS"/>
        </w:rPr>
        <w:t xml:space="preserve">. Сви </w:t>
      </w:r>
      <w:r>
        <w:rPr>
          <w:lang w:val="sr-Cyrl-CS"/>
        </w:rPr>
        <w:t xml:space="preserve">терапијски протоколи </w:t>
      </w:r>
      <w:r w:rsidRPr="004B475D">
        <w:rPr>
          <w:lang w:val="sr-Cyrl-CS"/>
        </w:rPr>
        <w:t>који се користе</w:t>
      </w:r>
      <w:r>
        <w:rPr>
          <w:lang w:val="sr-Cyrl-CS"/>
        </w:rPr>
        <w:t xml:space="preserve"> данас, </w:t>
      </w:r>
      <w:r w:rsidRPr="004B475D">
        <w:rPr>
          <w:lang w:val="sr-Cyrl-CS"/>
        </w:rPr>
        <w:t xml:space="preserve">не успевају да </w:t>
      </w:r>
      <w:r>
        <w:rPr>
          <w:lang w:val="sr-Cyrl-CS"/>
        </w:rPr>
        <w:t>испуне све ове параметре</w:t>
      </w:r>
      <w:r w:rsidRPr="004B475D">
        <w:rPr>
          <w:lang w:val="sr-Cyrl-CS"/>
        </w:rPr>
        <w:t xml:space="preserve">. Неколико фактора који ограничавају ефикасност </w:t>
      </w:r>
      <w:r>
        <w:rPr>
          <w:lang w:val="sr-Cyrl-CS"/>
        </w:rPr>
        <w:t>лечења</w:t>
      </w:r>
      <w:r w:rsidRPr="004B475D">
        <w:rPr>
          <w:lang w:val="sr-Cyrl-CS"/>
        </w:rPr>
        <w:t xml:space="preserve"> укључују</w:t>
      </w:r>
      <w:r w:rsidR="00E71CF3">
        <w:rPr>
          <w:lang w:val="sr-Cyrl-CS"/>
        </w:rPr>
        <w:t>:</w:t>
      </w:r>
      <w:r w:rsidRPr="004B475D">
        <w:rPr>
          <w:lang w:val="sr-Cyrl-CS"/>
        </w:rPr>
        <w:t xml:space="preserve"> (1) </w:t>
      </w:r>
      <w:r>
        <w:rPr>
          <w:lang w:val="sr-Cyrl-CS"/>
        </w:rPr>
        <w:t>резистенцију бактерија на антибиотике</w:t>
      </w:r>
      <w:r w:rsidRPr="004B475D">
        <w:rPr>
          <w:lang w:val="sr-Cyrl-CS"/>
        </w:rPr>
        <w:t>, (2) см</w:t>
      </w:r>
      <w:r w:rsidRPr="004B475D">
        <w:rPr>
          <w:rFonts w:hint="eastAsia"/>
          <w:lang w:val="sr-Cyrl-CS"/>
        </w:rPr>
        <w:t>ање</w:t>
      </w:r>
      <w:r>
        <w:rPr>
          <w:lang w:val="sr-Cyrl-CS"/>
        </w:rPr>
        <w:t>ну</w:t>
      </w:r>
      <w:r w:rsidRPr="004B475D">
        <w:rPr>
          <w:lang w:val="sr-Cyrl-CS"/>
        </w:rPr>
        <w:t xml:space="preserve"> </w:t>
      </w:r>
      <w:r>
        <w:rPr>
          <w:lang w:val="sr-Cyrl-CS"/>
        </w:rPr>
        <w:t xml:space="preserve">ефикасност неких лекова </w:t>
      </w:r>
      <w:r w:rsidR="00E71CF3">
        <w:rPr>
          <w:lang w:val="sr-Cyrl-CS"/>
        </w:rPr>
        <w:t>(</w:t>
      </w:r>
      <w:proofErr w:type="spellStart"/>
      <w:r w:rsidR="00E71CF3">
        <w:rPr>
          <w:lang w:val="sr-Cyrl-CS"/>
        </w:rPr>
        <w:t>кларитроми</w:t>
      </w:r>
      <w:r w:rsidR="00E71CF3" w:rsidRPr="004B475D">
        <w:rPr>
          <w:lang w:val="sr-Cyrl-CS"/>
        </w:rPr>
        <w:t>цин</w:t>
      </w:r>
      <w:r w:rsidR="00E71CF3">
        <w:rPr>
          <w:lang w:val="sr-Cyrl-CS"/>
        </w:rPr>
        <w:t>а</w:t>
      </w:r>
      <w:proofErr w:type="spellEnd"/>
      <w:r w:rsidR="00E71CF3" w:rsidRPr="004B475D">
        <w:rPr>
          <w:lang w:val="sr-Cyrl-CS"/>
        </w:rPr>
        <w:t xml:space="preserve"> и </w:t>
      </w:r>
      <w:proofErr w:type="spellStart"/>
      <w:r w:rsidR="00E71CF3" w:rsidRPr="004B475D">
        <w:rPr>
          <w:lang w:val="sr-Cyrl-CS"/>
        </w:rPr>
        <w:t>амоксицилин</w:t>
      </w:r>
      <w:r w:rsidR="00E71CF3">
        <w:rPr>
          <w:lang w:val="sr-Cyrl-CS"/>
        </w:rPr>
        <w:t>а</w:t>
      </w:r>
      <w:proofErr w:type="spellEnd"/>
      <w:r w:rsidR="00E71CF3">
        <w:rPr>
          <w:lang w:val="sr-Cyrl-CS"/>
        </w:rPr>
        <w:t xml:space="preserve">) </w:t>
      </w:r>
      <w:r>
        <w:rPr>
          <w:lang w:val="sr-Cyrl-CS"/>
        </w:rPr>
        <w:t>у киселој средини,</w:t>
      </w:r>
      <w:r w:rsidRPr="004B475D">
        <w:rPr>
          <w:lang w:val="sr-Cyrl-CS"/>
        </w:rPr>
        <w:t xml:space="preserve"> (3) </w:t>
      </w:r>
      <w:r>
        <w:rPr>
          <w:lang w:val="sr-Cyrl-CS"/>
        </w:rPr>
        <w:t xml:space="preserve">нелагодност коју осећа </w:t>
      </w:r>
      <w:r w:rsidRPr="004B475D">
        <w:rPr>
          <w:lang w:val="sr-Cyrl-CS"/>
        </w:rPr>
        <w:t>пацијент</w:t>
      </w:r>
      <w:r>
        <w:rPr>
          <w:lang w:val="sr-Cyrl-CS"/>
        </w:rPr>
        <w:t xml:space="preserve"> </w:t>
      </w:r>
      <w:r w:rsidRPr="004B475D">
        <w:rPr>
          <w:lang w:val="sr-Cyrl-CS"/>
        </w:rPr>
        <w:t>з</w:t>
      </w:r>
      <w:r>
        <w:rPr>
          <w:lang w:val="sr-Cyrl-CS"/>
        </w:rPr>
        <w:t>бог нежељених ефеката или напорног конзумирања већег броја лекова  7 до 14 дана</w:t>
      </w:r>
      <w:r w:rsidRPr="004B475D">
        <w:rPr>
          <w:lang w:val="sr-Cyrl-CS"/>
        </w:rPr>
        <w:t>.</w:t>
      </w:r>
    </w:p>
    <w:p w14:paraId="0A0A2D72" w14:textId="77777777" w:rsidR="00E86A95" w:rsidRDefault="00E86A95" w:rsidP="00E71CF3">
      <w:pPr>
        <w:spacing w:after="120" w:line="276" w:lineRule="auto"/>
        <w:ind w:firstLine="720"/>
        <w:jc w:val="both"/>
        <w:rPr>
          <w:lang w:val="sr-Cyrl-CS"/>
        </w:rPr>
      </w:pPr>
    </w:p>
    <w:p w14:paraId="437E281C" w14:textId="77777777" w:rsidR="00E86A95" w:rsidRDefault="00E86A95" w:rsidP="00E71CF3">
      <w:pPr>
        <w:spacing w:after="120" w:line="276" w:lineRule="auto"/>
        <w:ind w:firstLine="720"/>
        <w:jc w:val="both"/>
        <w:rPr>
          <w:lang w:val="sr-Cyrl-CS"/>
        </w:rPr>
      </w:pPr>
    </w:p>
    <w:p w14:paraId="59D58EC4" w14:textId="77777777" w:rsidR="00E86A95" w:rsidRDefault="00E86A95" w:rsidP="00E71CF3">
      <w:pPr>
        <w:spacing w:after="120" w:line="276" w:lineRule="auto"/>
        <w:ind w:firstLine="720"/>
        <w:jc w:val="both"/>
        <w:rPr>
          <w:lang w:val="sr-Cyrl-CS"/>
        </w:rPr>
      </w:pPr>
    </w:p>
    <w:p w14:paraId="70D2D1D0" w14:textId="77777777" w:rsidR="009D3547" w:rsidRDefault="009D3547" w:rsidP="00E1607A">
      <w:pPr>
        <w:pBdr>
          <w:top w:val="single" w:sz="4" w:space="1" w:color="C0504D" w:themeColor="accent2"/>
          <w:left w:val="single" w:sz="4" w:space="4" w:color="C0504D" w:themeColor="accent2"/>
          <w:bottom w:val="single" w:sz="4" w:space="1" w:color="C0504D" w:themeColor="accent2"/>
          <w:right w:val="single" w:sz="4" w:space="4" w:color="C0504D" w:themeColor="accent2"/>
          <w:between w:val="single" w:sz="4" w:space="1" w:color="C0504D" w:themeColor="accent2"/>
          <w:bar w:val="single" w:sz="4" w:color="C0504D" w:themeColor="accent2"/>
        </w:pBdr>
        <w:shd w:val="clear" w:color="auto" w:fill="F2F2F2" w:themeFill="background1" w:themeFillShade="F2"/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>Циљ лечења</w:t>
      </w:r>
      <w:r w:rsidRPr="004B475D">
        <w:rPr>
          <w:lang w:val="sr-Cyrl-CS"/>
        </w:rPr>
        <w:t xml:space="preserve"> </w:t>
      </w:r>
      <w:r w:rsidR="00E71CF3">
        <w:rPr>
          <w:lang w:val="sr-Cyrl-CS"/>
        </w:rPr>
        <w:t xml:space="preserve">инфекције изазване </w:t>
      </w:r>
      <w:r w:rsidRPr="007D67F6">
        <w:rPr>
          <w:i/>
          <w:lang w:val="sr-Cyrl-CS"/>
        </w:rPr>
        <w:t>H</w:t>
      </w:r>
      <w:r w:rsidR="00E71CF3">
        <w:rPr>
          <w:i/>
          <w:lang w:val="sr-Cyrl-CS"/>
        </w:rPr>
        <w:t xml:space="preserve">. </w:t>
      </w:r>
      <w:proofErr w:type="spellStart"/>
      <w:r w:rsidRPr="007D67F6">
        <w:rPr>
          <w:i/>
          <w:lang w:val="sr-Cyrl-CS"/>
        </w:rPr>
        <w:t>pylori</w:t>
      </w:r>
      <w:proofErr w:type="spellEnd"/>
      <w:r w:rsidRPr="004B475D">
        <w:rPr>
          <w:lang w:val="sr-Cyrl-CS"/>
        </w:rPr>
        <w:t xml:space="preserve"> </w:t>
      </w:r>
      <w:r>
        <w:rPr>
          <w:lang w:val="sr-Cyrl-CS"/>
        </w:rPr>
        <w:t xml:space="preserve">је елиминација бактерије из желуца, а успешна терапија подразумева </w:t>
      </w:r>
      <w:r w:rsidRPr="004B475D">
        <w:rPr>
          <w:lang w:val="sr-Cyrl-CS"/>
        </w:rPr>
        <w:t xml:space="preserve">негативан тест </w:t>
      </w:r>
      <w:r>
        <w:rPr>
          <w:lang w:val="sr-Cyrl-CS"/>
        </w:rPr>
        <w:t>на њено присуство</w:t>
      </w:r>
      <w:r w:rsidRPr="004B475D">
        <w:rPr>
          <w:lang w:val="sr-Cyrl-CS"/>
        </w:rPr>
        <w:t xml:space="preserve"> 4 или више недеља после завршетка терапије. У принципу, </w:t>
      </w:r>
      <w:proofErr w:type="spellStart"/>
      <w:r>
        <w:rPr>
          <w:lang w:val="sr-Cyrl-CS"/>
        </w:rPr>
        <w:t>антисекреторни</w:t>
      </w:r>
      <w:proofErr w:type="spellEnd"/>
      <w:r>
        <w:rPr>
          <w:lang w:val="sr-Cyrl-CS"/>
        </w:rPr>
        <w:t xml:space="preserve"> лекови, као што су </w:t>
      </w:r>
      <w:r w:rsidRPr="00056E29">
        <w:rPr>
          <w:b/>
          <w:lang w:val="sr-Cyrl-CS"/>
        </w:rPr>
        <w:t>инхибитори протонске пумпе (</w:t>
      </w:r>
      <w:r w:rsidR="007F6009" w:rsidRPr="00056E29">
        <w:rPr>
          <w:b/>
        </w:rPr>
        <w:t>PPI</w:t>
      </w:r>
      <w:r w:rsidR="00056E29" w:rsidRPr="00056E29">
        <w:rPr>
          <w:b/>
        </w:rPr>
        <w:t xml:space="preserve">, </w:t>
      </w:r>
      <w:proofErr w:type="spellStart"/>
      <w:r w:rsidR="00056E29" w:rsidRPr="00056E29">
        <w:rPr>
          <w:b/>
        </w:rPr>
        <w:t>енгл</w:t>
      </w:r>
      <w:proofErr w:type="spellEnd"/>
      <w:r w:rsidR="00056E29" w:rsidRPr="00056E29">
        <w:rPr>
          <w:b/>
        </w:rPr>
        <w:t xml:space="preserve">. </w:t>
      </w:r>
      <w:r w:rsidR="00056E29" w:rsidRPr="00056E29">
        <w:rPr>
          <w:b/>
          <w:i/>
        </w:rPr>
        <w:t>proton pump inhibitor</w:t>
      </w:r>
      <w:r>
        <w:rPr>
          <w:lang w:val="sr-Cyrl-CS"/>
        </w:rPr>
        <w:t>), ублажавају</w:t>
      </w:r>
      <w:r w:rsidRPr="004B475D">
        <w:rPr>
          <w:lang w:val="sr-Cyrl-CS"/>
        </w:rPr>
        <w:t xml:space="preserve"> симптоме </w:t>
      </w:r>
      <w:proofErr w:type="spellStart"/>
      <w:r w:rsidRPr="004B475D">
        <w:rPr>
          <w:lang w:val="sr-Cyrl-CS"/>
        </w:rPr>
        <w:t>улкус</w:t>
      </w:r>
      <w:r>
        <w:rPr>
          <w:lang w:val="sr-Cyrl-CS"/>
        </w:rPr>
        <w:t>а</w:t>
      </w:r>
      <w:proofErr w:type="spellEnd"/>
      <w:r>
        <w:rPr>
          <w:lang w:val="sr-Cyrl-CS"/>
        </w:rPr>
        <w:t xml:space="preserve"> и поспешују </w:t>
      </w:r>
      <w:r w:rsidRPr="004B475D">
        <w:rPr>
          <w:lang w:val="sr-Cyrl-CS"/>
        </w:rPr>
        <w:t xml:space="preserve">исцељење. Поред тога, </w:t>
      </w:r>
      <w:r>
        <w:rPr>
          <w:lang w:val="sr-Cyrl-CS"/>
        </w:rPr>
        <w:t xml:space="preserve">ови лекови повећавају желудачни </w:t>
      </w:r>
      <w:proofErr w:type="spellStart"/>
      <w:r>
        <w:rPr>
          <w:lang w:val="sr-Cyrl-CS"/>
        </w:rPr>
        <w:t>рН</w:t>
      </w:r>
      <w:proofErr w:type="spellEnd"/>
      <w:r w:rsidRPr="004B475D">
        <w:rPr>
          <w:lang w:val="sr-Cyrl-CS"/>
        </w:rPr>
        <w:t>,</w:t>
      </w:r>
      <w:r>
        <w:rPr>
          <w:lang w:val="sr-Cyrl-CS"/>
        </w:rPr>
        <w:t xml:space="preserve"> што заузврат повећава ефикасност неких анти</w:t>
      </w:r>
      <w:r w:rsidRPr="004B475D">
        <w:rPr>
          <w:lang w:val="sr-Cyrl-CS"/>
        </w:rPr>
        <w:t xml:space="preserve">биотика као што су </w:t>
      </w:r>
      <w:proofErr w:type="spellStart"/>
      <w:r w:rsidRPr="004B475D">
        <w:rPr>
          <w:lang w:val="sr-Cyrl-CS"/>
        </w:rPr>
        <w:t>амоксицилин</w:t>
      </w:r>
      <w:proofErr w:type="spellEnd"/>
      <w:r w:rsidRPr="004B475D">
        <w:rPr>
          <w:lang w:val="sr-Cyrl-CS"/>
        </w:rPr>
        <w:t xml:space="preserve"> и </w:t>
      </w:r>
      <w:proofErr w:type="spellStart"/>
      <w:r w:rsidRPr="004B475D">
        <w:rPr>
          <w:lang w:val="sr-Cyrl-CS"/>
        </w:rPr>
        <w:t>кларитромицин</w:t>
      </w:r>
      <w:proofErr w:type="spellEnd"/>
      <w:r w:rsidRPr="004B475D">
        <w:rPr>
          <w:lang w:val="sr-Cyrl-CS"/>
        </w:rPr>
        <w:t xml:space="preserve">. </w:t>
      </w:r>
      <w:proofErr w:type="spellStart"/>
      <w:r w:rsidR="00056E29">
        <w:t>Елиминација</w:t>
      </w:r>
      <w:proofErr w:type="spellEnd"/>
      <w:r>
        <w:rPr>
          <w:lang w:val="sr-Cyrl-CS"/>
        </w:rPr>
        <w:t xml:space="preserve"> ове бактерије у</w:t>
      </w:r>
      <w:r w:rsidRPr="004B475D">
        <w:rPr>
          <w:lang w:val="sr-Cyrl-CS"/>
        </w:rPr>
        <w:t xml:space="preserve"> више од 85%</w:t>
      </w:r>
      <w:r>
        <w:rPr>
          <w:lang w:val="sr-Cyrl-CS"/>
        </w:rPr>
        <w:t xml:space="preserve"> пацијената се може постићи </w:t>
      </w:r>
      <w:r w:rsidRPr="00303652">
        <w:rPr>
          <w:b/>
          <w:lang w:val="sr-Cyrl-CS"/>
        </w:rPr>
        <w:t>троструком терапијом</w:t>
      </w:r>
      <w:r>
        <w:rPr>
          <w:lang w:val="sr-Cyrl-CS"/>
        </w:rPr>
        <w:t xml:space="preserve"> у трајању</w:t>
      </w:r>
      <w:r w:rsidRPr="004B475D">
        <w:rPr>
          <w:lang w:val="sr-Cyrl-CS"/>
        </w:rPr>
        <w:t xml:space="preserve"> </w:t>
      </w:r>
      <w:r>
        <w:rPr>
          <w:lang w:val="sr-Cyrl-CS"/>
        </w:rPr>
        <w:t xml:space="preserve">од </w:t>
      </w:r>
      <w:r w:rsidRPr="004B475D">
        <w:rPr>
          <w:lang w:val="sr-Cyrl-CS"/>
        </w:rPr>
        <w:t xml:space="preserve">7 до 10 </w:t>
      </w:r>
      <w:r w:rsidRPr="004B475D">
        <w:rPr>
          <w:rFonts w:hint="eastAsia"/>
          <w:lang w:val="sr-Cyrl-CS"/>
        </w:rPr>
        <w:t>дана</w:t>
      </w:r>
      <w:r>
        <w:rPr>
          <w:lang w:val="sr-Cyrl-CS"/>
        </w:rPr>
        <w:t>, а која</w:t>
      </w:r>
      <w:r w:rsidRPr="004B475D">
        <w:rPr>
          <w:lang w:val="sr-Cyrl-CS"/>
        </w:rPr>
        <w:t xml:space="preserve"> се састоји од </w:t>
      </w:r>
      <w:r w:rsidR="007F6009">
        <w:rPr>
          <w:b/>
        </w:rPr>
        <w:t>PPI</w:t>
      </w:r>
      <w:r w:rsidRPr="004B475D">
        <w:rPr>
          <w:lang w:val="sr-Cyrl-CS"/>
        </w:rPr>
        <w:t xml:space="preserve"> и два антибиотика (обично </w:t>
      </w:r>
      <w:proofErr w:type="spellStart"/>
      <w:r w:rsidRPr="00303652">
        <w:rPr>
          <w:b/>
          <w:lang w:val="sr-Cyrl-CS"/>
        </w:rPr>
        <w:t>кларитромицин</w:t>
      </w:r>
      <w:proofErr w:type="spellEnd"/>
      <w:r w:rsidRPr="00303652">
        <w:rPr>
          <w:b/>
          <w:lang w:val="sr-Cyrl-CS"/>
        </w:rPr>
        <w:t xml:space="preserve"> уз </w:t>
      </w:r>
      <w:proofErr w:type="spellStart"/>
      <w:r w:rsidRPr="00303652">
        <w:rPr>
          <w:b/>
          <w:lang w:val="sr-Cyrl-CS"/>
        </w:rPr>
        <w:t>амоксицилин</w:t>
      </w:r>
      <w:proofErr w:type="spellEnd"/>
      <w:r w:rsidRPr="00303652">
        <w:rPr>
          <w:b/>
          <w:lang w:val="sr-Cyrl-CS"/>
        </w:rPr>
        <w:t xml:space="preserve"> или </w:t>
      </w:r>
      <w:proofErr w:type="spellStart"/>
      <w:r w:rsidRPr="00303652">
        <w:rPr>
          <w:b/>
          <w:lang w:val="sr-Cyrl-CS"/>
        </w:rPr>
        <w:t>метронидазол</w:t>
      </w:r>
      <w:proofErr w:type="spellEnd"/>
      <w:r>
        <w:rPr>
          <w:b/>
          <w:lang w:val="sr-Cyrl-CS"/>
        </w:rPr>
        <w:t>)</w:t>
      </w:r>
      <w:r w:rsidRPr="004B475D">
        <w:rPr>
          <w:lang w:val="sr-Cyrl-CS"/>
        </w:rPr>
        <w:t xml:space="preserve">. </w:t>
      </w:r>
      <w:r>
        <w:rPr>
          <w:lang w:val="sr-Cyrl-CS"/>
        </w:rPr>
        <w:t>Други приступи лечења се користе ако прва линија лечења не успе да</w:t>
      </w:r>
      <w:r w:rsidRPr="004B475D">
        <w:rPr>
          <w:lang w:val="sr-Cyrl-CS"/>
        </w:rPr>
        <w:t xml:space="preserve"> елиминише </w:t>
      </w:r>
      <w:proofErr w:type="spellStart"/>
      <w:r w:rsidRPr="0022597C">
        <w:rPr>
          <w:i/>
          <w:lang w:val="sr-Cyrl-CS"/>
        </w:rPr>
        <w:t>Helicobacter</w:t>
      </w:r>
      <w:proofErr w:type="spellEnd"/>
      <w:r w:rsidRPr="0022597C">
        <w:rPr>
          <w:i/>
          <w:lang w:val="sr-Cyrl-CS"/>
        </w:rPr>
        <w:t xml:space="preserve"> </w:t>
      </w:r>
      <w:proofErr w:type="spellStart"/>
      <w:r w:rsidRPr="0022597C">
        <w:rPr>
          <w:i/>
          <w:lang w:val="sr-Cyrl-CS"/>
        </w:rPr>
        <w:t>pylori</w:t>
      </w:r>
      <w:proofErr w:type="spellEnd"/>
      <w:r w:rsidRPr="004B475D">
        <w:rPr>
          <w:lang w:val="sr-Cyrl-CS"/>
        </w:rPr>
        <w:t>. Један</w:t>
      </w:r>
      <w:r>
        <w:rPr>
          <w:lang w:val="sr-Cyrl-CS"/>
        </w:rPr>
        <w:t xml:space="preserve"> ефикасан режим је четворострука</w:t>
      </w:r>
      <w:r w:rsidRPr="004B475D">
        <w:rPr>
          <w:lang w:val="sr-Cyrl-CS"/>
        </w:rPr>
        <w:t xml:space="preserve"> терапија</w:t>
      </w:r>
      <w:r>
        <w:rPr>
          <w:lang w:val="sr-Cyrl-CS"/>
        </w:rPr>
        <w:t xml:space="preserve"> која</w:t>
      </w:r>
      <w:r w:rsidRPr="004B475D">
        <w:rPr>
          <w:lang w:val="sr-Cyrl-CS"/>
        </w:rPr>
        <w:t xml:space="preserve"> комбинује </w:t>
      </w:r>
      <w:r w:rsidR="007F6009">
        <w:t>PPI</w:t>
      </w:r>
      <w:r w:rsidRPr="004B475D">
        <w:rPr>
          <w:lang w:val="sr-Cyrl-CS"/>
        </w:rPr>
        <w:t xml:space="preserve">, </w:t>
      </w:r>
      <w:r>
        <w:rPr>
          <w:lang w:val="sr-Cyrl-CS"/>
        </w:rPr>
        <w:t xml:space="preserve">бизмут </w:t>
      </w:r>
      <w:proofErr w:type="spellStart"/>
      <w:r>
        <w:rPr>
          <w:lang w:val="sr-Cyrl-CS"/>
        </w:rPr>
        <w:t>субсалицилат</w:t>
      </w:r>
      <w:proofErr w:type="spellEnd"/>
      <w:r>
        <w:rPr>
          <w:lang w:val="sr-Cyrl-CS"/>
        </w:rPr>
        <w:t xml:space="preserve">, </w:t>
      </w:r>
      <w:proofErr w:type="spellStart"/>
      <w:r>
        <w:rPr>
          <w:lang w:val="sr-Cyrl-CS"/>
        </w:rPr>
        <w:t>метронидазол</w:t>
      </w:r>
      <w:proofErr w:type="spellEnd"/>
      <w:r w:rsidRPr="004B475D">
        <w:rPr>
          <w:lang w:val="sr-Cyrl-CS"/>
        </w:rPr>
        <w:t xml:space="preserve"> и </w:t>
      </w:r>
      <w:proofErr w:type="spellStart"/>
      <w:r w:rsidRPr="004B475D">
        <w:rPr>
          <w:lang w:val="sr-Cyrl-CS"/>
        </w:rPr>
        <w:t>тетр</w:t>
      </w:r>
      <w:r w:rsidRPr="004B475D">
        <w:rPr>
          <w:rFonts w:hint="eastAsia"/>
          <w:lang w:val="sr-Cyrl-CS"/>
        </w:rPr>
        <w:t>ациклин</w:t>
      </w:r>
      <w:proofErr w:type="spellEnd"/>
      <w:r>
        <w:rPr>
          <w:lang w:val="sr-Cyrl-CS"/>
        </w:rPr>
        <w:t xml:space="preserve"> током </w:t>
      </w:r>
      <w:r w:rsidRPr="004B475D">
        <w:rPr>
          <w:lang w:val="sr-Cyrl-CS"/>
        </w:rPr>
        <w:t>14 д</w:t>
      </w:r>
      <w:r>
        <w:rPr>
          <w:lang w:val="sr-Cyrl-CS"/>
        </w:rPr>
        <w:t>ана. Још јед</w:t>
      </w:r>
      <w:r w:rsidRPr="004B475D">
        <w:rPr>
          <w:lang w:val="sr-Cyrl-CS"/>
        </w:rPr>
        <w:t>н</w:t>
      </w:r>
      <w:r>
        <w:rPr>
          <w:lang w:val="sr-Cyrl-CS"/>
        </w:rPr>
        <w:t>а</w:t>
      </w:r>
      <w:r w:rsidRPr="004B475D">
        <w:rPr>
          <w:lang w:val="sr-Cyrl-CS"/>
        </w:rPr>
        <w:t xml:space="preserve"> </w:t>
      </w:r>
      <w:r>
        <w:rPr>
          <w:lang w:val="sr-Cyrl-CS"/>
        </w:rPr>
        <w:t>нова</w:t>
      </w:r>
      <w:r w:rsidRPr="004B475D">
        <w:rPr>
          <w:lang w:val="sr-Cyrl-CS"/>
        </w:rPr>
        <w:t>, иновативна стратегија за лечење је секвенцијалн</w:t>
      </w:r>
      <w:r>
        <w:rPr>
          <w:lang w:val="sr-Cyrl-CS"/>
        </w:rPr>
        <w:t>а</w:t>
      </w:r>
      <w:r w:rsidRPr="004B475D">
        <w:rPr>
          <w:lang w:val="sr-Cyrl-CS"/>
        </w:rPr>
        <w:t xml:space="preserve"> терапија. Овај 10-дневни режим лечења састоји се од </w:t>
      </w:r>
      <w:r>
        <w:rPr>
          <w:lang w:val="sr-Cyrl-CS"/>
        </w:rPr>
        <w:t xml:space="preserve">примене </w:t>
      </w:r>
      <w:r w:rsidR="007F6009">
        <w:t>PPI</w:t>
      </w:r>
      <w:r w:rsidRPr="004B475D">
        <w:rPr>
          <w:lang w:val="sr-Cyrl-CS"/>
        </w:rPr>
        <w:t xml:space="preserve"> и </w:t>
      </w:r>
      <w:proofErr w:type="spellStart"/>
      <w:r w:rsidRPr="004B475D">
        <w:rPr>
          <w:lang w:val="sr-Cyrl-CS"/>
        </w:rPr>
        <w:t>амоксицилин</w:t>
      </w:r>
      <w:r>
        <w:rPr>
          <w:lang w:val="sr-Cyrl-CS"/>
        </w:rPr>
        <w:t>а</w:t>
      </w:r>
      <w:proofErr w:type="spellEnd"/>
      <w:r w:rsidRPr="004B475D">
        <w:rPr>
          <w:lang w:val="sr-Cyrl-CS"/>
        </w:rPr>
        <w:t xml:space="preserve"> два пута дне</w:t>
      </w:r>
      <w:r>
        <w:rPr>
          <w:lang w:val="sr-Cyrl-CS"/>
        </w:rPr>
        <w:t>вно током прва</w:t>
      </w:r>
      <w:r w:rsidRPr="004B475D">
        <w:rPr>
          <w:lang w:val="sr-Cyrl-CS"/>
        </w:rPr>
        <w:t xml:space="preserve"> 5 дана, после чега</w:t>
      </w:r>
      <w:r>
        <w:rPr>
          <w:lang w:val="sr-Cyrl-CS"/>
        </w:rPr>
        <w:t xml:space="preserve"> се пацијент лечи троструком </w:t>
      </w:r>
      <w:r>
        <w:rPr>
          <w:lang w:val="sr-Cyrl-CS"/>
        </w:rPr>
        <w:lastRenderedPageBreak/>
        <w:t xml:space="preserve">терапијом: комбинацијом </w:t>
      </w:r>
      <w:r w:rsidR="007F6009">
        <w:t>PPI</w:t>
      </w:r>
      <w:r>
        <w:rPr>
          <w:lang w:val="sr-Cyrl-CS"/>
        </w:rPr>
        <w:t xml:space="preserve">, </w:t>
      </w:r>
      <w:proofErr w:type="spellStart"/>
      <w:r>
        <w:rPr>
          <w:lang w:val="sr-Cyrl-CS"/>
        </w:rPr>
        <w:t>к</w:t>
      </w:r>
      <w:r w:rsidRPr="004B475D">
        <w:rPr>
          <w:lang w:val="sr-Cyrl-CS"/>
        </w:rPr>
        <w:t>л</w:t>
      </w:r>
      <w:r>
        <w:rPr>
          <w:rFonts w:hint="eastAsia"/>
          <w:lang w:val="sr-Cyrl-CS"/>
        </w:rPr>
        <w:t>арит</w:t>
      </w:r>
      <w:r w:rsidRPr="004B475D">
        <w:rPr>
          <w:rFonts w:hint="eastAsia"/>
          <w:lang w:val="sr-Cyrl-CS"/>
        </w:rPr>
        <w:t>ро</w:t>
      </w:r>
      <w:r w:rsidRPr="004B475D">
        <w:rPr>
          <w:lang w:val="sr-Cyrl-CS"/>
        </w:rPr>
        <w:t>мицин</w:t>
      </w:r>
      <w:r>
        <w:rPr>
          <w:lang w:val="sr-Cyrl-CS"/>
        </w:rPr>
        <w:t>а</w:t>
      </w:r>
      <w:proofErr w:type="spellEnd"/>
      <w:r w:rsidRPr="004B475D">
        <w:rPr>
          <w:lang w:val="sr-Cyrl-CS"/>
        </w:rPr>
        <w:t xml:space="preserve"> и </w:t>
      </w:r>
      <w:proofErr w:type="spellStart"/>
      <w:r w:rsidRPr="004B475D">
        <w:rPr>
          <w:lang w:val="sr-Cyrl-CS"/>
        </w:rPr>
        <w:t>метронидазол</w:t>
      </w:r>
      <w:r>
        <w:rPr>
          <w:lang w:val="sr-Cyrl-CS"/>
        </w:rPr>
        <w:t>а</w:t>
      </w:r>
      <w:proofErr w:type="spellEnd"/>
      <w:r>
        <w:rPr>
          <w:lang w:val="sr-Cyrl-CS"/>
        </w:rPr>
        <w:t xml:space="preserve"> два пута дневно преостала 5 дана</w:t>
      </w:r>
      <w:r w:rsidRPr="004B475D">
        <w:rPr>
          <w:lang w:val="sr-Cyrl-CS"/>
        </w:rPr>
        <w:t>. Овај нови режим је оствари</w:t>
      </w:r>
      <w:r>
        <w:rPr>
          <w:lang w:val="sr-Cyrl-CS"/>
        </w:rPr>
        <w:t xml:space="preserve">о високу стопу </w:t>
      </w:r>
      <w:r w:rsidR="00056E29">
        <w:rPr>
          <w:lang w:val="sr-Cyrl-CS"/>
        </w:rPr>
        <w:t>елиминације</w:t>
      </w:r>
      <w:r w:rsidRPr="004B475D">
        <w:rPr>
          <w:lang w:val="sr-Cyrl-CS"/>
        </w:rPr>
        <w:t xml:space="preserve"> </w:t>
      </w:r>
      <w:r w:rsidRPr="00AA1201">
        <w:rPr>
          <w:i/>
          <w:lang w:val="sr-Cyrl-CS"/>
        </w:rPr>
        <w:t>H</w:t>
      </w:r>
      <w:r w:rsidR="00056E29">
        <w:rPr>
          <w:i/>
          <w:lang w:val="sr-Cyrl-CS"/>
        </w:rPr>
        <w:t xml:space="preserve">. </w:t>
      </w:r>
      <w:proofErr w:type="spellStart"/>
      <w:r w:rsidRPr="00AA1201">
        <w:rPr>
          <w:i/>
          <w:lang w:val="sr-Cyrl-CS"/>
        </w:rPr>
        <w:t>pylori</w:t>
      </w:r>
      <w:proofErr w:type="spellEnd"/>
      <w:r w:rsidRPr="004B475D">
        <w:rPr>
          <w:lang w:val="sr-Cyrl-CS"/>
        </w:rPr>
        <w:t xml:space="preserve"> и често је ефикасан код пацијената заражених </w:t>
      </w:r>
      <w:r>
        <w:rPr>
          <w:lang w:val="sr-Cyrl-CS"/>
        </w:rPr>
        <w:t>сојевима</w:t>
      </w:r>
      <w:r w:rsidRPr="004B475D">
        <w:rPr>
          <w:lang w:val="sr-Cyrl-CS"/>
        </w:rPr>
        <w:t xml:space="preserve"> </w:t>
      </w:r>
      <w:r w:rsidRPr="00AA1201">
        <w:rPr>
          <w:i/>
          <w:lang w:val="sr-Cyrl-CS"/>
        </w:rPr>
        <w:t>H</w:t>
      </w:r>
      <w:r w:rsidR="00056E29">
        <w:rPr>
          <w:i/>
          <w:lang w:val="sr-Cyrl-CS"/>
        </w:rPr>
        <w:t xml:space="preserve">. </w:t>
      </w:r>
      <w:proofErr w:type="spellStart"/>
      <w:r w:rsidRPr="00AA1201">
        <w:rPr>
          <w:i/>
          <w:lang w:val="sr-Cyrl-CS"/>
        </w:rPr>
        <w:t>pylori</w:t>
      </w:r>
      <w:proofErr w:type="spellEnd"/>
      <w:r w:rsidR="00056E29">
        <w:rPr>
          <w:lang w:val="sr-Cyrl-CS"/>
        </w:rPr>
        <w:t xml:space="preserve"> који су</w:t>
      </w:r>
      <w:r w:rsidR="00056E29" w:rsidRPr="00056E29">
        <w:rPr>
          <w:lang w:val="sr-Cyrl-CS"/>
        </w:rPr>
        <w:t xml:space="preserve"> </w:t>
      </w:r>
      <w:r w:rsidR="00056E29">
        <w:rPr>
          <w:lang w:val="sr-Cyrl-CS"/>
        </w:rPr>
        <w:t>резистентни на</w:t>
      </w:r>
      <w:r w:rsidR="00056E29" w:rsidRPr="004B475D">
        <w:rPr>
          <w:lang w:val="sr-Cyrl-CS"/>
        </w:rPr>
        <w:t xml:space="preserve"> </w:t>
      </w:r>
      <w:proofErr w:type="spellStart"/>
      <w:r w:rsidR="00056E29" w:rsidRPr="004B475D">
        <w:rPr>
          <w:lang w:val="sr-Cyrl-CS"/>
        </w:rPr>
        <w:t>кларитромицин</w:t>
      </w:r>
      <w:proofErr w:type="spellEnd"/>
      <w:r w:rsidR="00056E29">
        <w:rPr>
          <w:lang w:val="sr-Cyrl-CS"/>
        </w:rPr>
        <w:t>.</w:t>
      </w:r>
    </w:p>
    <w:p w14:paraId="62C805E2" w14:textId="77777777" w:rsidR="00056E29" w:rsidRDefault="00056E29" w:rsidP="009D3547">
      <w:pPr>
        <w:jc w:val="both"/>
        <w:rPr>
          <w:b/>
          <w:color w:val="1F497D" w:themeColor="text2"/>
          <w:lang w:val="sr-Cyrl-CS"/>
        </w:rPr>
      </w:pPr>
    </w:p>
    <w:p w14:paraId="2E96898B" w14:textId="77777777" w:rsidR="00E86A95" w:rsidRPr="00E86A95" w:rsidRDefault="00E86A95" w:rsidP="00056E29">
      <w:pPr>
        <w:rPr>
          <w:b/>
        </w:rPr>
      </w:pPr>
    </w:p>
    <w:p w14:paraId="60275630" w14:textId="77777777" w:rsidR="00056E29" w:rsidRPr="00056E29" w:rsidRDefault="00056E29" w:rsidP="00056E29">
      <w:pPr>
        <w:rPr>
          <w:sz w:val="28"/>
          <w:szCs w:val="28"/>
          <w:lang w:val="ru-RU"/>
        </w:rPr>
      </w:pPr>
      <w:r w:rsidRPr="00056E29">
        <w:rPr>
          <w:b/>
          <w:lang w:val="ru-RU"/>
        </w:rPr>
        <w:t>Табела 5.</w:t>
      </w:r>
      <w:r w:rsidRPr="00056E29">
        <w:rPr>
          <w:lang w:val="ru-RU"/>
        </w:rPr>
        <w:t xml:space="preserve"> Оптимални протоколи за лечење инфекције</w:t>
      </w:r>
      <w:r>
        <w:rPr>
          <w:lang w:val="ru-RU"/>
        </w:rPr>
        <w:t xml:space="preserve"> изазване</w:t>
      </w:r>
      <w:r w:rsidRPr="00056E29">
        <w:rPr>
          <w:lang w:val="ru-RU"/>
        </w:rPr>
        <w:t xml:space="preserve"> </w:t>
      </w:r>
      <w:r w:rsidRPr="00056E29">
        <w:rPr>
          <w:i/>
          <w:lang w:val="sr-Cyrl-CS"/>
        </w:rPr>
        <w:t xml:space="preserve">H. </w:t>
      </w:r>
      <w:proofErr w:type="spellStart"/>
      <w:r w:rsidRPr="00056E29">
        <w:rPr>
          <w:i/>
          <w:lang w:val="sr-Cyrl-CS"/>
        </w:rPr>
        <w:t>pylori</w:t>
      </w:r>
      <w:proofErr w:type="spellEnd"/>
    </w:p>
    <w:p w14:paraId="60224E38" w14:textId="77777777" w:rsidR="00E86A95" w:rsidRDefault="00E86A95" w:rsidP="009D3547">
      <w:pPr>
        <w:jc w:val="both"/>
        <w:rPr>
          <w:b/>
          <w:color w:val="1F497D" w:themeColor="text2"/>
          <w:lang w:val="sr-Cyrl-CS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2132"/>
        <w:gridCol w:w="2132"/>
        <w:gridCol w:w="2513"/>
        <w:gridCol w:w="1752"/>
      </w:tblGrid>
      <w:tr w:rsidR="00056E29" w:rsidRPr="00E2513E" w14:paraId="0A892F90" w14:textId="77777777" w:rsidTr="005E2949">
        <w:trPr>
          <w:jc w:val="center"/>
        </w:trPr>
        <w:tc>
          <w:tcPr>
            <w:tcW w:w="2132" w:type="dxa"/>
            <w:tcBorders>
              <w:top w:val="single" w:sz="12" w:space="0" w:color="C0504D" w:themeColor="accent2"/>
              <w:left w:val="single" w:sz="4" w:space="0" w:color="FFFFFF" w:themeColor="background1"/>
              <w:bottom w:val="single" w:sz="12" w:space="0" w:color="C0504D" w:themeColor="accent2"/>
              <w:right w:val="single" w:sz="4" w:space="0" w:color="FFFFFF" w:themeColor="background1"/>
            </w:tcBorders>
          </w:tcPr>
          <w:p w14:paraId="1F1FB1EE" w14:textId="77777777" w:rsidR="00056E29" w:rsidRPr="00F423C1" w:rsidRDefault="00056E29" w:rsidP="000A0D24">
            <w:pPr>
              <w:rPr>
                <w:b/>
                <w:sz w:val="22"/>
                <w:szCs w:val="22"/>
                <w:lang w:val="sr-Cyrl-CS"/>
              </w:rPr>
            </w:pPr>
            <w:r w:rsidRPr="00F423C1">
              <w:rPr>
                <w:b/>
                <w:sz w:val="22"/>
                <w:szCs w:val="22"/>
                <w:lang w:val="sr-Cyrl-CS"/>
              </w:rPr>
              <w:t>Протокол</w:t>
            </w:r>
          </w:p>
        </w:tc>
        <w:tc>
          <w:tcPr>
            <w:tcW w:w="2132" w:type="dxa"/>
            <w:tcBorders>
              <w:top w:val="single" w:sz="12" w:space="0" w:color="C0504D" w:themeColor="accent2"/>
              <w:left w:val="single" w:sz="4" w:space="0" w:color="FFFFFF" w:themeColor="background1"/>
              <w:bottom w:val="single" w:sz="12" w:space="0" w:color="C0504D" w:themeColor="accent2"/>
              <w:right w:val="single" w:sz="4" w:space="0" w:color="FFFFFF" w:themeColor="background1"/>
            </w:tcBorders>
          </w:tcPr>
          <w:p w14:paraId="1DF9CD68" w14:textId="77777777" w:rsidR="00056E29" w:rsidRPr="00F423C1" w:rsidRDefault="00056E29" w:rsidP="000A0D24">
            <w:pPr>
              <w:rPr>
                <w:b/>
                <w:sz w:val="22"/>
                <w:szCs w:val="22"/>
                <w:lang w:val="sr-Cyrl-CS"/>
              </w:rPr>
            </w:pPr>
            <w:r w:rsidRPr="00F423C1">
              <w:rPr>
                <w:b/>
                <w:sz w:val="22"/>
                <w:szCs w:val="22"/>
                <w:lang w:val="sr-Cyrl-CS"/>
              </w:rPr>
              <w:t>Лек</w:t>
            </w:r>
          </w:p>
        </w:tc>
        <w:tc>
          <w:tcPr>
            <w:tcW w:w="2513" w:type="dxa"/>
            <w:tcBorders>
              <w:top w:val="single" w:sz="12" w:space="0" w:color="C0504D" w:themeColor="accent2"/>
              <w:left w:val="single" w:sz="4" w:space="0" w:color="FFFFFF" w:themeColor="background1"/>
              <w:bottom w:val="single" w:sz="12" w:space="0" w:color="C0504D" w:themeColor="accent2"/>
              <w:right w:val="single" w:sz="4" w:space="0" w:color="FFFFFF" w:themeColor="background1"/>
            </w:tcBorders>
          </w:tcPr>
          <w:p w14:paraId="1349CF5F" w14:textId="77777777" w:rsidR="00056E29" w:rsidRPr="00F423C1" w:rsidRDefault="00056E29" w:rsidP="000A0D24">
            <w:pPr>
              <w:rPr>
                <w:b/>
                <w:sz w:val="22"/>
                <w:szCs w:val="22"/>
                <w:lang w:val="sr-Cyrl-CS"/>
              </w:rPr>
            </w:pPr>
            <w:r w:rsidRPr="00F423C1">
              <w:rPr>
                <w:b/>
                <w:sz w:val="22"/>
                <w:szCs w:val="22"/>
                <w:lang w:val="sr-Cyrl-CS"/>
              </w:rPr>
              <w:t>Доза</w:t>
            </w:r>
          </w:p>
        </w:tc>
        <w:tc>
          <w:tcPr>
            <w:tcW w:w="1752" w:type="dxa"/>
            <w:tcBorders>
              <w:top w:val="single" w:sz="12" w:space="0" w:color="C0504D" w:themeColor="accent2"/>
              <w:left w:val="single" w:sz="4" w:space="0" w:color="FFFFFF" w:themeColor="background1"/>
              <w:bottom w:val="single" w:sz="12" w:space="0" w:color="C0504D" w:themeColor="accent2"/>
              <w:right w:val="single" w:sz="4" w:space="0" w:color="FFFFFF" w:themeColor="background1"/>
            </w:tcBorders>
          </w:tcPr>
          <w:p w14:paraId="11A53905" w14:textId="77777777" w:rsidR="00056E29" w:rsidRPr="00F423C1" w:rsidRDefault="00056E29" w:rsidP="000A0D24">
            <w:pPr>
              <w:rPr>
                <w:b/>
                <w:sz w:val="22"/>
                <w:szCs w:val="22"/>
                <w:lang w:val="sr-Cyrl-CS"/>
              </w:rPr>
            </w:pPr>
            <w:r w:rsidRPr="00F423C1">
              <w:rPr>
                <w:b/>
                <w:sz w:val="22"/>
                <w:szCs w:val="22"/>
                <w:lang w:val="sr-Cyrl-CS"/>
              </w:rPr>
              <w:t>Трајање</w:t>
            </w:r>
          </w:p>
        </w:tc>
      </w:tr>
      <w:tr w:rsidR="00056E29" w14:paraId="2DE7AE28" w14:textId="77777777" w:rsidTr="005E2949">
        <w:trPr>
          <w:jc w:val="center"/>
        </w:trPr>
        <w:tc>
          <w:tcPr>
            <w:tcW w:w="8529" w:type="dxa"/>
            <w:gridSpan w:val="4"/>
            <w:tcBorders>
              <w:top w:val="single" w:sz="12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shd w:val="clear" w:color="auto" w:fill="F2DBDB" w:themeFill="accent2" w:themeFillTint="33"/>
          </w:tcPr>
          <w:p w14:paraId="4BF26A5F" w14:textId="77777777" w:rsidR="00056E29" w:rsidRPr="00EA41CA" w:rsidRDefault="00056E29" w:rsidP="000A0D24">
            <w:pPr>
              <w:rPr>
                <w:sz w:val="22"/>
                <w:szCs w:val="22"/>
                <w:lang w:val="sr-Cyrl-CS"/>
              </w:rPr>
            </w:pPr>
            <w:r w:rsidRPr="00EA41CA">
              <w:rPr>
                <w:b/>
                <w:sz w:val="22"/>
                <w:szCs w:val="22"/>
                <w:lang w:val="sr-Cyrl-CS"/>
              </w:rPr>
              <w:t>Трострука т</w:t>
            </w:r>
            <w:r w:rsidRPr="00056E29">
              <w:rPr>
                <w:b/>
                <w:sz w:val="22"/>
                <w:szCs w:val="22"/>
                <w:shd w:val="clear" w:color="auto" w:fill="F2DBDB" w:themeFill="accent2" w:themeFillTint="33"/>
                <w:lang w:val="sr-Cyrl-CS"/>
              </w:rPr>
              <w:t>ерапија</w:t>
            </w:r>
          </w:p>
        </w:tc>
      </w:tr>
      <w:tr w:rsidR="00056E29" w14:paraId="2410261A" w14:textId="77777777" w:rsidTr="005E2949">
        <w:trPr>
          <w:jc w:val="center"/>
        </w:trPr>
        <w:tc>
          <w:tcPr>
            <w:tcW w:w="2132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C1100BC" w14:textId="77777777" w:rsidR="00056E29" w:rsidRPr="00EA41CA" w:rsidRDefault="00056E29" w:rsidP="000A0D24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2132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2355FBB9" w14:textId="77777777" w:rsidR="00056E29" w:rsidRPr="00EA41CA" w:rsidRDefault="00056E29" w:rsidP="00F423C1">
            <w:pPr>
              <w:rPr>
                <w:sz w:val="22"/>
                <w:szCs w:val="22"/>
                <w:lang w:val="sr-Cyrl-CS"/>
              </w:rPr>
            </w:pPr>
            <w:r w:rsidRPr="00EA41CA">
              <w:rPr>
                <w:sz w:val="22"/>
                <w:szCs w:val="22"/>
                <w:lang w:val="sr-Cyrl-CS"/>
              </w:rPr>
              <w:t>Инхибитор протонске пумпе (</w:t>
            </w:r>
            <w:r w:rsidRPr="00056E29">
              <w:rPr>
                <w:sz w:val="22"/>
                <w:szCs w:val="22"/>
                <w:lang w:val="sr-Cyrl-CS"/>
              </w:rPr>
              <w:t>PPI</w:t>
            </w:r>
            <w:r w:rsidRPr="00EA41CA">
              <w:rPr>
                <w:sz w:val="22"/>
                <w:szCs w:val="22"/>
                <w:lang w:val="sr-Cyrl-CS"/>
              </w:rPr>
              <w:t>)</w:t>
            </w:r>
          </w:p>
        </w:tc>
        <w:tc>
          <w:tcPr>
            <w:tcW w:w="2513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34A6B05D" w14:textId="77777777" w:rsidR="00056E29" w:rsidRPr="00EA41CA" w:rsidRDefault="00056E29" w:rsidP="000A0D24">
            <w:pPr>
              <w:rPr>
                <w:sz w:val="22"/>
                <w:szCs w:val="22"/>
                <w:lang w:val="sr-Cyrl-CS"/>
              </w:rPr>
            </w:pPr>
            <w:r w:rsidRPr="00EA41CA">
              <w:rPr>
                <w:sz w:val="22"/>
                <w:szCs w:val="22"/>
                <w:lang w:val="sr-Cyrl-CS"/>
              </w:rPr>
              <w:t>Два пута дневно</w:t>
            </w:r>
          </w:p>
        </w:tc>
        <w:tc>
          <w:tcPr>
            <w:tcW w:w="1752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79C8B68D" w14:textId="77777777" w:rsidR="00056E29" w:rsidRPr="00EA41CA" w:rsidRDefault="00056E29" w:rsidP="000A0D24">
            <w:pPr>
              <w:rPr>
                <w:sz w:val="22"/>
                <w:szCs w:val="22"/>
                <w:lang w:val="sr-Cyrl-CS"/>
              </w:rPr>
            </w:pPr>
            <w:r w:rsidRPr="00EA41CA">
              <w:rPr>
                <w:sz w:val="22"/>
                <w:szCs w:val="22"/>
                <w:lang w:val="sr-Cyrl-CS"/>
              </w:rPr>
              <w:t>7-10 дана</w:t>
            </w:r>
          </w:p>
        </w:tc>
      </w:tr>
      <w:tr w:rsidR="00056E29" w14:paraId="67B019C7" w14:textId="77777777" w:rsidTr="005E2949">
        <w:trPr>
          <w:trHeight w:val="293"/>
          <w:jc w:val="center"/>
        </w:trPr>
        <w:tc>
          <w:tcPr>
            <w:tcW w:w="21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A92760F" w14:textId="77777777" w:rsidR="00056E29" w:rsidRPr="00EA41CA" w:rsidRDefault="00056E29" w:rsidP="000A0D24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2132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7FC7E347" w14:textId="77777777" w:rsidR="00056E29" w:rsidRPr="00EA41CA" w:rsidRDefault="00056E29" w:rsidP="00F423C1">
            <w:pPr>
              <w:rPr>
                <w:sz w:val="22"/>
                <w:szCs w:val="22"/>
                <w:lang w:val="sr-Cyrl-CS"/>
              </w:rPr>
            </w:pPr>
            <w:r w:rsidRPr="00EA41CA">
              <w:rPr>
                <w:sz w:val="22"/>
                <w:szCs w:val="22"/>
                <w:lang w:val="sr-Cyrl-CS"/>
              </w:rPr>
              <w:t xml:space="preserve">и </w:t>
            </w:r>
            <w:proofErr w:type="spellStart"/>
            <w:r w:rsidRPr="00EA41CA">
              <w:rPr>
                <w:sz w:val="22"/>
                <w:szCs w:val="22"/>
                <w:lang w:val="sr-Cyrl-CS"/>
              </w:rPr>
              <w:t>амоксицилин</w:t>
            </w:r>
            <w:proofErr w:type="spellEnd"/>
          </w:p>
        </w:tc>
        <w:tc>
          <w:tcPr>
            <w:tcW w:w="2513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32672616" w14:textId="77777777" w:rsidR="00056E29" w:rsidRPr="00EA41CA" w:rsidRDefault="00056E29" w:rsidP="000A0D24">
            <w:pPr>
              <w:rPr>
                <w:sz w:val="22"/>
                <w:szCs w:val="22"/>
                <w:lang w:val="sr-Cyrl-CS"/>
              </w:rPr>
            </w:pPr>
            <w:r w:rsidRPr="00EA41CA">
              <w:rPr>
                <w:sz w:val="22"/>
                <w:szCs w:val="22"/>
                <w:lang w:val="sr-Cyrl-CS"/>
              </w:rPr>
              <w:t xml:space="preserve">1 </w:t>
            </w:r>
            <w:r>
              <w:rPr>
                <w:sz w:val="22"/>
                <w:szCs w:val="22"/>
              </w:rPr>
              <w:t>g</w:t>
            </w:r>
            <w:r w:rsidRPr="00EA41CA">
              <w:rPr>
                <w:sz w:val="22"/>
                <w:szCs w:val="22"/>
                <w:lang w:val="sr-Cyrl-CS"/>
              </w:rPr>
              <w:t xml:space="preserve"> два пута дневно</w:t>
            </w:r>
          </w:p>
        </w:tc>
        <w:tc>
          <w:tcPr>
            <w:tcW w:w="1752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3A2CE73E" w14:textId="77777777" w:rsidR="00056E29" w:rsidRPr="00EA41CA" w:rsidRDefault="00056E29" w:rsidP="000A0D24">
            <w:pPr>
              <w:rPr>
                <w:sz w:val="22"/>
                <w:szCs w:val="22"/>
                <w:lang w:val="sr-Cyrl-CS"/>
              </w:rPr>
            </w:pPr>
            <w:r w:rsidRPr="00EA41CA">
              <w:rPr>
                <w:sz w:val="22"/>
                <w:szCs w:val="22"/>
                <w:lang w:val="sr-Cyrl-CS"/>
              </w:rPr>
              <w:t>7-10 дана</w:t>
            </w:r>
          </w:p>
        </w:tc>
      </w:tr>
      <w:tr w:rsidR="00056E29" w14:paraId="045ECE1A" w14:textId="77777777" w:rsidTr="005E2949">
        <w:trPr>
          <w:trHeight w:val="417"/>
          <w:jc w:val="center"/>
        </w:trPr>
        <w:tc>
          <w:tcPr>
            <w:tcW w:w="21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9D9C27A" w14:textId="77777777" w:rsidR="00056E29" w:rsidRPr="00EA41CA" w:rsidRDefault="00056E29" w:rsidP="000A0D24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2132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6206C4B2" w14:textId="77777777" w:rsidR="00056E29" w:rsidRPr="00EA41CA" w:rsidRDefault="00056E29" w:rsidP="00F423C1">
            <w:pPr>
              <w:rPr>
                <w:sz w:val="22"/>
                <w:szCs w:val="22"/>
                <w:lang w:val="sr-Cyrl-CS"/>
              </w:rPr>
            </w:pPr>
            <w:r w:rsidRPr="00EA41CA">
              <w:rPr>
                <w:sz w:val="22"/>
                <w:szCs w:val="22"/>
                <w:lang w:val="sr-Cyrl-CS"/>
              </w:rPr>
              <w:t xml:space="preserve">и </w:t>
            </w:r>
            <w:proofErr w:type="spellStart"/>
            <w:r w:rsidRPr="00EA41CA">
              <w:rPr>
                <w:sz w:val="22"/>
                <w:szCs w:val="22"/>
                <w:lang w:val="sr-Cyrl-CS"/>
              </w:rPr>
              <w:t>кларитромицин</w:t>
            </w:r>
            <w:proofErr w:type="spellEnd"/>
          </w:p>
        </w:tc>
        <w:tc>
          <w:tcPr>
            <w:tcW w:w="2513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38B4BC9A" w14:textId="77777777" w:rsidR="00056E29" w:rsidRPr="00EA41CA" w:rsidRDefault="00056E29" w:rsidP="000A0D24">
            <w:pPr>
              <w:rPr>
                <w:sz w:val="22"/>
                <w:szCs w:val="22"/>
                <w:lang w:val="sr-Cyrl-CS"/>
              </w:rPr>
            </w:pPr>
            <w:r w:rsidRPr="00EA41CA">
              <w:rPr>
                <w:sz w:val="22"/>
                <w:szCs w:val="22"/>
                <w:lang w:val="sr-Cyrl-CS"/>
              </w:rPr>
              <w:t xml:space="preserve">500 </w:t>
            </w:r>
            <w:r>
              <w:rPr>
                <w:sz w:val="22"/>
                <w:szCs w:val="22"/>
              </w:rPr>
              <w:t>mg</w:t>
            </w:r>
            <w:r w:rsidRPr="00EA41CA">
              <w:rPr>
                <w:sz w:val="22"/>
                <w:szCs w:val="22"/>
                <w:lang w:val="sr-Cyrl-CS"/>
              </w:rPr>
              <w:t xml:space="preserve"> два пута дневно</w:t>
            </w:r>
          </w:p>
        </w:tc>
        <w:tc>
          <w:tcPr>
            <w:tcW w:w="1752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08B434EB" w14:textId="77777777" w:rsidR="00056E29" w:rsidRPr="00EA41CA" w:rsidRDefault="00056E29" w:rsidP="000A0D24">
            <w:pPr>
              <w:rPr>
                <w:sz w:val="22"/>
                <w:szCs w:val="22"/>
                <w:lang w:val="sr-Cyrl-CS"/>
              </w:rPr>
            </w:pPr>
            <w:r w:rsidRPr="00EA41CA">
              <w:rPr>
                <w:sz w:val="22"/>
                <w:szCs w:val="22"/>
                <w:lang w:val="sr-Cyrl-CS"/>
              </w:rPr>
              <w:t>7-10 дана</w:t>
            </w:r>
          </w:p>
        </w:tc>
      </w:tr>
      <w:tr w:rsidR="00F423C1" w14:paraId="0522075A" w14:textId="77777777" w:rsidTr="005E2949">
        <w:trPr>
          <w:jc w:val="center"/>
        </w:trPr>
        <w:tc>
          <w:tcPr>
            <w:tcW w:w="8529" w:type="dxa"/>
            <w:gridSpan w:val="4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shd w:val="clear" w:color="auto" w:fill="F2DBDB" w:themeFill="accent2" w:themeFillTint="33"/>
          </w:tcPr>
          <w:p w14:paraId="44156DCC" w14:textId="77777777" w:rsidR="00F423C1" w:rsidRPr="00EA41CA" w:rsidRDefault="00F423C1" w:rsidP="000A0D24">
            <w:pPr>
              <w:rPr>
                <w:sz w:val="22"/>
                <w:szCs w:val="22"/>
                <w:lang w:val="sr-Cyrl-CS"/>
              </w:rPr>
            </w:pPr>
            <w:r w:rsidRPr="00EA41CA">
              <w:rPr>
                <w:b/>
                <w:sz w:val="22"/>
                <w:szCs w:val="22"/>
                <w:lang w:val="sr-Cyrl-CS"/>
              </w:rPr>
              <w:t>Четворострука терапија</w:t>
            </w:r>
          </w:p>
        </w:tc>
      </w:tr>
      <w:tr w:rsidR="00056E29" w14:paraId="366F5AFA" w14:textId="77777777" w:rsidTr="005E2949">
        <w:trPr>
          <w:trHeight w:val="284"/>
          <w:jc w:val="center"/>
        </w:trPr>
        <w:tc>
          <w:tcPr>
            <w:tcW w:w="2132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580ABD1" w14:textId="77777777" w:rsidR="00056E29" w:rsidRPr="00EA41CA" w:rsidRDefault="00056E29" w:rsidP="000A0D24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2132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344C132B" w14:textId="77777777" w:rsidR="00056E29" w:rsidRPr="00EA41CA" w:rsidRDefault="00056E29" w:rsidP="00F423C1">
            <w:pPr>
              <w:rPr>
                <w:sz w:val="22"/>
                <w:szCs w:val="22"/>
                <w:lang w:val="sr-Cyrl-CS"/>
              </w:rPr>
            </w:pPr>
            <w:r w:rsidRPr="00056E29">
              <w:rPr>
                <w:sz w:val="22"/>
                <w:szCs w:val="22"/>
                <w:lang w:val="sr-Cyrl-CS"/>
              </w:rPr>
              <w:t>PPI</w:t>
            </w:r>
          </w:p>
        </w:tc>
        <w:tc>
          <w:tcPr>
            <w:tcW w:w="2513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658832D5" w14:textId="77777777" w:rsidR="00056E29" w:rsidRPr="00EA41CA" w:rsidRDefault="00056E29" w:rsidP="000A0D24">
            <w:pPr>
              <w:rPr>
                <w:sz w:val="22"/>
                <w:szCs w:val="22"/>
                <w:lang w:val="sr-Cyrl-CS"/>
              </w:rPr>
            </w:pPr>
            <w:r w:rsidRPr="00EA41CA">
              <w:rPr>
                <w:sz w:val="22"/>
                <w:szCs w:val="22"/>
                <w:lang w:val="sr-Cyrl-CS"/>
              </w:rPr>
              <w:t>Два пута дневно</w:t>
            </w:r>
          </w:p>
        </w:tc>
        <w:tc>
          <w:tcPr>
            <w:tcW w:w="1752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351309E5" w14:textId="77777777" w:rsidR="00056E29" w:rsidRPr="00EA41CA" w:rsidRDefault="00056E29" w:rsidP="000A0D24">
            <w:pPr>
              <w:rPr>
                <w:sz w:val="22"/>
                <w:szCs w:val="22"/>
                <w:lang w:val="sr-Cyrl-CS"/>
              </w:rPr>
            </w:pPr>
            <w:r w:rsidRPr="00EA41CA">
              <w:rPr>
                <w:sz w:val="22"/>
                <w:szCs w:val="22"/>
                <w:lang w:val="sr-Cyrl-CS"/>
              </w:rPr>
              <w:t>14 дана</w:t>
            </w:r>
          </w:p>
        </w:tc>
      </w:tr>
      <w:tr w:rsidR="00056E29" w14:paraId="4DFD1BB3" w14:textId="77777777" w:rsidTr="005E2949">
        <w:trPr>
          <w:jc w:val="center"/>
        </w:trPr>
        <w:tc>
          <w:tcPr>
            <w:tcW w:w="21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901F8EB" w14:textId="77777777" w:rsidR="00056E29" w:rsidRPr="00EA41CA" w:rsidRDefault="00056E29" w:rsidP="000A0D24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2132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0BB72FE2" w14:textId="77777777" w:rsidR="00056E29" w:rsidRPr="00EA41CA" w:rsidRDefault="00056E29" w:rsidP="00F423C1">
            <w:pPr>
              <w:rPr>
                <w:sz w:val="22"/>
                <w:szCs w:val="22"/>
                <w:lang w:val="sr-Cyrl-CS"/>
              </w:rPr>
            </w:pPr>
            <w:r w:rsidRPr="00EA41CA">
              <w:rPr>
                <w:sz w:val="22"/>
                <w:szCs w:val="22"/>
                <w:lang w:val="sr-Cyrl-CS"/>
              </w:rPr>
              <w:t xml:space="preserve">и бизмут </w:t>
            </w:r>
            <w:proofErr w:type="spellStart"/>
            <w:r w:rsidRPr="00EA41CA">
              <w:rPr>
                <w:sz w:val="22"/>
                <w:szCs w:val="22"/>
                <w:lang w:val="sr-Cyrl-CS"/>
              </w:rPr>
              <w:t>субсалицилат</w:t>
            </w:r>
            <w:proofErr w:type="spellEnd"/>
          </w:p>
        </w:tc>
        <w:tc>
          <w:tcPr>
            <w:tcW w:w="2513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0DB4A2C8" w14:textId="77777777" w:rsidR="00056E29" w:rsidRPr="00EA41CA" w:rsidRDefault="00056E29" w:rsidP="000A0D24">
            <w:pPr>
              <w:rPr>
                <w:sz w:val="22"/>
                <w:szCs w:val="22"/>
                <w:lang w:val="sr-Cyrl-CS"/>
              </w:rPr>
            </w:pPr>
            <w:r w:rsidRPr="00EA41CA">
              <w:rPr>
                <w:sz w:val="22"/>
                <w:szCs w:val="22"/>
                <w:lang w:val="sr-Cyrl-CS"/>
              </w:rPr>
              <w:t xml:space="preserve">120 </w:t>
            </w:r>
            <w:r>
              <w:rPr>
                <w:sz w:val="22"/>
                <w:szCs w:val="22"/>
              </w:rPr>
              <w:t>mg</w:t>
            </w:r>
            <w:r w:rsidRPr="00EA41CA">
              <w:rPr>
                <w:sz w:val="22"/>
                <w:szCs w:val="22"/>
                <w:lang w:val="sr-Cyrl-CS"/>
              </w:rPr>
              <w:t xml:space="preserve"> четири пута дневно</w:t>
            </w:r>
          </w:p>
        </w:tc>
        <w:tc>
          <w:tcPr>
            <w:tcW w:w="1752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65D5968A" w14:textId="77777777" w:rsidR="00056E29" w:rsidRPr="00EA41CA" w:rsidRDefault="00056E29" w:rsidP="000A0D24">
            <w:pPr>
              <w:rPr>
                <w:sz w:val="22"/>
                <w:szCs w:val="22"/>
                <w:lang w:val="sr-Cyrl-CS"/>
              </w:rPr>
            </w:pPr>
            <w:r w:rsidRPr="00EA41CA">
              <w:rPr>
                <w:sz w:val="22"/>
                <w:szCs w:val="22"/>
                <w:lang w:val="sr-Cyrl-CS"/>
              </w:rPr>
              <w:t>14 дана</w:t>
            </w:r>
          </w:p>
        </w:tc>
      </w:tr>
      <w:tr w:rsidR="00056E29" w14:paraId="30859BB1" w14:textId="77777777" w:rsidTr="005E2949">
        <w:trPr>
          <w:trHeight w:val="339"/>
          <w:jc w:val="center"/>
        </w:trPr>
        <w:tc>
          <w:tcPr>
            <w:tcW w:w="21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21C8DA1" w14:textId="77777777" w:rsidR="00056E29" w:rsidRPr="00EA41CA" w:rsidRDefault="00056E29" w:rsidP="000A0D24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2132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1C7206AC" w14:textId="77777777" w:rsidR="00056E29" w:rsidRPr="00EA41CA" w:rsidRDefault="00056E29" w:rsidP="00F423C1">
            <w:pPr>
              <w:rPr>
                <w:sz w:val="22"/>
                <w:szCs w:val="22"/>
                <w:lang w:val="sr-Cyrl-CS"/>
              </w:rPr>
            </w:pPr>
            <w:r w:rsidRPr="00EA41CA">
              <w:rPr>
                <w:sz w:val="22"/>
                <w:szCs w:val="22"/>
                <w:lang w:val="sr-Cyrl-CS"/>
              </w:rPr>
              <w:t xml:space="preserve">и </w:t>
            </w:r>
            <w:proofErr w:type="spellStart"/>
            <w:r w:rsidRPr="00EA41CA">
              <w:rPr>
                <w:sz w:val="22"/>
                <w:szCs w:val="22"/>
                <w:lang w:val="sr-Cyrl-CS"/>
              </w:rPr>
              <w:t>тетрациклин</w:t>
            </w:r>
            <w:proofErr w:type="spellEnd"/>
          </w:p>
        </w:tc>
        <w:tc>
          <w:tcPr>
            <w:tcW w:w="2513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5D76BC44" w14:textId="77777777" w:rsidR="00056E29" w:rsidRPr="00EA41CA" w:rsidRDefault="00056E29" w:rsidP="000A0D24">
            <w:pPr>
              <w:rPr>
                <w:sz w:val="22"/>
                <w:szCs w:val="22"/>
                <w:lang w:val="sr-Cyrl-CS"/>
              </w:rPr>
            </w:pPr>
            <w:r w:rsidRPr="00EA41CA">
              <w:rPr>
                <w:sz w:val="22"/>
                <w:szCs w:val="22"/>
                <w:lang w:val="sr-Cyrl-CS"/>
              </w:rPr>
              <w:t xml:space="preserve">500 </w:t>
            </w:r>
            <w:r>
              <w:rPr>
                <w:sz w:val="22"/>
                <w:szCs w:val="22"/>
              </w:rPr>
              <w:t>mg</w:t>
            </w:r>
            <w:r w:rsidRPr="00EA41CA">
              <w:rPr>
                <w:sz w:val="22"/>
                <w:szCs w:val="22"/>
                <w:lang w:val="sr-Cyrl-CS"/>
              </w:rPr>
              <w:t xml:space="preserve"> два пута дневно</w:t>
            </w:r>
          </w:p>
        </w:tc>
        <w:tc>
          <w:tcPr>
            <w:tcW w:w="1752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2F216DFF" w14:textId="77777777" w:rsidR="00056E29" w:rsidRPr="00EA41CA" w:rsidRDefault="00056E29" w:rsidP="000A0D24">
            <w:pPr>
              <w:rPr>
                <w:sz w:val="22"/>
                <w:szCs w:val="22"/>
                <w:lang w:val="sr-Cyrl-CS"/>
              </w:rPr>
            </w:pPr>
            <w:r w:rsidRPr="00EA41CA">
              <w:rPr>
                <w:sz w:val="22"/>
                <w:szCs w:val="22"/>
                <w:lang w:val="sr-Cyrl-CS"/>
              </w:rPr>
              <w:t>14 дана</w:t>
            </w:r>
          </w:p>
        </w:tc>
      </w:tr>
      <w:tr w:rsidR="00056E29" w14:paraId="12FB5C2B" w14:textId="77777777" w:rsidTr="005E2949">
        <w:trPr>
          <w:jc w:val="center"/>
        </w:trPr>
        <w:tc>
          <w:tcPr>
            <w:tcW w:w="21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</w:tcPr>
          <w:p w14:paraId="10B296CB" w14:textId="77777777" w:rsidR="00056E29" w:rsidRPr="00EA41CA" w:rsidRDefault="00056E29" w:rsidP="000A0D24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2132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2E4F93C8" w14:textId="77777777" w:rsidR="00056E29" w:rsidRPr="00EA41CA" w:rsidRDefault="00056E29" w:rsidP="00F423C1">
            <w:pPr>
              <w:rPr>
                <w:sz w:val="22"/>
                <w:szCs w:val="22"/>
                <w:lang w:val="sr-Cyrl-CS"/>
              </w:rPr>
            </w:pPr>
            <w:r w:rsidRPr="00EA41CA">
              <w:rPr>
                <w:sz w:val="22"/>
                <w:szCs w:val="22"/>
                <w:lang w:val="sr-Cyrl-CS"/>
              </w:rPr>
              <w:t xml:space="preserve">и </w:t>
            </w:r>
            <w:proofErr w:type="spellStart"/>
            <w:r w:rsidRPr="00EA41CA">
              <w:rPr>
                <w:sz w:val="22"/>
                <w:szCs w:val="22"/>
                <w:lang w:val="sr-Cyrl-CS"/>
              </w:rPr>
              <w:t>метронидазол</w:t>
            </w:r>
            <w:proofErr w:type="spellEnd"/>
          </w:p>
        </w:tc>
        <w:tc>
          <w:tcPr>
            <w:tcW w:w="2513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3DE535AD" w14:textId="77777777" w:rsidR="00056E29" w:rsidRPr="00EA41CA" w:rsidRDefault="00056E29" w:rsidP="000A0D24">
            <w:pPr>
              <w:rPr>
                <w:sz w:val="22"/>
                <w:szCs w:val="22"/>
                <w:lang w:val="sr-Cyrl-CS"/>
              </w:rPr>
            </w:pPr>
            <w:r w:rsidRPr="00EA41CA">
              <w:rPr>
                <w:sz w:val="22"/>
                <w:szCs w:val="22"/>
                <w:lang w:val="sr-Cyrl-CS"/>
              </w:rPr>
              <w:t xml:space="preserve">250 </w:t>
            </w:r>
            <w:r>
              <w:rPr>
                <w:sz w:val="22"/>
                <w:szCs w:val="22"/>
              </w:rPr>
              <w:t>mg</w:t>
            </w:r>
            <w:r w:rsidRPr="00EA41CA">
              <w:rPr>
                <w:sz w:val="22"/>
                <w:szCs w:val="22"/>
                <w:lang w:val="sr-Cyrl-CS"/>
              </w:rPr>
              <w:t xml:space="preserve"> четири пута дневно</w:t>
            </w:r>
          </w:p>
        </w:tc>
        <w:tc>
          <w:tcPr>
            <w:tcW w:w="1752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1D48F568" w14:textId="77777777" w:rsidR="00056E29" w:rsidRPr="00EA41CA" w:rsidRDefault="00056E29" w:rsidP="000A0D24">
            <w:pPr>
              <w:rPr>
                <w:sz w:val="22"/>
                <w:szCs w:val="22"/>
                <w:lang w:val="sr-Cyrl-CS"/>
              </w:rPr>
            </w:pPr>
            <w:r w:rsidRPr="00EA41CA">
              <w:rPr>
                <w:sz w:val="22"/>
                <w:szCs w:val="22"/>
                <w:lang w:val="sr-Cyrl-CS"/>
              </w:rPr>
              <w:t>14 дана</w:t>
            </w:r>
          </w:p>
        </w:tc>
      </w:tr>
      <w:tr w:rsidR="00056E29" w14:paraId="67EF708F" w14:textId="77777777" w:rsidTr="005E2949">
        <w:trPr>
          <w:jc w:val="center"/>
        </w:trPr>
        <w:tc>
          <w:tcPr>
            <w:tcW w:w="8529" w:type="dxa"/>
            <w:gridSpan w:val="4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shd w:val="clear" w:color="auto" w:fill="F2DBDB" w:themeFill="accent2" w:themeFillTint="33"/>
          </w:tcPr>
          <w:p w14:paraId="500B98BD" w14:textId="77777777" w:rsidR="00056E29" w:rsidRPr="00EA41CA" w:rsidRDefault="00056E29" w:rsidP="000A0D24">
            <w:pPr>
              <w:rPr>
                <w:sz w:val="22"/>
                <w:szCs w:val="22"/>
                <w:lang w:val="sr-Cyrl-CS"/>
              </w:rPr>
            </w:pPr>
            <w:proofErr w:type="spellStart"/>
            <w:r w:rsidRPr="00EA41CA">
              <w:rPr>
                <w:b/>
                <w:sz w:val="22"/>
                <w:szCs w:val="22"/>
                <w:lang w:val="sr-Cyrl-CS"/>
              </w:rPr>
              <w:t>Секвенционална</w:t>
            </w:r>
            <w:proofErr w:type="spellEnd"/>
            <w:r w:rsidRPr="00EA41CA">
              <w:rPr>
                <w:b/>
                <w:sz w:val="22"/>
                <w:szCs w:val="22"/>
                <w:lang w:val="sr-Cyrl-CS"/>
              </w:rPr>
              <w:t xml:space="preserve"> терапија</w:t>
            </w:r>
          </w:p>
        </w:tc>
      </w:tr>
      <w:tr w:rsidR="00056E29" w14:paraId="3B1A1371" w14:textId="77777777" w:rsidTr="005E2949">
        <w:trPr>
          <w:trHeight w:val="341"/>
          <w:jc w:val="center"/>
        </w:trPr>
        <w:tc>
          <w:tcPr>
            <w:tcW w:w="2132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7BE1F59" w14:textId="77777777" w:rsidR="00056E29" w:rsidRPr="00EA41CA" w:rsidRDefault="00056E29" w:rsidP="000A0D24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2132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03C58DC6" w14:textId="77777777" w:rsidR="00056E29" w:rsidRPr="00EA41CA" w:rsidRDefault="00056E29" w:rsidP="00F423C1">
            <w:pPr>
              <w:rPr>
                <w:sz w:val="22"/>
                <w:szCs w:val="22"/>
                <w:lang w:val="sr-Cyrl-CS"/>
              </w:rPr>
            </w:pPr>
            <w:r w:rsidRPr="00056E29">
              <w:rPr>
                <w:sz w:val="22"/>
                <w:szCs w:val="22"/>
                <w:lang w:val="sr-Cyrl-CS"/>
              </w:rPr>
              <w:t>PPI</w:t>
            </w:r>
          </w:p>
        </w:tc>
        <w:tc>
          <w:tcPr>
            <w:tcW w:w="2513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4CDCA2BF" w14:textId="77777777" w:rsidR="00056E29" w:rsidRPr="00EA41CA" w:rsidRDefault="00056E29" w:rsidP="00F423C1">
            <w:pPr>
              <w:rPr>
                <w:sz w:val="22"/>
                <w:szCs w:val="22"/>
                <w:lang w:val="sr-Cyrl-CS"/>
              </w:rPr>
            </w:pPr>
            <w:r w:rsidRPr="00EA41CA">
              <w:rPr>
                <w:sz w:val="22"/>
                <w:szCs w:val="22"/>
                <w:lang w:val="sr-Cyrl-CS"/>
              </w:rPr>
              <w:t>Два пута дневно</w:t>
            </w:r>
          </w:p>
        </w:tc>
        <w:tc>
          <w:tcPr>
            <w:tcW w:w="1752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475C4D9B" w14:textId="77777777" w:rsidR="00056E29" w:rsidRPr="00EA41CA" w:rsidRDefault="00056E29" w:rsidP="00F423C1">
            <w:pPr>
              <w:rPr>
                <w:sz w:val="22"/>
                <w:szCs w:val="22"/>
                <w:lang w:val="sr-Cyrl-CS"/>
              </w:rPr>
            </w:pPr>
            <w:r w:rsidRPr="00EA41CA">
              <w:rPr>
                <w:sz w:val="22"/>
                <w:szCs w:val="22"/>
                <w:lang w:val="sr-Cyrl-CS"/>
              </w:rPr>
              <w:t>1-10 дана</w:t>
            </w:r>
          </w:p>
        </w:tc>
      </w:tr>
      <w:tr w:rsidR="00056E29" w14:paraId="7BCA6736" w14:textId="77777777" w:rsidTr="005E2949">
        <w:trPr>
          <w:trHeight w:val="358"/>
          <w:jc w:val="center"/>
        </w:trPr>
        <w:tc>
          <w:tcPr>
            <w:tcW w:w="21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268B19C" w14:textId="77777777" w:rsidR="00056E29" w:rsidRPr="00EA41CA" w:rsidRDefault="00056E29" w:rsidP="000A0D24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2132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3572AC87" w14:textId="77777777" w:rsidR="00056E29" w:rsidRPr="00EA41CA" w:rsidRDefault="00056E29" w:rsidP="00F423C1">
            <w:pPr>
              <w:rPr>
                <w:sz w:val="22"/>
                <w:szCs w:val="22"/>
                <w:lang w:val="sr-Cyrl-CS"/>
              </w:rPr>
            </w:pPr>
            <w:r w:rsidRPr="00EA41CA">
              <w:rPr>
                <w:sz w:val="22"/>
                <w:szCs w:val="22"/>
                <w:lang w:val="sr-Cyrl-CS"/>
              </w:rPr>
              <w:t xml:space="preserve">и </w:t>
            </w:r>
            <w:proofErr w:type="spellStart"/>
            <w:r w:rsidRPr="00EA41CA">
              <w:rPr>
                <w:sz w:val="22"/>
                <w:szCs w:val="22"/>
                <w:lang w:val="sr-Cyrl-CS"/>
              </w:rPr>
              <w:t>амоксицилин</w:t>
            </w:r>
            <w:proofErr w:type="spellEnd"/>
          </w:p>
        </w:tc>
        <w:tc>
          <w:tcPr>
            <w:tcW w:w="2513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0B517E74" w14:textId="77777777" w:rsidR="00056E29" w:rsidRPr="00EA41CA" w:rsidRDefault="00056E29" w:rsidP="00F423C1">
            <w:pPr>
              <w:rPr>
                <w:sz w:val="22"/>
                <w:szCs w:val="22"/>
                <w:lang w:val="sr-Cyrl-CS"/>
              </w:rPr>
            </w:pPr>
            <w:r w:rsidRPr="00EA41CA">
              <w:rPr>
                <w:sz w:val="22"/>
                <w:szCs w:val="22"/>
                <w:lang w:val="sr-Cyrl-CS"/>
              </w:rPr>
              <w:t xml:space="preserve">1 </w:t>
            </w:r>
            <w:r>
              <w:rPr>
                <w:sz w:val="22"/>
                <w:szCs w:val="22"/>
              </w:rPr>
              <w:t>g</w:t>
            </w:r>
            <w:r w:rsidRPr="00EA41CA">
              <w:rPr>
                <w:sz w:val="22"/>
                <w:szCs w:val="22"/>
                <w:lang w:val="sr-Cyrl-CS"/>
              </w:rPr>
              <w:t xml:space="preserve"> два пута дневно</w:t>
            </w:r>
          </w:p>
        </w:tc>
        <w:tc>
          <w:tcPr>
            <w:tcW w:w="1752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506CDF96" w14:textId="77777777" w:rsidR="00056E29" w:rsidRPr="00EA41CA" w:rsidRDefault="00056E29" w:rsidP="00F423C1">
            <w:pPr>
              <w:rPr>
                <w:sz w:val="22"/>
                <w:szCs w:val="22"/>
                <w:lang w:val="sr-Cyrl-CS"/>
              </w:rPr>
            </w:pPr>
            <w:r w:rsidRPr="00EA41CA">
              <w:rPr>
                <w:sz w:val="22"/>
                <w:szCs w:val="22"/>
                <w:lang w:val="sr-Cyrl-CS"/>
              </w:rPr>
              <w:t>1-5 дана</w:t>
            </w:r>
          </w:p>
        </w:tc>
      </w:tr>
      <w:tr w:rsidR="00056E29" w14:paraId="7BDF4344" w14:textId="77777777" w:rsidTr="005E2949">
        <w:trPr>
          <w:jc w:val="center"/>
        </w:trPr>
        <w:tc>
          <w:tcPr>
            <w:tcW w:w="21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EE68E23" w14:textId="77777777" w:rsidR="00056E29" w:rsidRPr="00EA41CA" w:rsidRDefault="00056E29" w:rsidP="000A0D24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2132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0DE79096" w14:textId="77777777" w:rsidR="00056E29" w:rsidRPr="00EA41CA" w:rsidRDefault="00056E29" w:rsidP="00F423C1">
            <w:pPr>
              <w:rPr>
                <w:sz w:val="22"/>
                <w:szCs w:val="22"/>
                <w:lang w:val="sr-Cyrl-CS"/>
              </w:rPr>
            </w:pPr>
            <w:r w:rsidRPr="00EA41CA">
              <w:rPr>
                <w:sz w:val="22"/>
                <w:szCs w:val="22"/>
                <w:lang w:val="sr-Cyrl-CS"/>
              </w:rPr>
              <w:t xml:space="preserve">онда </w:t>
            </w:r>
            <w:proofErr w:type="spellStart"/>
            <w:r w:rsidRPr="00EA41CA">
              <w:rPr>
                <w:sz w:val="22"/>
                <w:szCs w:val="22"/>
                <w:lang w:val="sr-Cyrl-CS"/>
              </w:rPr>
              <w:t>кларитромицин</w:t>
            </w:r>
            <w:proofErr w:type="spellEnd"/>
          </w:p>
        </w:tc>
        <w:tc>
          <w:tcPr>
            <w:tcW w:w="2513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07A282FE" w14:textId="77777777" w:rsidR="00056E29" w:rsidRPr="00EA41CA" w:rsidRDefault="00056E29" w:rsidP="00F423C1">
            <w:pPr>
              <w:rPr>
                <w:sz w:val="22"/>
                <w:szCs w:val="22"/>
                <w:lang w:val="sr-Cyrl-CS"/>
              </w:rPr>
            </w:pPr>
            <w:r w:rsidRPr="00EA41CA">
              <w:rPr>
                <w:sz w:val="22"/>
                <w:szCs w:val="22"/>
                <w:lang w:val="sr-Cyrl-CS"/>
              </w:rPr>
              <w:t xml:space="preserve">500 </w:t>
            </w:r>
            <w:r>
              <w:rPr>
                <w:sz w:val="22"/>
                <w:szCs w:val="22"/>
              </w:rPr>
              <w:t>mg</w:t>
            </w:r>
            <w:r w:rsidRPr="00EA41CA">
              <w:rPr>
                <w:sz w:val="22"/>
                <w:szCs w:val="22"/>
                <w:lang w:val="sr-Cyrl-CS"/>
              </w:rPr>
              <w:t xml:space="preserve"> два пута дневно</w:t>
            </w:r>
          </w:p>
        </w:tc>
        <w:tc>
          <w:tcPr>
            <w:tcW w:w="1752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4" w:space="0" w:color="C0504D" w:themeColor="accent2"/>
              <w:right w:val="single" w:sz="4" w:space="0" w:color="FFFFFF" w:themeColor="background1"/>
            </w:tcBorders>
            <w:vAlign w:val="center"/>
          </w:tcPr>
          <w:p w14:paraId="0087FC1B" w14:textId="77777777" w:rsidR="00056E29" w:rsidRPr="00EA41CA" w:rsidRDefault="00056E29" w:rsidP="00F423C1">
            <w:pPr>
              <w:rPr>
                <w:sz w:val="22"/>
                <w:szCs w:val="22"/>
                <w:lang w:val="sr-Cyrl-CS"/>
              </w:rPr>
            </w:pPr>
            <w:r w:rsidRPr="00EA41CA">
              <w:rPr>
                <w:sz w:val="22"/>
                <w:szCs w:val="22"/>
                <w:lang w:val="sr-Cyrl-CS"/>
              </w:rPr>
              <w:t>6-10 дана</w:t>
            </w:r>
          </w:p>
        </w:tc>
      </w:tr>
      <w:tr w:rsidR="00056E29" w14:paraId="7772DC06" w14:textId="77777777" w:rsidTr="005E2949">
        <w:trPr>
          <w:trHeight w:val="387"/>
          <w:jc w:val="center"/>
        </w:trPr>
        <w:tc>
          <w:tcPr>
            <w:tcW w:w="21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2" w:space="0" w:color="C0504D" w:themeColor="accent2"/>
              <w:right w:val="single" w:sz="4" w:space="0" w:color="FFFFFF" w:themeColor="background1"/>
            </w:tcBorders>
          </w:tcPr>
          <w:p w14:paraId="3F246F08" w14:textId="77777777" w:rsidR="00056E29" w:rsidRPr="00EA41CA" w:rsidRDefault="00056E29" w:rsidP="000A0D24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2132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12" w:space="0" w:color="C0504D" w:themeColor="accent2"/>
              <w:right w:val="single" w:sz="4" w:space="0" w:color="FFFFFF" w:themeColor="background1"/>
            </w:tcBorders>
            <w:vAlign w:val="center"/>
          </w:tcPr>
          <w:p w14:paraId="73C45780" w14:textId="77777777" w:rsidR="00056E29" w:rsidRPr="00EA41CA" w:rsidRDefault="00056E29" w:rsidP="00F423C1">
            <w:pPr>
              <w:rPr>
                <w:sz w:val="22"/>
                <w:szCs w:val="22"/>
                <w:lang w:val="sr-Cyrl-CS"/>
              </w:rPr>
            </w:pPr>
            <w:r w:rsidRPr="00EA41CA">
              <w:rPr>
                <w:sz w:val="22"/>
                <w:szCs w:val="22"/>
                <w:lang w:val="sr-Cyrl-CS"/>
              </w:rPr>
              <w:t xml:space="preserve">и </w:t>
            </w:r>
            <w:proofErr w:type="spellStart"/>
            <w:r w:rsidRPr="00EA41CA">
              <w:rPr>
                <w:sz w:val="22"/>
                <w:szCs w:val="22"/>
                <w:lang w:val="sr-Cyrl-CS"/>
              </w:rPr>
              <w:t>метронидазол</w:t>
            </w:r>
            <w:proofErr w:type="spellEnd"/>
          </w:p>
        </w:tc>
        <w:tc>
          <w:tcPr>
            <w:tcW w:w="2513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12" w:space="0" w:color="C0504D" w:themeColor="accent2"/>
              <w:right w:val="single" w:sz="4" w:space="0" w:color="FFFFFF" w:themeColor="background1"/>
            </w:tcBorders>
            <w:vAlign w:val="center"/>
          </w:tcPr>
          <w:p w14:paraId="4E5DC249" w14:textId="77777777" w:rsidR="00056E29" w:rsidRPr="00EA41CA" w:rsidRDefault="00056E29" w:rsidP="00F423C1">
            <w:pPr>
              <w:rPr>
                <w:sz w:val="22"/>
                <w:szCs w:val="22"/>
                <w:lang w:val="sr-Cyrl-CS"/>
              </w:rPr>
            </w:pPr>
            <w:r w:rsidRPr="00EA41CA">
              <w:rPr>
                <w:sz w:val="22"/>
                <w:szCs w:val="22"/>
                <w:lang w:val="sr-Cyrl-CS"/>
              </w:rPr>
              <w:t xml:space="preserve">250 </w:t>
            </w:r>
            <w:r>
              <w:rPr>
                <w:sz w:val="22"/>
                <w:szCs w:val="22"/>
              </w:rPr>
              <w:t>mg</w:t>
            </w:r>
            <w:r w:rsidRPr="00EA41CA">
              <w:rPr>
                <w:sz w:val="22"/>
                <w:szCs w:val="22"/>
                <w:lang w:val="sr-Cyrl-CS"/>
              </w:rPr>
              <w:t xml:space="preserve"> два пута дневно</w:t>
            </w:r>
          </w:p>
        </w:tc>
        <w:tc>
          <w:tcPr>
            <w:tcW w:w="1752" w:type="dxa"/>
            <w:tcBorders>
              <w:top w:val="single" w:sz="4" w:space="0" w:color="C0504D" w:themeColor="accent2"/>
              <w:left w:val="single" w:sz="4" w:space="0" w:color="FFFFFF" w:themeColor="background1"/>
              <w:bottom w:val="single" w:sz="12" w:space="0" w:color="C0504D" w:themeColor="accent2"/>
              <w:right w:val="single" w:sz="4" w:space="0" w:color="FFFFFF" w:themeColor="background1"/>
            </w:tcBorders>
            <w:vAlign w:val="center"/>
          </w:tcPr>
          <w:p w14:paraId="7DF33CDD" w14:textId="77777777" w:rsidR="00056E29" w:rsidRPr="00EA41CA" w:rsidRDefault="00056E29" w:rsidP="00F423C1">
            <w:pPr>
              <w:rPr>
                <w:sz w:val="22"/>
                <w:szCs w:val="22"/>
                <w:lang w:val="sr-Cyrl-CS"/>
              </w:rPr>
            </w:pPr>
            <w:r w:rsidRPr="00EA41CA">
              <w:rPr>
                <w:sz w:val="22"/>
                <w:szCs w:val="22"/>
                <w:lang w:val="sr-Cyrl-CS"/>
              </w:rPr>
              <w:t>6-10 дана</w:t>
            </w:r>
          </w:p>
        </w:tc>
      </w:tr>
    </w:tbl>
    <w:p w14:paraId="0C6FC832" w14:textId="77777777" w:rsidR="00056E29" w:rsidRDefault="00056E29" w:rsidP="009D3547">
      <w:pPr>
        <w:jc w:val="both"/>
        <w:rPr>
          <w:b/>
          <w:color w:val="1F497D" w:themeColor="text2"/>
          <w:lang w:val="sr-Cyrl-CS"/>
        </w:rPr>
      </w:pPr>
    </w:p>
    <w:p w14:paraId="375FDCF0" w14:textId="77777777" w:rsidR="00E86A95" w:rsidRDefault="00E86A95" w:rsidP="00E86A95">
      <w:pPr>
        <w:spacing w:after="120" w:line="276" w:lineRule="auto"/>
        <w:ind w:firstLine="720"/>
        <w:jc w:val="both"/>
        <w:rPr>
          <w:lang w:val="sr-Cyrl-CS"/>
        </w:rPr>
      </w:pPr>
    </w:p>
    <w:p w14:paraId="73ABB48F" w14:textId="77777777" w:rsidR="00E86A95" w:rsidRDefault="00E86A95" w:rsidP="00E86A95">
      <w:pPr>
        <w:spacing w:after="120"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>Превенција болести удружених са инфекцијом изазваном</w:t>
      </w:r>
      <w:r w:rsidRPr="004B475D">
        <w:rPr>
          <w:lang w:val="sr-Cyrl-CS"/>
        </w:rPr>
        <w:t xml:space="preserve"> </w:t>
      </w:r>
      <w:r w:rsidRPr="000A0D24">
        <w:rPr>
          <w:i/>
          <w:lang w:val="sr-Cyrl-CS"/>
        </w:rPr>
        <w:t xml:space="preserve">H. </w:t>
      </w:r>
      <w:proofErr w:type="spellStart"/>
      <w:r w:rsidRPr="000A0D24">
        <w:rPr>
          <w:i/>
          <w:lang w:val="sr-Cyrl-CS"/>
        </w:rPr>
        <w:t>pylori</w:t>
      </w:r>
      <w:proofErr w:type="spellEnd"/>
      <w:r w:rsidRPr="004B475D">
        <w:rPr>
          <w:lang w:val="sr-Cyrl-CS"/>
        </w:rPr>
        <w:t xml:space="preserve"> </w:t>
      </w:r>
      <w:r>
        <w:rPr>
          <w:lang w:val="sr-Cyrl-CS"/>
        </w:rPr>
        <w:t>заснована на вакцинацији је значајна</w:t>
      </w:r>
      <w:r w:rsidRPr="004B475D">
        <w:rPr>
          <w:lang w:val="sr-Cyrl-CS"/>
        </w:rPr>
        <w:t>. Међутим, ова стратегија ће вероватно бити највише примењ</w:t>
      </w:r>
      <w:r>
        <w:rPr>
          <w:lang w:val="sr-Cyrl-CS"/>
        </w:rPr>
        <w:t>ивана</w:t>
      </w:r>
      <w:r w:rsidRPr="004B475D">
        <w:rPr>
          <w:lang w:val="sr-Cyrl-CS"/>
        </w:rPr>
        <w:t xml:space="preserve"> у </w:t>
      </w:r>
      <w:r>
        <w:rPr>
          <w:lang w:val="sr-Cyrl-CS"/>
        </w:rPr>
        <w:t>ендемским подручјима у којима с</w:t>
      </w:r>
      <w:r w:rsidRPr="004B475D">
        <w:rPr>
          <w:lang w:val="sr-Cyrl-CS"/>
        </w:rPr>
        <w:t xml:space="preserve">е </w:t>
      </w:r>
      <w:r>
        <w:rPr>
          <w:lang w:val="sr-Cyrl-CS"/>
        </w:rPr>
        <w:t>инфекција дешава у детињству.</w:t>
      </w:r>
    </w:p>
    <w:p w14:paraId="1D3AB5D5" w14:textId="77777777" w:rsidR="007F6009" w:rsidRPr="0016294F" w:rsidRDefault="007F6009" w:rsidP="007F6009">
      <w:pPr>
        <w:pStyle w:val="Default"/>
        <w:jc w:val="center"/>
        <w:rPr>
          <w:b/>
          <w:i/>
          <w:iCs/>
          <w:color w:val="C0504D" w:themeColor="accent2"/>
          <w:sz w:val="32"/>
          <w:szCs w:val="28"/>
        </w:rPr>
      </w:pPr>
      <w:r w:rsidRPr="0016294F">
        <w:rPr>
          <w:b/>
          <w:bCs/>
          <w:color w:val="C0504D" w:themeColor="accent2"/>
          <w:szCs w:val="22"/>
          <w:lang w:val="sr-Cyrl-CS"/>
        </w:rPr>
        <w:t>НЕИНВАЗИВНЕ ГАСТРОИНТЕСТИНАЛНЕ И ИНТРААБДОМИНАЛНЕ ИНФЕКЦИЈЕ</w:t>
      </w:r>
    </w:p>
    <w:p w14:paraId="705E64CC" w14:textId="77777777" w:rsidR="007F6009" w:rsidRDefault="007F6009" w:rsidP="007F6009">
      <w:pPr>
        <w:pStyle w:val="Default"/>
        <w:jc w:val="center"/>
        <w:rPr>
          <w:b/>
          <w:i/>
          <w:iCs/>
          <w:color w:val="1F497D" w:themeColor="text2"/>
          <w:sz w:val="28"/>
          <w:szCs w:val="28"/>
        </w:rPr>
      </w:pPr>
    </w:p>
    <w:p w14:paraId="704DDDB1" w14:textId="77777777" w:rsidR="007F6009" w:rsidRPr="007F6009" w:rsidRDefault="007F6009" w:rsidP="007F6009">
      <w:pPr>
        <w:pStyle w:val="Default"/>
        <w:jc w:val="center"/>
        <w:rPr>
          <w:b/>
          <w:i/>
          <w:iCs/>
          <w:color w:val="1F497D" w:themeColor="text2"/>
          <w:sz w:val="28"/>
          <w:szCs w:val="28"/>
        </w:rPr>
      </w:pPr>
    </w:p>
    <w:p w14:paraId="763ECB9B" w14:textId="77777777" w:rsidR="00E86A95" w:rsidRDefault="00E86A95" w:rsidP="00AD1C6F">
      <w:pPr>
        <w:pStyle w:val="Default"/>
        <w:rPr>
          <w:b/>
          <w:i/>
          <w:iCs/>
          <w:color w:val="002060"/>
          <w:sz w:val="28"/>
          <w:szCs w:val="28"/>
        </w:rPr>
      </w:pPr>
    </w:p>
    <w:p w14:paraId="6215E055" w14:textId="77777777" w:rsidR="00AD1C6F" w:rsidRPr="001855CD" w:rsidRDefault="00AD1C6F" w:rsidP="00E86A95">
      <w:pPr>
        <w:pStyle w:val="Default"/>
        <w:shd w:val="clear" w:color="auto" w:fill="D9D9D9" w:themeFill="background1" w:themeFillShade="D9"/>
        <w:spacing w:after="120"/>
        <w:jc w:val="center"/>
        <w:rPr>
          <w:b/>
          <w:iCs/>
          <w:color w:val="002060"/>
          <w:sz w:val="28"/>
          <w:szCs w:val="28"/>
          <w:lang w:val="sr-Cyrl-CS"/>
        </w:rPr>
      </w:pPr>
      <w:r w:rsidRPr="001855CD">
        <w:rPr>
          <w:b/>
          <w:i/>
          <w:iCs/>
          <w:color w:val="002060"/>
          <w:sz w:val="28"/>
          <w:szCs w:val="28"/>
        </w:rPr>
        <w:t>Pseudomonas</w:t>
      </w:r>
      <w:r w:rsidRPr="001855CD">
        <w:rPr>
          <w:b/>
          <w:i/>
          <w:iCs/>
          <w:color w:val="002060"/>
          <w:sz w:val="28"/>
          <w:szCs w:val="28"/>
          <w:lang w:val="sr-Cyrl-CS"/>
        </w:rPr>
        <w:t xml:space="preserve"> </w:t>
      </w:r>
      <w:r w:rsidRPr="001855CD">
        <w:rPr>
          <w:b/>
          <w:i/>
          <w:iCs/>
          <w:color w:val="002060"/>
          <w:sz w:val="28"/>
          <w:szCs w:val="28"/>
        </w:rPr>
        <w:t>aeruginosa</w:t>
      </w:r>
    </w:p>
    <w:p w14:paraId="7C4C13C9" w14:textId="77777777" w:rsidR="00E86A95" w:rsidRDefault="00E86A95" w:rsidP="00AD1C6F">
      <w:pPr>
        <w:jc w:val="both"/>
        <w:rPr>
          <w:lang w:val="sr-Cyrl-CS"/>
        </w:rPr>
      </w:pPr>
    </w:p>
    <w:p w14:paraId="0DA01057" w14:textId="77777777" w:rsidR="00E86A95" w:rsidRDefault="00E86A95" w:rsidP="00AD1C6F">
      <w:pPr>
        <w:jc w:val="both"/>
        <w:rPr>
          <w:lang w:val="sr-Cyrl-CS"/>
        </w:rPr>
      </w:pPr>
    </w:p>
    <w:p w14:paraId="509F9912" w14:textId="77777777" w:rsidR="00AD1C6F" w:rsidRDefault="00AD1C6F" w:rsidP="00B308BC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lastRenderedPageBreak/>
        <w:t xml:space="preserve">Бактерије из рода </w:t>
      </w:r>
      <w:proofErr w:type="spellStart"/>
      <w:r w:rsidRPr="004E15E9">
        <w:rPr>
          <w:i/>
          <w:lang w:val="sr-Cyrl-CS"/>
        </w:rPr>
        <w:t>Pseudomonas</w:t>
      </w:r>
      <w:proofErr w:type="spellEnd"/>
      <w:r w:rsidRPr="00997B65">
        <w:rPr>
          <w:lang w:val="sr-Cyrl-CS"/>
        </w:rPr>
        <w:t xml:space="preserve"> су </w:t>
      </w:r>
      <w:proofErr w:type="spellStart"/>
      <w:r w:rsidRPr="00B308BC">
        <w:rPr>
          <w:lang w:val="sr-Cyrl-CS"/>
        </w:rPr>
        <w:t>Gram</w:t>
      </w:r>
      <w:proofErr w:type="spellEnd"/>
      <w:r w:rsidR="00B308BC">
        <w:rPr>
          <w:lang w:val="sr-Cyrl-CS"/>
        </w:rPr>
        <w:t>-</w:t>
      </w:r>
      <w:r w:rsidRPr="00997B65">
        <w:rPr>
          <w:lang w:val="sr-Cyrl-CS"/>
        </w:rPr>
        <w:t>негативне бактер</w:t>
      </w:r>
      <w:r>
        <w:rPr>
          <w:lang w:val="sr-Cyrl-CS"/>
        </w:rPr>
        <w:t xml:space="preserve">ије које </w:t>
      </w:r>
      <w:r w:rsidR="00B308BC">
        <w:rPr>
          <w:lang w:val="sr-Cyrl-CS"/>
        </w:rPr>
        <w:t>насељавају</w:t>
      </w:r>
      <w:r>
        <w:rPr>
          <w:lang w:val="sr-Cyrl-CS"/>
        </w:rPr>
        <w:t xml:space="preserve"> земљу и воду. Често су у контакту са здравим људима</w:t>
      </w:r>
      <w:r w:rsidRPr="00997B65">
        <w:rPr>
          <w:lang w:val="sr-Cyrl-CS"/>
        </w:rPr>
        <w:t>, али</w:t>
      </w:r>
      <w:r>
        <w:rPr>
          <w:lang w:val="sr-Cyrl-CS"/>
        </w:rPr>
        <w:t xml:space="preserve"> је то</w:t>
      </w:r>
      <w:r w:rsidRPr="00997B65">
        <w:rPr>
          <w:lang w:val="sr-Cyrl-CS"/>
        </w:rPr>
        <w:t xml:space="preserve"> обично</w:t>
      </w:r>
      <w:r>
        <w:rPr>
          <w:lang w:val="sr-Cyrl-CS"/>
        </w:rPr>
        <w:t xml:space="preserve"> безначајно са медицинског аспекта</w:t>
      </w:r>
      <w:r w:rsidRPr="00997B65">
        <w:rPr>
          <w:lang w:val="sr-Cyrl-CS"/>
        </w:rPr>
        <w:t xml:space="preserve">. </w:t>
      </w:r>
      <w:r>
        <w:rPr>
          <w:lang w:val="sr-Cyrl-CS"/>
        </w:rPr>
        <w:t xml:space="preserve">Ове бактерије се лако прилагођавају условима </w:t>
      </w:r>
      <w:r w:rsidR="00B308BC">
        <w:rPr>
          <w:lang w:val="sr-Cyrl-CS"/>
        </w:rPr>
        <w:t xml:space="preserve">спољашње </w:t>
      </w:r>
      <w:r>
        <w:rPr>
          <w:lang w:val="sr-Cyrl-CS"/>
        </w:rPr>
        <w:t xml:space="preserve">средине јер могу </w:t>
      </w:r>
      <w:r w:rsidRPr="00997B65">
        <w:rPr>
          <w:lang w:val="sr-Cyrl-CS"/>
        </w:rPr>
        <w:t xml:space="preserve">да користе широк спектар извора угљеника и </w:t>
      </w:r>
      <w:r>
        <w:rPr>
          <w:lang w:val="sr-Cyrl-CS"/>
        </w:rPr>
        <w:t>азота из свог окружења</w:t>
      </w:r>
      <w:r w:rsidRPr="00997B65">
        <w:rPr>
          <w:lang w:val="sr-Cyrl-CS"/>
        </w:rPr>
        <w:t xml:space="preserve">. Међу овом групом, </w:t>
      </w:r>
      <w:proofErr w:type="spellStart"/>
      <w:r w:rsidRPr="004E15E9">
        <w:rPr>
          <w:i/>
          <w:lang w:val="sr-Cyrl-CS"/>
        </w:rPr>
        <w:t>Pseudomonas</w:t>
      </w:r>
      <w:proofErr w:type="spellEnd"/>
      <w:r w:rsidRPr="004E15E9">
        <w:rPr>
          <w:i/>
          <w:lang w:val="sr-Cyrl-CS"/>
        </w:rPr>
        <w:t xml:space="preserve"> </w:t>
      </w:r>
      <w:proofErr w:type="spellStart"/>
      <w:r w:rsidRPr="004E15E9">
        <w:rPr>
          <w:i/>
          <w:lang w:val="sr-Cyrl-CS"/>
        </w:rPr>
        <w:t>aeruginosa</w:t>
      </w:r>
      <w:proofErr w:type="spellEnd"/>
      <w:r w:rsidRPr="00997B65">
        <w:rPr>
          <w:lang w:val="sr-Cyrl-CS"/>
        </w:rPr>
        <w:t xml:space="preserve"> је најчешћи </w:t>
      </w:r>
      <w:r w:rsidRPr="00F771DB">
        <w:rPr>
          <w:b/>
          <w:lang w:val="sr-Cyrl-CS"/>
        </w:rPr>
        <w:t>опортунистички патоген</w:t>
      </w:r>
      <w:r w:rsidRPr="00997B65">
        <w:rPr>
          <w:lang w:val="sr-Cyrl-CS"/>
        </w:rPr>
        <w:t xml:space="preserve"> који узрокује разне инфекциј</w:t>
      </w:r>
      <w:r>
        <w:rPr>
          <w:lang w:val="sr-Cyrl-CS"/>
        </w:rPr>
        <w:t>е</w:t>
      </w:r>
      <w:r w:rsidRPr="00997B65">
        <w:rPr>
          <w:lang w:val="sr-Cyrl-CS"/>
        </w:rPr>
        <w:t xml:space="preserve"> </w:t>
      </w:r>
      <w:r>
        <w:rPr>
          <w:lang w:val="sr-Cyrl-CS"/>
        </w:rPr>
        <w:t>(</w:t>
      </w:r>
      <w:proofErr w:type="spellStart"/>
      <w:r>
        <w:rPr>
          <w:lang w:val="sr-Cyrl-CS"/>
        </w:rPr>
        <w:t>уринарне</w:t>
      </w:r>
      <w:proofErr w:type="spellEnd"/>
      <w:r w:rsidR="00B308BC" w:rsidRPr="00B308BC">
        <w:rPr>
          <w:lang w:val="sr-Cyrl-CS"/>
        </w:rPr>
        <w:t xml:space="preserve"> </w:t>
      </w:r>
      <w:r w:rsidR="00B308BC">
        <w:rPr>
          <w:lang w:val="sr-Cyrl-CS"/>
        </w:rPr>
        <w:t>инфекције</w:t>
      </w:r>
      <w:r>
        <w:rPr>
          <w:lang w:val="sr-Cyrl-CS"/>
        </w:rPr>
        <w:t>, инфекције опекотина и рана, пнеумонију</w:t>
      </w:r>
      <w:r w:rsidR="00B308BC">
        <w:rPr>
          <w:lang w:val="sr-Cyrl-CS"/>
        </w:rPr>
        <w:t xml:space="preserve"> и</w:t>
      </w:r>
      <w:r>
        <w:rPr>
          <w:lang w:val="sr-Cyrl-CS"/>
        </w:rPr>
        <w:t xml:space="preserve"> сепсу) најчешће код </w:t>
      </w:r>
      <w:proofErr w:type="spellStart"/>
      <w:r w:rsidRPr="00997B65">
        <w:rPr>
          <w:lang w:val="sr-Cyrl-CS"/>
        </w:rPr>
        <w:t>имуно</w:t>
      </w:r>
      <w:r w:rsidR="00B308BC">
        <w:rPr>
          <w:lang w:val="sr-Cyrl-CS"/>
        </w:rPr>
        <w:t>дефицијентних</w:t>
      </w:r>
      <w:proofErr w:type="spellEnd"/>
      <w:r w:rsidR="00B308BC">
        <w:rPr>
          <w:lang w:val="sr-Cyrl-CS"/>
        </w:rPr>
        <w:t xml:space="preserve"> особа</w:t>
      </w:r>
      <w:r>
        <w:rPr>
          <w:lang w:val="sr-Cyrl-CS"/>
        </w:rPr>
        <w:t xml:space="preserve">, као што су пацијенти са </w:t>
      </w:r>
      <w:r w:rsidRPr="00997B65">
        <w:rPr>
          <w:lang w:val="sr-Cyrl-CS"/>
        </w:rPr>
        <w:t>опекотинама</w:t>
      </w:r>
      <w:r>
        <w:rPr>
          <w:lang w:val="sr-Cyrl-CS"/>
        </w:rPr>
        <w:t>, оболели</w:t>
      </w:r>
      <w:r w:rsidRPr="00997B65">
        <w:rPr>
          <w:lang w:val="sr-Cyrl-CS"/>
        </w:rPr>
        <w:t xml:space="preserve"> од </w:t>
      </w:r>
      <w:r w:rsidR="00B308BC">
        <w:rPr>
          <w:lang w:val="sr-Cyrl-CS"/>
        </w:rPr>
        <w:t>канцера</w:t>
      </w:r>
      <w:r>
        <w:rPr>
          <w:lang w:val="sr-Cyrl-CS"/>
        </w:rPr>
        <w:t xml:space="preserve"> или</w:t>
      </w:r>
      <w:r w:rsidRPr="00997B65">
        <w:rPr>
          <w:lang w:val="sr-Cyrl-CS"/>
        </w:rPr>
        <w:t xml:space="preserve"> особе </w:t>
      </w:r>
      <w:r>
        <w:rPr>
          <w:lang w:val="sr-Cyrl-CS"/>
        </w:rPr>
        <w:t xml:space="preserve">које болују од </w:t>
      </w:r>
      <w:proofErr w:type="spellStart"/>
      <w:r>
        <w:rPr>
          <w:lang w:val="sr-Cyrl-CS"/>
        </w:rPr>
        <w:t>цистичне</w:t>
      </w:r>
      <w:proofErr w:type="spellEnd"/>
      <w:r w:rsidRPr="00997B65">
        <w:rPr>
          <w:lang w:val="sr-Cyrl-CS"/>
        </w:rPr>
        <w:t xml:space="preserve"> </w:t>
      </w:r>
      <w:proofErr w:type="spellStart"/>
      <w:r>
        <w:rPr>
          <w:lang w:val="sr-Cyrl-CS"/>
        </w:rPr>
        <w:t>фиброзе</w:t>
      </w:r>
      <w:proofErr w:type="spellEnd"/>
      <w:r w:rsidRPr="00997B65">
        <w:rPr>
          <w:lang w:val="sr-Cyrl-CS"/>
        </w:rPr>
        <w:t>.</w:t>
      </w:r>
      <w:r>
        <w:rPr>
          <w:lang w:val="sr-Cyrl-CS"/>
        </w:rPr>
        <w:t xml:space="preserve"> </w:t>
      </w:r>
    </w:p>
    <w:p w14:paraId="15C01B9D" w14:textId="77777777" w:rsidR="00AD1C6F" w:rsidRDefault="00AD1C6F" w:rsidP="00B308BC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 xml:space="preserve">Због </w:t>
      </w:r>
      <w:r w:rsidRPr="00997B65">
        <w:rPr>
          <w:lang w:val="sr-Cyrl-CS"/>
        </w:rPr>
        <w:t>с</w:t>
      </w:r>
      <w:r>
        <w:rPr>
          <w:lang w:val="sr-Cyrl-CS"/>
        </w:rPr>
        <w:t>воје прилагодљивости</w:t>
      </w:r>
      <w:r w:rsidR="00B308BC">
        <w:rPr>
          <w:lang w:val="sr-Cyrl-CS"/>
        </w:rPr>
        <w:t>, као</w:t>
      </w:r>
      <w:r>
        <w:rPr>
          <w:lang w:val="sr-Cyrl-CS"/>
        </w:rPr>
        <w:t xml:space="preserve"> и урођене и стечене</w:t>
      </w:r>
      <w:r w:rsidRPr="00997B65">
        <w:rPr>
          <w:lang w:val="sr-Cyrl-CS"/>
        </w:rPr>
        <w:t xml:space="preserve"> отпорност</w:t>
      </w:r>
      <w:r>
        <w:rPr>
          <w:lang w:val="sr-Cyrl-CS"/>
        </w:rPr>
        <w:t>и</w:t>
      </w:r>
      <w:r w:rsidRPr="00997B65">
        <w:rPr>
          <w:lang w:val="sr-Cyrl-CS"/>
        </w:rPr>
        <w:t xml:space="preserve"> на многе уобичајене антибиотике, </w:t>
      </w:r>
      <w:proofErr w:type="spellStart"/>
      <w:r w:rsidRPr="004E15E9">
        <w:rPr>
          <w:i/>
          <w:lang w:val="sr-Cyrl-CS"/>
        </w:rPr>
        <w:t>Pseudomonas</w:t>
      </w:r>
      <w:proofErr w:type="spellEnd"/>
      <w:r w:rsidRPr="004E15E9">
        <w:rPr>
          <w:i/>
          <w:lang w:val="sr-Cyrl-CS"/>
        </w:rPr>
        <w:t xml:space="preserve"> </w:t>
      </w:r>
      <w:proofErr w:type="spellStart"/>
      <w:r w:rsidRPr="004E15E9">
        <w:rPr>
          <w:i/>
          <w:lang w:val="sr-Cyrl-CS"/>
        </w:rPr>
        <w:t>aeruginosa</w:t>
      </w:r>
      <w:proofErr w:type="spellEnd"/>
      <w:r>
        <w:rPr>
          <w:lang w:val="sr-Cyrl-CS"/>
        </w:rPr>
        <w:t xml:space="preserve"> се лако прилагођава условима болничке средине.</w:t>
      </w:r>
      <w:r w:rsidRPr="00997B65">
        <w:rPr>
          <w:lang w:val="sr-Cyrl-CS"/>
        </w:rPr>
        <w:t xml:space="preserve"> </w:t>
      </w:r>
      <w:r>
        <w:rPr>
          <w:lang w:val="sr-Cyrl-CS"/>
        </w:rPr>
        <w:t>Медицинска о</w:t>
      </w:r>
      <w:r w:rsidRPr="00997B65">
        <w:rPr>
          <w:lang w:val="sr-Cyrl-CS"/>
        </w:rPr>
        <w:t>према која захтева влажн</w:t>
      </w:r>
      <w:r>
        <w:rPr>
          <w:lang w:val="sr-Cyrl-CS"/>
        </w:rPr>
        <w:t>ост и температуру тела</w:t>
      </w:r>
      <w:r w:rsidRPr="00997B65">
        <w:rPr>
          <w:lang w:val="sr-Cyrl-CS"/>
        </w:rPr>
        <w:t xml:space="preserve">, као што су цеви за дијализу и </w:t>
      </w:r>
      <w:r>
        <w:rPr>
          <w:lang w:val="sr-Cyrl-CS"/>
        </w:rPr>
        <w:t xml:space="preserve">опрема за респирацију, је посебно подложна за колонизацију овом бактеријом. </w:t>
      </w:r>
      <w:r w:rsidRPr="00997B65">
        <w:rPr>
          <w:lang w:val="sr-Cyrl-CS"/>
        </w:rPr>
        <w:t xml:space="preserve">У болници, </w:t>
      </w:r>
      <w:proofErr w:type="spellStart"/>
      <w:r w:rsidRPr="004E15E9">
        <w:rPr>
          <w:i/>
          <w:lang w:val="sr-Cyrl-CS"/>
        </w:rPr>
        <w:t>Pseudomonas</w:t>
      </w:r>
      <w:proofErr w:type="spellEnd"/>
      <w:r w:rsidRPr="004E15E9">
        <w:rPr>
          <w:i/>
          <w:lang w:val="sr-Cyrl-CS"/>
        </w:rPr>
        <w:t xml:space="preserve"> </w:t>
      </w:r>
      <w:proofErr w:type="spellStart"/>
      <w:r w:rsidRPr="004E15E9">
        <w:rPr>
          <w:i/>
          <w:lang w:val="sr-Cyrl-CS"/>
        </w:rPr>
        <w:t>aeruginosa</w:t>
      </w:r>
      <w:proofErr w:type="spellEnd"/>
      <w:r>
        <w:rPr>
          <w:lang w:val="sr-Cyrl-CS"/>
        </w:rPr>
        <w:t xml:space="preserve"> се може изоловати чак и из </w:t>
      </w:r>
      <w:r w:rsidRPr="00997B65">
        <w:rPr>
          <w:lang w:val="sr-Cyrl-CS"/>
        </w:rPr>
        <w:t>судопере</w:t>
      </w:r>
      <w:r>
        <w:rPr>
          <w:lang w:val="sr-Cyrl-CS"/>
        </w:rPr>
        <w:t xml:space="preserve"> за прање руку, креме за руке, па и </w:t>
      </w:r>
      <w:r w:rsidR="00B308BC">
        <w:rPr>
          <w:lang w:val="sr-Cyrl-CS"/>
        </w:rPr>
        <w:t>неких</w:t>
      </w:r>
      <w:r>
        <w:rPr>
          <w:lang w:val="sr-Cyrl-CS"/>
        </w:rPr>
        <w:t xml:space="preserve"> средстава за чишћење</w:t>
      </w:r>
      <w:r w:rsidRPr="00997B65">
        <w:rPr>
          <w:lang w:val="sr-Cyrl-CS"/>
        </w:rPr>
        <w:t xml:space="preserve">. Иако је мало здравих људи </w:t>
      </w:r>
      <w:r w:rsidR="00F95267">
        <w:rPr>
          <w:lang w:val="sr-Cyrl-CS"/>
        </w:rPr>
        <w:t>које инфицира</w:t>
      </w:r>
      <w:r w:rsidRPr="00997B65">
        <w:rPr>
          <w:lang w:val="sr-Cyrl-CS"/>
        </w:rPr>
        <w:t xml:space="preserve"> </w:t>
      </w:r>
      <w:proofErr w:type="spellStart"/>
      <w:r w:rsidRPr="004E15E9">
        <w:rPr>
          <w:i/>
          <w:lang w:val="sr-Cyrl-CS"/>
        </w:rPr>
        <w:t>Pseudomonas</w:t>
      </w:r>
      <w:proofErr w:type="spellEnd"/>
      <w:r w:rsidRPr="004E15E9">
        <w:rPr>
          <w:i/>
          <w:lang w:val="sr-Cyrl-CS"/>
        </w:rPr>
        <w:t xml:space="preserve"> </w:t>
      </w:r>
      <w:proofErr w:type="spellStart"/>
      <w:r w:rsidRPr="004E15E9">
        <w:rPr>
          <w:i/>
          <w:lang w:val="sr-Cyrl-CS"/>
        </w:rPr>
        <w:t>aeruginosa</w:t>
      </w:r>
      <w:proofErr w:type="spellEnd"/>
      <w:r w:rsidRPr="00997B65">
        <w:rPr>
          <w:lang w:val="sr-Cyrl-CS"/>
        </w:rPr>
        <w:t xml:space="preserve">, </w:t>
      </w:r>
      <w:r>
        <w:rPr>
          <w:lang w:val="sr-Cyrl-CS"/>
        </w:rPr>
        <w:t>ова бактерија често колонизује хоспитализоване пацијенте</w:t>
      </w:r>
      <w:r w:rsidRPr="00997B65">
        <w:rPr>
          <w:lang w:val="sr-Cyrl-CS"/>
        </w:rPr>
        <w:t>.</w:t>
      </w:r>
    </w:p>
    <w:p w14:paraId="05F001DF" w14:textId="77777777" w:rsidR="00AD1C6F" w:rsidRDefault="00AD1C6F" w:rsidP="00B308BC">
      <w:pPr>
        <w:spacing w:line="276" w:lineRule="auto"/>
        <w:ind w:firstLine="720"/>
        <w:jc w:val="both"/>
        <w:rPr>
          <w:lang w:val="sr-Cyrl-CS"/>
        </w:rPr>
      </w:pPr>
      <w:proofErr w:type="spellStart"/>
      <w:r w:rsidRPr="004E15E9">
        <w:rPr>
          <w:i/>
          <w:lang w:val="sr-Cyrl-CS"/>
        </w:rPr>
        <w:t>Pseudomonas</w:t>
      </w:r>
      <w:proofErr w:type="spellEnd"/>
      <w:r w:rsidRPr="004E15E9">
        <w:rPr>
          <w:i/>
          <w:lang w:val="sr-Cyrl-CS"/>
        </w:rPr>
        <w:t xml:space="preserve"> </w:t>
      </w:r>
      <w:proofErr w:type="spellStart"/>
      <w:r w:rsidRPr="004E15E9">
        <w:rPr>
          <w:i/>
          <w:lang w:val="sr-Cyrl-CS"/>
        </w:rPr>
        <w:t>aeruginosa</w:t>
      </w:r>
      <w:proofErr w:type="spellEnd"/>
      <w:r>
        <w:rPr>
          <w:lang w:val="sr-Cyrl-CS"/>
        </w:rPr>
        <w:t xml:space="preserve"> </w:t>
      </w:r>
      <w:r w:rsidRPr="00997B65">
        <w:rPr>
          <w:lang w:val="sr-Cyrl-CS"/>
        </w:rPr>
        <w:t xml:space="preserve">углавном изазива болест код </w:t>
      </w:r>
      <w:r w:rsidR="00B308BC">
        <w:rPr>
          <w:lang w:val="sr-Cyrl-CS"/>
        </w:rPr>
        <w:t xml:space="preserve">оних </w:t>
      </w:r>
      <w:r w:rsidRPr="00997B65">
        <w:rPr>
          <w:lang w:val="sr-Cyrl-CS"/>
        </w:rPr>
        <w:t xml:space="preserve">људи </w:t>
      </w:r>
      <w:r w:rsidR="00B308BC">
        <w:rPr>
          <w:lang w:val="sr-Cyrl-CS"/>
        </w:rPr>
        <w:t>са</w:t>
      </w:r>
      <w:r>
        <w:rPr>
          <w:lang w:val="sr-Cyrl-CS"/>
        </w:rPr>
        <w:t xml:space="preserve"> локални</w:t>
      </w:r>
      <w:r w:rsidR="00B308BC">
        <w:rPr>
          <w:lang w:val="sr-Cyrl-CS"/>
        </w:rPr>
        <w:t>м</w:t>
      </w:r>
      <w:r>
        <w:rPr>
          <w:lang w:val="sr-Cyrl-CS"/>
        </w:rPr>
        <w:t xml:space="preserve"> лезија</w:t>
      </w:r>
      <w:r w:rsidR="00B308BC">
        <w:rPr>
          <w:lang w:val="sr-Cyrl-CS"/>
        </w:rPr>
        <w:t>ма</w:t>
      </w:r>
      <w:r>
        <w:rPr>
          <w:lang w:val="sr-Cyrl-CS"/>
        </w:rPr>
        <w:t xml:space="preserve"> </w:t>
      </w:r>
      <w:r w:rsidR="00B308BC">
        <w:rPr>
          <w:lang w:val="sr-Cyrl-CS"/>
        </w:rPr>
        <w:t>(огреботине рожњаче</w:t>
      </w:r>
      <w:r w:rsidR="00B308BC" w:rsidRPr="00997B65">
        <w:rPr>
          <w:lang w:val="sr-Cyrl-CS"/>
        </w:rPr>
        <w:t>, опекотин</w:t>
      </w:r>
      <w:r w:rsidR="00B308BC">
        <w:rPr>
          <w:lang w:val="sr-Cyrl-CS"/>
        </w:rPr>
        <w:t xml:space="preserve">е и </w:t>
      </w:r>
      <w:proofErr w:type="spellStart"/>
      <w:r w:rsidR="00B308BC">
        <w:rPr>
          <w:lang w:val="sr-Cyrl-CS"/>
        </w:rPr>
        <w:t>хирушке</w:t>
      </w:r>
      <w:proofErr w:type="spellEnd"/>
      <w:r w:rsidR="00B308BC" w:rsidRPr="00997B65">
        <w:rPr>
          <w:lang w:val="sr-Cyrl-CS"/>
        </w:rPr>
        <w:t xml:space="preserve"> р</w:t>
      </w:r>
      <w:r w:rsidR="00B308BC" w:rsidRPr="00997B65">
        <w:rPr>
          <w:rFonts w:hint="eastAsia"/>
          <w:lang w:val="sr-Cyrl-CS"/>
        </w:rPr>
        <w:t>ан</w:t>
      </w:r>
      <w:r w:rsidR="00B308BC">
        <w:rPr>
          <w:lang w:val="sr-Cyrl-CS"/>
        </w:rPr>
        <w:t xml:space="preserve">е) </w:t>
      </w:r>
      <w:r>
        <w:rPr>
          <w:lang w:val="sr-Cyrl-CS"/>
        </w:rPr>
        <w:t>или системск</w:t>
      </w:r>
      <w:r w:rsidR="00B308BC">
        <w:rPr>
          <w:lang w:val="sr-Cyrl-CS"/>
        </w:rPr>
        <w:t>им</w:t>
      </w:r>
      <w:r w:rsidRPr="00FD7577">
        <w:rPr>
          <w:lang w:val="sr-Cyrl-CS"/>
        </w:rPr>
        <w:t xml:space="preserve"> </w:t>
      </w:r>
      <w:r>
        <w:rPr>
          <w:lang w:val="sr-Cyrl-CS"/>
        </w:rPr>
        <w:t>поремећај</w:t>
      </w:r>
      <w:r w:rsidR="00B308BC">
        <w:rPr>
          <w:lang w:val="sr-Cyrl-CS"/>
        </w:rPr>
        <w:t>ем у функционисању</w:t>
      </w:r>
      <w:r>
        <w:rPr>
          <w:lang w:val="sr-Cyrl-CS"/>
        </w:rPr>
        <w:t xml:space="preserve"> </w:t>
      </w:r>
      <w:proofErr w:type="spellStart"/>
      <w:r>
        <w:rPr>
          <w:lang w:val="sr-Cyrl-CS"/>
        </w:rPr>
        <w:t>имунског</w:t>
      </w:r>
      <w:proofErr w:type="spellEnd"/>
      <w:r>
        <w:rPr>
          <w:lang w:val="sr-Cyrl-CS"/>
        </w:rPr>
        <w:t xml:space="preserve"> система</w:t>
      </w:r>
      <w:r w:rsidR="00F95267">
        <w:rPr>
          <w:lang w:val="sr-Cyrl-CS"/>
        </w:rPr>
        <w:t xml:space="preserve"> (Табела 6)</w:t>
      </w:r>
      <w:r w:rsidRPr="00997B65">
        <w:rPr>
          <w:lang w:val="sr-Cyrl-CS"/>
        </w:rPr>
        <w:t xml:space="preserve">. </w:t>
      </w:r>
      <w:proofErr w:type="spellStart"/>
      <w:r w:rsidRPr="00997B65">
        <w:rPr>
          <w:lang w:val="sr-Cyrl-CS"/>
        </w:rPr>
        <w:t>Убод</w:t>
      </w:r>
      <w:r>
        <w:rPr>
          <w:lang w:val="sr-Cyrl-CS"/>
        </w:rPr>
        <w:t>не</w:t>
      </w:r>
      <w:proofErr w:type="spellEnd"/>
      <w:r>
        <w:rPr>
          <w:lang w:val="sr-Cyrl-CS"/>
        </w:rPr>
        <w:t xml:space="preserve"> ране у пределу стопала</w:t>
      </w:r>
      <w:r w:rsidRPr="00997B65">
        <w:rPr>
          <w:lang w:val="sr-Cyrl-CS"/>
        </w:rPr>
        <w:t xml:space="preserve">, као </w:t>
      </w:r>
      <w:r>
        <w:rPr>
          <w:lang w:val="sr-Cyrl-CS"/>
        </w:rPr>
        <w:t>оне које су изазване убодом</w:t>
      </w:r>
      <w:r w:rsidRPr="00997B65">
        <w:rPr>
          <w:lang w:val="sr-Cyrl-CS"/>
        </w:rPr>
        <w:t xml:space="preserve"> на ексер</w:t>
      </w:r>
      <w:r>
        <w:rPr>
          <w:lang w:val="sr-Cyrl-CS"/>
        </w:rPr>
        <w:t xml:space="preserve">, могу бити улазно место за настанак </w:t>
      </w:r>
      <w:proofErr w:type="spellStart"/>
      <w:r w:rsidRPr="00997B65">
        <w:rPr>
          <w:lang w:val="sr-Cyrl-CS"/>
        </w:rPr>
        <w:t>остеомијелитиса</w:t>
      </w:r>
      <w:proofErr w:type="spellEnd"/>
      <w:r w:rsidRPr="00997B65">
        <w:rPr>
          <w:lang w:val="sr-Cyrl-CS"/>
        </w:rPr>
        <w:t xml:space="preserve"> и </w:t>
      </w:r>
      <w:proofErr w:type="spellStart"/>
      <w:r w:rsidRPr="00997B65">
        <w:rPr>
          <w:lang w:val="sr-Cyrl-CS"/>
        </w:rPr>
        <w:t>целулитис</w:t>
      </w:r>
      <w:r>
        <w:rPr>
          <w:lang w:val="sr-Cyrl-CS"/>
        </w:rPr>
        <w:t>а</w:t>
      </w:r>
      <w:proofErr w:type="spellEnd"/>
      <w:r>
        <w:rPr>
          <w:lang w:val="sr-Cyrl-CS"/>
        </w:rPr>
        <w:t xml:space="preserve"> чији је изази</w:t>
      </w:r>
      <w:r w:rsidR="007E668F">
        <w:rPr>
          <w:lang w:val="sr-Cyrl-CS"/>
        </w:rPr>
        <w:t>в</w:t>
      </w:r>
      <w:r>
        <w:rPr>
          <w:lang w:val="sr-Cyrl-CS"/>
        </w:rPr>
        <w:t>ач</w:t>
      </w:r>
      <w:r w:rsidRPr="00FD7577">
        <w:rPr>
          <w:lang w:val="sr-Cyrl-CS"/>
        </w:rPr>
        <w:t xml:space="preserve"> </w:t>
      </w:r>
      <w:proofErr w:type="spellStart"/>
      <w:r w:rsidRPr="00472C81">
        <w:rPr>
          <w:i/>
          <w:lang w:val="sr-Cyrl-CS"/>
        </w:rPr>
        <w:t>Pseudomonas</w:t>
      </w:r>
      <w:proofErr w:type="spellEnd"/>
      <w:r w:rsidRPr="00472C81">
        <w:rPr>
          <w:i/>
          <w:lang w:val="sr-Cyrl-CS"/>
        </w:rPr>
        <w:t xml:space="preserve"> </w:t>
      </w:r>
      <w:proofErr w:type="spellStart"/>
      <w:r w:rsidRPr="00472C81">
        <w:rPr>
          <w:i/>
          <w:lang w:val="sr-Cyrl-CS"/>
        </w:rPr>
        <w:t>aeruginosa</w:t>
      </w:r>
      <w:proofErr w:type="spellEnd"/>
      <w:r>
        <w:rPr>
          <w:lang w:val="sr-Cyrl-CS"/>
        </w:rPr>
        <w:t xml:space="preserve">. </w:t>
      </w:r>
      <w:proofErr w:type="spellStart"/>
      <w:r w:rsidRPr="00472C81">
        <w:rPr>
          <w:i/>
          <w:lang w:val="sr-Cyrl-CS"/>
        </w:rPr>
        <w:t>Pseudomonas</w:t>
      </w:r>
      <w:proofErr w:type="spellEnd"/>
      <w:r w:rsidRPr="00472C81">
        <w:rPr>
          <w:i/>
          <w:lang w:val="sr-Cyrl-CS"/>
        </w:rPr>
        <w:t xml:space="preserve"> </w:t>
      </w:r>
      <w:proofErr w:type="spellStart"/>
      <w:r w:rsidRPr="00472C81">
        <w:rPr>
          <w:i/>
          <w:lang w:val="sr-Cyrl-CS"/>
        </w:rPr>
        <w:t>aeruginosa</w:t>
      </w:r>
      <w:proofErr w:type="spellEnd"/>
      <w:r>
        <w:rPr>
          <w:lang w:val="sr-Cyrl-CS"/>
        </w:rPr>
        <w:t xml:space="preserve"> </w:t>
      </w:r>
      <w:r w:rsidRPr="00997B65">
        <w:rPr>
          <w:lang w:val="sr-Cyrl-CS"/>
        </w:rPr>
        <w:t xml:space="preserve">инфицира хроничне </w:t>
      </w:r>
      <w:proofErr w:type="spellStart"/>
      <w:r>
        <w:rPr>
          <w:lang w:val="sr-Cyrl-CS"/>
        </w:rPr>
        <w:t>улцерације</w:t>
      </w:r>
      <w:proofErr w:type="spellEnd"/>
      <w:r w:rsidRPr="00997B65">
        <w:rPr>
          <w:lang w:val="sr-Cyrl-CS"/>
        </w:rPr>
        <w:t xml:space="preserve"> на кожи</w:t>
      </w:r>
      <w:r w:rsidRPr="00FD7577">
        <w:rPr>
          <w:lang w:val="sr-Cyrl-CS"/>
        </w:rPr>
        <w:t xml:space="preserve"> </w:t>
      </w:r>
      <w:r>
        <w:rPr>
          <w:lang w:val="sr-Cyrl-CS"/>
        </w:rPr>
        <w:t>код особа са поремећајем</w:t>
      </w:r>
      <w:r w:rsidRPr="00997B65">
        <w:rPr>
          <w:lang w:val="sr-Cyrl-CS"/>
        </w:rPr>
        <w:t xml:space="preserve"> локалне циркулације, као што </w:t>
      </w:r>
      <w:r>
        <w:rPr>
          <w:lang w:val="sr-Cyrl-CS"/>
        </w:rPr>
        <w:t>оболели од дијабетеса</w:t>
      </w:r>
      <w:r w:rsidRPr="00997B65">
        <w:rPr>
          <w:lang w:val="sr-Cyrl-CS"/>
        </w:rPr>
        <w:t xml:space="preserve">. </w:t>
      </w:r>
      <w:r w:rsidR="007E668F">
        <w:rPr>
          <w:lang w:val="sr-Cyrl-CS"/>
        </w:rPr>
        <w:t>К</w:t>
      </w:r>
      <w:r>
        <w:rPr>
          <w:lang w:val="sr-Cyrl-CS"/>
        </w:rPr>
        <w:t>ада бактерија продре</w:t>
      </w:r>
      <w:r w:rsidRPr="00997B65">
        <w:rPr>
          <w:lang w:val="sr-Cyrl-CS"/>
        </w:rPr>
        <w:t xml:space="preserve"> </w:t>
      </w:r>
      <w:r>
        <w:rPr>
          <w:lang w:val="sr-Cyrl-CS"/>
        </w:rPr>
        <w:t xml:space="preserve">у организам, могућа је њена дисеминација крвотоком и </w:t>
      </w:r>
      <w:r w:rsidR="007E668F">
        <w:rPr>
          <w:lang w:val="sr-Cyrl-CS"/>
        </w:rPr>
        <w:t>развој</w:t>
      </w:r>
      <w:r>
        <w:rPr>
          <w:lang w:val="sr-Cyrl-CS"/>
        </w:rPr>
        <w:t xml:space="preserve"> сепсе. </w:t>
      </w:r>
      <w:proofErr w:type="spellStart"/>
      <w:r>
        <w:rPr>
          <w:lang w:val="sr-Cyrl-CS"/>
        </w:rPr>
        <w:t>Имунодефицијентни</w:t>
      </w:r>
      <w:proofErr w:type="spellEnd"/>
      <w:r>
        <w:rPr>
          <w:lang w:val="sr-Cyrl-CS"/>
        </w:rPr>
        <w:t xml:space="preserve"> пацијенти, као што су пацијенти оболели од малигних болести, пацијенти на </w:t>
      </w:r>
      <w:proofErr w:type="spellStart"/>
      <w:r>
        <w:rPr>
          <w:lang w:val="sr-Cyrl-CS"/>
        </w:rPr>
        <w:t>хемиотерапији</w:t>
      </w:r>
      <w:proofErr w:type="spellEnd"/>
      <w:r>
        <w:rPr>
          <w:lang w:val="sr-Cyrl-CS"/>
        </w:rPr>
        <w:t xml:space="preserve"> или на терапији </w:t>
      </w:r>
      <w:proofErr w:type="spellStart"/>
      <w:r>
        <w:rPr>
          <w:lang w:val="sr-Cyrl-CS"/>
        </w:rPr>
        <w:t>имуносупресив</w:t>
      </w:r>
      <w:r w:rsidR="007E668F">
        <w:rPr>
          <w:lang w:val="sr-Cyrl-CS"/>
        </w:rPr>
        <w:t>ним</w:t>
      </w:r>
      <w:proofErr w:type="spellEnd"/>
      <w:r w:rsidR="007E668F">
        <w:rPr>
          <w:lang w:val="sr-Cyrl-CS"/>
        </w:rPr>
        <w:t xml:space="preserve"> лековима</w:t>
      </w:r>
      <w:r w:rsidRPr="00997B65">
        <w:rPr>
          <w:lang w:val="sr-Cyrl-CS"/>
        </w:rPr>
        <w:t xml:space="preserve">, </w:t>
      </w:r>
      <w:r>
        <w:rPr>
          <w:lang w:val="sr-Cyrl-CS"/>
        </w:rPr>
        <w:t xml:space="preserve">имају највећи ризик за настанак </w:t>
      </w:r>
      <w:r w:rsidRPr="00997B65">
        <w:rPr>
          <w:lang w:val="sr-Cyrl-CS"/>
        </w:rPr>
        <w:t>системских</w:t>
      </w:r>
      <w:r>
        <w:rPr>
          <w:lang w:val="sr-Cyrl-CS"/>
        </w:rPr>
        <w:t xml:space="preserve"> инфекција</w:t>
      </w:r>
      <w:r w:rsidRPr="00997B65">
        <w:rPr>
          <w:lang w:val="sr-Cyrl-CS"/>
        </w:rPr>
        <w:t xml:space="preserve"> </w:t>
      </w:r>
      <w:r>
        <w:rPr>
          <w:lang w:val="sr-Cyrl-CS"/>
        </w:rPr>
        <w:t xml:space="preserve">изазваних </w:t>
      </w:r>
      <w:r w:rsidR="007E668F" w:rsidRPr="007E668F">
        <w:rPr>
          <w:lang w:val="sr-Cyrl-CS"/>
        </w:rPr>
        <w:t>овом бактеријом</w:t>
      </w:r>
      <w:r w:rsidRPr="007E668F">
        <w:rPr>
          <w:lang w:val="sr-Cyrl-CS"/>
        </w:rPr>
        <w:t>.</w:t>
      </w:r>
      <w:r w:rsidRPr="00997B65">
        <w:rPr>
          <w:lang w:val="sr-Cyrl-CS"/>
        </w:rPr>
        <w:t xml:space="preserve"> </w:t>
      </w:r>
      <w:r>
        <w:rPr>
          <w:lang w:val="sr-Cyrl-CS"/>
        </w:rPr>
        <w:t>Због тога</w:t>
      </w:r>
      <w:r w:rsidRPr="00997B65">
        <w:rPr>
          <w:lang w:val="sr-Cyrl-CS"/>
        </w:rPr>
        <w:t>,</w:t>
      </w:r>
      <w:r>
        <w:rPr>
          <w:lang w:val="sr-Cyrl-CS"/>
        </w:rPr>
        <w:t xml:space="preserve"> присуство</w:t>
      </w:r>
      <w:r w:rsidRPr="00997B65">
        <w:rPr>
          <w:lang w:val="sr-Cyrl-CS"/>
        </w:rPr>
        <w:t xml:space="preserve"> </w:t>
      </w:r>
      <w:r>
        <w:rPr>
          <w:lang w:val="sr-Cyrl-CS"/>
        </w:rPr>
        <w:t xml:space="preserve">ове и других </w:t>
      </w:r>
      <w:r w:rsidRPr="007E668F">
        <w:t>Gram</w:t>
      </w:r>
      <w:r w:rsidR="007E668F">
        <w:rPr>
          <w:i/>
        </w:rPr>
        <w:t>-</w:t>
      </w:r>
      <w:r>
        <w:rPr>
          <w:lang w:val="sr-Cyrl-CS"/>
        </w:rPr>
        <w:t xml:space="preserve"> негативних бактерија</w:t>
      </w:r>
      <w:r w:rsidRPr="00997B65">
        <w:rPr>
          <w:lang w:val="sr-Cyrl-CS"/>
        </w:rPr>
        <w:t xml:space="preserve"> у болници </w:t>
      </w:r>
      <w:r>
        <w:rPr>
          <w:lang w:val="sr-Cyrl-CS"/>
        </w:rPr>
        <w:t>представља</w:t>
      </w:r>
      <w:r w:rsidRPr="00997B65">
        <w:rPr>
          <w:lang w:val="sr-Cyrl-CS"/>
        </w:rPr>
        <w:t xml:space="preserve"> значајан </w:t>
      </w:r>
      <w:r>
        <w:rPr>
          <w:lang w:val="sr-Cyrl-CS"/>
        </w:rPr>
        <w:t xml:space="preserve">медицински </w:t>
      </w:r>
      <w:r w:rsidRPr="00997B65">
        <w:rPr>
          <w:lang w:val="sr-Cyrl-CS"/>
        </w:rPr>
        <w:t xml:space="preserve">проблем. </w:t>
      </w:r>
    </w:p>
    <w:p w14:paraId="63848573" w14:textId="77777777" w:rsidR="00AD1C6F" w:rsidRDefault="00AD1C6F" w:rsidP="007E668F">
      <w:pPr>
        <w:spacing w:line="276" w:lineRule="auto"/>
        <w:ind w:firstLine="720"/>
        <w:jc w:val="both"/>
        <w:rPr>
          <w:lang w:val="sr-Cyrl-CS"/>
        </w:rPr>
      </w:pPr>
      <w:r w:rsidRPr="007F4724">
        <w:rPr>
          <w:lang w:val="sr-Cyrl-CS"/>
        </w:rPr>
        <w:t xml:space="preserve">Чланови рода </w:t>
      </w:r>
      <w:proofErr w:type="spellStart"/>
      <w:r w:rsidRPr="00472C81">
        <w:rPr>
          <w:i/>
          <w:lang w:val="sr-Cyrl-CS"/>
        </w:rPr>
        <w:t>Pseudomonas</w:t>
      </w:r>
      <w:proofErr w:type="spellEnd"/>
      <w:r w:rsidRPr="007F4724">
        <w:rPr>
          <w:lang w:val="sr-Cyrl-CS"/>
        </w:rPr>
        <w:t xml:space="preserve">, </w:t>
      </w:r>
      <w:r w:rsidR="007E668F">
        <w:rPr>
          <w:lang w:val="sr-Cyrl-CS"/>
        </w:rPr>
        <w:t>су</w:t>
      </w:r>
      <w:r>
        <w:rPr>
          <w:lang w:val="sr-Cyrl-CS"/>
        </w:rPr>
        <w:t xml:space="preserve"> велик</w:t>
      </w:r>
      <w:r w:rsidR="007E668F">
        <w:rPr>
          <w:lang w:val="sr-Cyrl-CS"/>
        </w:rPr>
        <w:t>а</w:t>
      </w:r>
      <w:r>
        <w:rPr>
          <w:lang w:val="sr-Cyrl-CS"/>
        </w:rPr>
        <w:t xml:space="preserve"> груп</w:t>
      </w:r>
      <w:r w:rsidR="007E668F">
        <w:rPr>
          <w:lang w:val="sr-Cyrl-CS"/>
        </w:rPr>
        <w:t>а</w:t>
      </w:r>
      <w:r>
        <w:rPr>
          <w:lang w:val="sr-Cyrl-CS"/>
        </w:rPr>
        <w:t xml:space="preserve"> аеробних </w:t>
      </w:r>
      <w:proofErr w:type="spellStart"/>
      <w:r>
        <w:rPr>
          <w:lang w:val="sr-Cyrl-CS"/>
        </w:rPr>
        <w:t>неферментирајућих</w:t>
      </w:r>
      <w:proofErr w:type="spellEnd"/>
      <w:r w:rsidRPr="007F4724">
        <w:rPr>
          <w:lang w:val="sr-Cyrl-CS"/>
        </w:rPr>
        <w:t>, активно покретних</w:t>
      </w:r>
      <w:r w:rsidRPr="005B08DD">
        <w:rPr>
          <w:lang w:val="sr-Cyrl-CS"/>
        </w:rPr>
        <w:t xml:space="preserve"> </w:t>
      </w:r>
      <w:r w:rsidRPr="007E668F">
        <w:t>Gram</w:t>
      </w:r>
      <w:r w:rsidR="007E668F">
        <w:t>-</w:t>
      </w:r>
      <w:r>
        <w:rPr>
          <w:lang w:val="sr-Cyrl-CS"/>
        </w:rPr>
        <w:t xml:space="preserve"> негативних бацила</w:t>
      </w:r>
      <w:r w:rsidRPr="007F4724">
        <w:rPr>
          <w:lang w:val="sr-Cyrl-CS"/>
        </w:rPr>
        <w:t xml:space="preserve">. </w:t>
      </w:r>
      <w:r w:rsidR="007E668F" w:rsidRPr="007E668F">
        <w:rPr>
          <w:lang w:val="sr-Cyrl-CS"/>
        </w:rPr>
        <w:t>У</w:t>
      </w:r>
      <w:r>
        <w:rPr>
          <w:lang w:val="sr-Cyrl-CS"/>
        </w:rPr>
        <w:t xml:space="preserve">главном </w:t>
      </w:r>
      <w:r w:rsidR="007E668F">
        <w:rPr>
          <w:lang w:val="sr-Cyrl-CS"/>
        </w:rPr>
        <w:t xml:space="preserve">су </w:t>
      </w:r>
      <w:r>
        <w:rPr>
          <w:lang w:val="sr-Cyrl-CS"/>
        </w:rPr>
        <w:t xml:space="preserve">позитивни на </w:t>
      </w:r>
      <w:r w:rsidR="007E668F">
        <w:rPr>
          <w:lang w:val="sr-Cyrl-CS"/>
        </w:rPr>
        <w:t xml:space="preserve">тест </w:t>
      </w:r>
      <w:proofErr w:type="spellStart"/>
      <w:r>
        <w:rPr>
          <w:lang w:val="sr-Cyrl-CS"/>
        </w:rPr>
        <w:t>оксидаз</w:t>
      </w:r>
      <w:r w:rsidR="007E668F">
        <w:rPr>
          <w:lang w:val="sr-Cyrl-CS"/>
        </w:rPr>
        <w:t>е</w:t>
      </w:r>
      <w:proofErr w:type="spellEnd"/>
      <w:r w:rsidRPr="007F4724">
        <w:rPr>
          <w:lang w:val="sr-Cyrl-CS"/>
        </w:rPr>
        <w:t>,</w:t>
      </w:r>
      <w:r>
        <w:rPr>
          <w:lang w:val="sr-Cyrl-CS"/>
        </w:rPr>
        <w:t xml:space="preserve"> који се често </w:t>
      </w:r>
      <w:r w:rsidRPr="007F4724">
        <w:rPr>
          <w:lang w:val="sr-Cyrl-CS"/>
        </w:rPr>
        <w:t xml:space="preserve">користи у дијагностичке </w:t>
      </w:r>
      <w:r>
        <w:rPr>
          <w:lang w:val="sr-Cyrl-CS"/>
        </w:rPr>
        <w:t xml:space="preserve">сврхе </w:t>
      </w:r>
      <w:r w:rsidRPr="007F4724">
        <w:rPr>
          <w:lang w:val="sr-Cyrl-CS"/>
        </w:rPr>
        <w:t xml:space="preserve">да их издвоји од осталих </w:t>
      </w:r>
      <w:r w:rsidRPr="007E668F">
        <w:t>Gram</w:t>
      </w:r>
      <w:r w:rsidR="007E668F" w:rsidRPr="007E668F">
        <w:t>-</w:t>
      </w:r>
      <w:r w:rsidRPr="007E668F">
        <w:rPr>
          <w:lang w:val="sr-Cyrl-CS"/>
        </w:rPr>
        <w:t xml:space="preserve"> </w:t>
      </w:r>
      <w:r>
        <w:rPr>
          <w:lang w:val="sr-Cyrl-CS"/>
        </w:rPr>
        <w:t>негативних бактерија</w:t>
      </w:r>
      <w:r w:rsidRPr="007F4724">
        <w:rPr>
          <w:lang w:val="sr-Cyrl-CS"/>
        </w:rPr>
        <w:t xml:space="preserve">. </w:t>
      </w:r>
      <w:r w:rsidR="007E668F" w:rsidRPr="007E668F">
        <w:rPr>
          <w:lang w:val="sr-Cyrl-CS"/>
        </w:rPr>
        <w:t>Ч</w:t>
      </w:r>
      <w:r w:rsidRPr="007E668F">
        <w:rPr>
          <w:lang w:val="sr-Cyrl-CS"/>
        </w:rPr>
        <w:t>е</w:t>
      </w:r>
      <w:r w:rsidRPr="007F4724">
        <w:rPr>
          <w:lang w:val="sr-Cyrl-CS"/>
        </w:rPr>
        <w:t xml:space="preserve">сто </w:t>
      </w:r>
      <w:r>
        <w:rPr>
          <w:lang w:val="sr-Cyrl-CS"/>
        </w:rPr>
        <w:t>продукују пигменте</w:t>
      </w:r>
      <w:r w:rsidRPr="007F4724">
        <w:rPr>
          <w:lang w:val="sr-Cyrl-CS"/>
        </w:rPr>
        <w:t xml:space="preserve"> растворљив</w:t>
      </w:r>
      <w:r>
        <w:rPr>
          <w:lang w:val="sr-Cyrl-CS"/>
        </w:rPr>
        <w:t xml:space="preserve">е у води, </w:t>
      </w:r>
      <w:r w:rsidR="007E668F">
        <w:rPr>
          <w:lang w:val="sr-Cyrl-CS"/>
        </w:rPr>
        <w:t>што им даје</w:t>
      </w:r>
      <w:r>
        <w:rPr>
          <w:lang w:val="sr-Cyrl-CS"/>
        </w:rPr>
        <w:t xml:space="preserve"> карактеристичну обојеност </w:t>
      </w:r>
      <w:r w:rsidR="007E668F">
        <w:rPr>
          <w:lang w:val="sr-Cyrl-CS"/>
        </w:rPr>
        <w:t>у</w:t>
      </w:r>
      <w:r>
        <w:rPr>
          <w:lang w:val="sr-Cyrl-CS"/>
        </w:rPr>
        <w:t xml:space="preserve"> чврстим медијуми</w:t>
      </w:r>
      <w:r w:rsidRPr="007F4724">
        <w:rPr>
          <w:lang w:val="sr-Cyrl-CS"/>
        </w:rPr>
        <w:t xml:space="preserve">ма. </w:t>
      </w:r>
      <w:r>
        <w:rPr>
          <w:lang w:val="sr-Cyrl-CS"/>
        </w:rPr>
        <w:t>Ове</w:t>
      </w:r>
      <w:r w:rsidRPr="007F4724">
        <w:rPr>
          <w:lang w:val="sr-Cyrl-CS"/>
        </w:rPr>
        <w:t xml:space="preserve"> бактерије </w:t>
      </w:r>
      <w:r>
        <w:rPr>
          <w:lang w:val="sr-Cyrl-CS"/>
        </w:rPr>
        <w:t>су покретне захваљујући присуству једне</w:t>
      </w:r>
      <w:r w:rsidRPr="007F4724">
        <w:rPr>
          <w:lang w:val="sr-Cyrl-CS"/>
        </w:rPr>
        <w:t xml:space="preserve"> или ви</w:t>
      </w:r>
      <w:r>
        <w:rPr>
          <w:lang w:val="sr-Cyrl-CS"/>
        </w:rPr>
        <w:t>ше поларних</w:t>
      </w:r>
      <w:r w:rsidRPr="007F4724">
        <w:rPr>
          <w:lang w:val="sr-Cyrl-CS"/>
        </w:rPr>
        <w:t xml:space="preserve"> </w:t>
      </w:r>
      <w:proofErr w:type="spellStart"/>
      <w:r>
        <w:rPr>
          <w:lang w:val="sr-Cyrl-CS"/>
        </w:rPr>
        <w:t>флаге</w:t>
      </w:r>
      <w:r w:rsidRPr="007F4724">
        <w:rPr>
          <w:lang w:val="sr-Cyrl-CS"/>
        </w:rPr>
        <w:t>ла</w:t>
      </w:r>
      <w:proofErr w:type="spellEnd"/>
      <w:r w:rsidRPr="007F4724">
        <w:rPr>
          <w:lang w:val="sr-Cyrl-CS"/>
        </w:rPr>
        <w:t xml:space="preserve">. </w:t>
      </w:r>
      <w:r>
        <w:rPr>
          <w:lang w:val="sr-Cyrl-CS"/>
        </w:rPr>
        <w:t xml:space="preserve">Као </w:t>
      </w:r>
      <w:proofErr w:type="spellStart"/>
      <w:r>
        <w:rPr>
          <w:lang w:val="sr-Cyrl-CS"/>
        </w:rPr>
        <w:t>брзорастући</w:t>
      </w:r>
      <w:proofErr w:type="spellEnd"/>
      <w:r w:rsidRPr="007F4724">
        <w:rPr>
          <w:lang w:val="sr-Cyrl-CS"/>
        </w:rPr>
        <w:t xml:space="preserve">, могу </w:t>
      </w:r>
      <w:r>
        <w:rPr>
          <w:lang w:val="sr-Cyrl-CS"/>
        </w:rPr>
        <w:t>опстати</w:t>
      </w:r>
      <w:r w:rsidRPr="007F4724">
        <w:rPr>
          <w:lang w:val="sr-Cyrl-CS"/>
        </w:rPr>
        <w:t xml:space="preserve"> у </w:t>
      </w:r>
      <w:r>
        <w:rPr>
          <w:lang w:val="sr-Cyrl-CS"/>
        </w:rPr>
        <w:t xml:space="preserve">средини сиромашној хранљивим материјама. </w:t>
      </w:r>
      <w:r w:rsidRPr="007F4724">
        <w:rPr>
          <w:lang w:val="sr-Cyrl-CS"/>
        </w:rPr>
        <w:t xml:space="preserve">Сходно томе, </w:t>
      </w:r>
      <w:r>
        <w:rPr>
          <w:lang w:val="sr-Cyrl-CS"/>
        </w:rPr>
        <w:t xml:space="preserve">тешко их је </w:t>
      </w:r>
      <w:r w:rsidRPr="007F4724">
        <w:rPr>
          <w:lang w:val="sr-Cyrl-CS"/>
        </w:rPr>
        <w:t>искорени</w:t>
      </w:r>
      <w:r>
        <w:rPr>
          <w:lang w:val="sr-Cyrl-CS"/>
        </w:rPr>
        <w:t>ти</w:t>
      </w:r>
      <w:r w:rsidRPr="007F4724">
        <w:rPr>
          <w:lang w:val="sr-Cyrl-CS"/>
        </w:rPr>
        <w:t xml:space="preserve"> из </w:t>
      </w:r>
      <w:r>
        <w:rPr>
          <w:lang w:val="sr-Cyrl-CS"/>
        </w:rPr>
        <w:t xml:space="preserve">контаминираних средина као што су болничке собе, клинике, сале за операције и медицинска опрема. </w:t>
      </w:r>
      <w:r w:rsidRPr="007F4724">
        <w:rPr>
          <w:lang w:val="sr-Cyrl-CS"/>
        </w:rPr>
        <w:t>О</w:t>
      </w:r>
      <w:r>
        <w:rPr>
          <w:lang w:val="sr-Cyrl-CS"/>
        </w:rPr>
        <w:t>ве бактерије</w:t>
      </w:r>
      <w:r w:rsidRPr="007F4724">
        <w:rPr>
          <w:lang w:val="sr-Cyrl-CS"/>
        </w:rPr>
        <w:t xml:space="preserve"> чак могу да опстану </w:t>
      </w:r>
      <w:r>
        <w:rPr>
          <w:lang w:val="sr-Cyrl-CS"/>
        </w:rPr>
        <w:t xml:space="preserve">и </w:t>
      </w:r>
      <w:r w:rsidRPr="007F4724">
        <w:rPr>
          <w:lang w:val="sr-Cyrl-CS"/>
        </w:rPr>
        <w:t xml:space="preserve">у неким антисептичним </w:t>
      </w:r>
      <w:r>
        <w:rPr>
          <w:lang w:val="sr-Cyrl-CS"/>
        </w:rPr>
        <w:t>растворима</w:t>
      </w:r>
      <w:r w:rsidRPr="007F4724">
        <w:rPr>
          <w:lang w:val="sr-Cyrl-CS"/>
        </w:rPr>
        <w:t xml:space="preserve"> </w:t>
      </w:r>
      <w:r>
        <w:rPr>
          <w:lang w:val="sr-Cyrl-CS"/>
        </w:rPr>
        <w:t xml:space="preserve">који се </w:t>
      </w:r>
      <w:r w:rsidRPr="007F4724">
        <w:rPr>
          <w:lang w:val="sr-Cyrl-CS"/>
        </w:rPr>
        <w:t>користе за дезинф</w:t>
      </w:r>
      <w:r>
        <w:rPr>
          <w:lang w:val="sr-Cyrl-CS"/>
        </w:rPr>
        <w:t xml:space="preserve">екцију инструмената и </w:t>
      </w:r>
      <w:proofErr w:type="spellStart"/>
      <w:r>
        <w:rPr>
          <w:lang w:val="sr-Cyrl-CS"/>
        </w:rPr>
        <w:t>ендоскопа</w:t>
      </w:r>
      <w:proofErr w:type="spellEnd"/>
      <w:r w:rsidRPr="007F4724">
        <w:rPr>
          <w:lang w:val="sr-Cyrl-CS"/>
        </w:rPr>
        <w:t>.</w:t>
      </w:r>
      <w:r>
        <w:rPr>
          <w:lang w:val="sr-Cyrl-CS"/>
        </w:rPr>
        <w:t xml:space="preserve"> </w:t>
      </w:r>
      <w:r w:rsidRPr="007F4724">
        <w:rPr>
          <w:lang w:val="sr-Cyrl-CS"/>
        </w:rPr>
        <w:t xml:space="preserve">Многи сојеви </w:t>
      </w:r>
      <w:proofErr w:type="spellStart"/>
      <w:r w:rsidR="007E668F">
        <w:rPr>
          <w:lang w:val="sr-Cyrl-CS"/>
        </w:rPr>
        <w:t>псеудомонаса</w:t>
      </w:r>
      <w:proofErr w:type="spellEnd"/>
      <w:r w:rsidR="007E668F">
        <w:rPr>
          <w:lang w:val="sr-Cyrl-CS"/>
        </w:rPr>
        <w:t xml:space="preserve"> </w:t>
      </w:r>
      <w:r w:rsidRPr="007F4724">
        <w:rPr>
          <w:lang w:val="sr-Cyrl-CS"/>
        </w:rPr>
        <w:t xml:space="preserve">могу </w:t>
      </w:r>
      <w:r>
        <w:rPr>
          <w:lang w:val="sr-Cyrl-CS"/>
        </w:rPr>
        <w:t xml:space="preserve">да расту у </w:t>
      </w:r>
      <w:r w:rsidRPr="007F4724">
        <w:rPr>
          <w:lang w:val="sr-Cyrl-CS"/>
        </w:rPr>
        <w:t>анаероб</w:t>
      </w:r>
      <w:r>
        <w:rPr>
          <w:lang w:val="sr-Cyrl-CS"/>
        </w:rPr>
        <w:t>н</w:t>
      </w:r>
      <w:r w:rsidRPr="007F4724">
        <w:rPr>
          <w:lang w:val="sr-Cyrl-CS"/>
        </w:rPr>
        <w:t>и</w:t>
      </w:r>
      <w:r>
        <w:rPr>
          <w:lang w:val="sr-Cyrl-CS"/>
        </w:rPr>
        <w:t>м условима</w:t>
      </w:r>
      <w:r w:rsidRPr="007F4724">
        <w:rPr>
          <w:lang w:val="sr-Cyrl-CS"/>
        </w:rPr>
        <w:t xml:space="preserve">. </w:t>
      </w:r>
      <w:r w:rsidR="007E668F">
        <w:rPr>
          <w:lang w:val="sr-Cyrl-CS"/>
        </w:rPr>
        <w:t>И</w:t>
      </w:r>
      <w:r w:rsidRPr="007F4724">
        <w:rPr>
          <w:lang w:val="sr-Cyrl-CS"/>
        </w:rPr>
        <w:t xml:space="preserve">мају минималне нутритивне потребе, </w:t>
      </w:r>
      <w:r>
        <w:rPr>
          <w:lang w:val="sr-Cyrl-CS"/>
        </w:rPr>
        <w:t xml:space="preserve">треба им само ацетат и амонијак као </w:t>
      </w:r>
      <w:r>
        <w:rPr>
          <w:lang w:val="sr-Cyrl-CS"/>
        </w:rPr>
        <w:lastRenderedPageBreak/>
        <w:t>извор угљеника и азота</w:t>
      </w:r>
      <w:r w:rsidR="007E668F">
        <w:rPr>
          <w:lang w:val="sr-Cyrl-CS"/>
        </w:rPr>
        <w:t>,</w:t>
      </w:r>
      <w:r w:rsidRPr="007F4724">
        <w:rPr>
          <w:lang w:val="sr-Cyrl-CS"/>
        </w:rPr>
        <w:t xml:space="preserve"> тако да </w:t>
      </w:r>
      <w:r>
        <w:rPr>
          <w:lang w:val="sr-Cyrl-CS"/>
        </w:rPr>
        <w:t xml:space="preserve">ове бактерије добро расту на релативно једноставним </w:t>
      </w:r>
      <w:r w:rsidR="007E668F">
        <w:rPr>
          <w:lang w:val="sr-Cyrl-CS"/>
        </w:rPr>
        <w:t xml:space="preserve">и </w:t>
      </w:r>
      <w:r>
        <w:rPr>
          <w:lang w:val="sr-Cyrl-CS"/>
        </w:rPr>
        <w:t>минимално хранљивим подлогама</w:t>
      </w:r>
      <w:r w:rsidRPr="007F4724">
        <w:rPr>
          <w:lang w:val="sr-Cyrl-CS"/>
        </w:rPr>
        <w:t xml:space="preserve">. </w:t>
      </w:r>
    </w:p>
    <w:p w14:paraId="6E008AE1" w14:textId="77777777" w:rsidR="00AD1C6F" w:rsidRDefault="00AD1C6F" w:rsidP="00F95267">
      <w:pPr>
        <w:jc w:val="both"/>
        <w:rPr>
          <w:lang w:val="sr-Cyrl-CS"/>
        </w:rPr>
      </w:pPr>
    </w:p>
    <w:p w14:paraId="25DCCE7A" w14:textId="77777777" w:rsidR="00F95267" w:rsidRDefault="00F95267" w:rsidP="00F95267">
      <w:pPr>
        <w:jc w:val="both"/>
        <w:rPr>
          <w:b/>
          <w:lang w:val="sr-Cyrl-CS"/>
        </w:rPr>
      </w:pPr>
    </w:p>
    <w:p w14:paraId="22E9F829" w14:textId="77777777" w:rsidR="007F6009" w:rsidRDefault="007E668F" w:rsidP="00F95267">
      <w:pPr>
        <w:jc w:val="both"/>
        <w:rPr>
          <w:lang w:val="sr-Cyrl-CS"/>
        </w:rPr>
      </w:pPr>
      <w:r w:rsidRPr="007E668F">
        <w:rPr>
          <w:b/>
          <w:lang w:val="sr-Cyrl-CS"/>
        </w:rPr>
        <w:t>Табела 6.</w:t>
      </w:r>
      <w:r w:rsidRPr="007E668F">
        <w:rPr>
          <w:lang w:val="sr-Cyrl-CS"/>
        </w:rPr>
        <w:t xml:space="preserve"> </w:t>
      </w:r>
      <w:r w:rsidR="007F6009" w:rsidRPr="007E668F">
        <w:rPr>
          <w:lang w:val="sr-Cyrl-CS"/>
        </w:rPr>
        <w:t xml:space="preserve">Веза између </w:t>
      </w:r>
      <w:proofErr w:type="spellStart"/>
      <w:r w:rsidR="007F6009" w:rsidRPr="007E668F">
        <w:rPr>
          <w:lang w:val="sr-Cyrl-CS"/>
        </w:rPr>
        <w:t>предиспонирајућих</w:t>
      </w:r>
      <w:proofErr w:type="spellEnd"/>
      <w:r w:rsidR="007F6009" w:rsidRPr="007E668F">
        <w:rPr>
          <w:lang w:val="sr-Cyrl-CS"/>
        </w:rPr>
        <w:t xml:space="preserve"> фактора и инфекције</w:t>
      </w:r>
      <w:r w:rsidR="00F95267">
        <w:rPr>
          <w:lang w:val="sr-Cyrl-CS"/>
        </w:rPr>
        <w:t xml:space="preserve"> које</w:t>
      </w:r>
      <w:r w:rsidRPr="007E668F">
        <w:rPr>
          <w:lang w:val="sr-Cyrl-CS"/>
        </w:rPr>
        <w:t xml:space="preserve"> изаз</w:t>
      </w:r>
      <w:r w:rsidR="00F95267">
        <w:rPr>
          <w:lang w:val="sr-Cyrl-CS"/>
        </w:rPr>
        <w:t>и</w:t>
      </w:r>
      <w:r w:rsidRPr="007E668F">
        <w:rPr>
          <w:lang w:val="sr-Cyrl-CS"/>
        </w:rPr>
        <w:t>ва</w:t>
      </w:r>
      <w:r w:rsidR="007F6009" w:rsidRPr="007E668F">
        <w:rPr>
          <w:lang w:val="sr-Cyrl-CS"/>
        </w:rPr>
        <w:t xml:space="preserve"> </w:t>
      </w:r>
      <w:r w:rsidR="007F6009" w:rsidRPr="007E668F">
        <w:rPr>
          <w:i/>
          <w:lang w:val="sr-Cyrl-CS"/>
        </w:rPr>
        <w:t>P</w:t>
      </w:r>
      <w:r w:rsidRPr="007E668F">
        <w:rPr>
          <w:i/>
          <w:lang w:val="sr-Cyrl-CS"/>
        </w:rPr>
        <w:t>.</w:t>
      </w:r>
      <w:r w:rsidR="007F6009" w:rsidRPr="007E668F">
        <w:rPr>
          <w:i/>
          <w:lang w:val="sr-Cyrl-CS"/>
        </w:rPr>
        <w:t xml:space="preserve"> </w:t>
      </w:r>
      <w:proofErr w:type="spellStart"/>
      <w:r w:rsidR="007F6009" w:rsidRPr="007E668F">
        <w:rPr>
          <w:i/>
          <w:lang w:val="sr-Cyrl-CS"/>
        </w:rPr>
        <w:t>aeruginosa</w:t>
      </w:r>
      <w:proofErr w:type="spellEnd"/>
    </w:p>
    <w:p w14:paraId="04E20E92" w14:textId="77777777" w:rsidR="007E668F" w:rsidRPr="007E668F" w:rsidRDefault="007E668F" w:rsidP="007E668F">
      <w:pPr>
        <w:rPr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4916"/>
      </w:tblGrid>
      <w:tr w:rsidR="007F6009" w:rsidRPr="003D0D3D" w14:paraId="35D0672C" w14:textId="77777777" w:rsidTr="00F95267">
        <w:trPr>
          <w:trHeight w:val="386"/>
          <w:jc w:val="center"/>
        </w:trPr>
        <w:tc>
          <w:tcPr>
            <w:tcW w:w="3652" w:type="dxa"/>
            <w:tcBorders>
              <w:top w:val="single" w:sz="18" w:space="0" w:color="C0504D" w:themeColor="accent2"/>
              <w:left w:val="single" w:sz="2" w:space="0" w:color="FFFFFF" w:themeColor="background1"/>
              <w:bottom w:val="single" w:sz="18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6F55AA10" w14:textId="77777777" w:rsidR="007F6009" w:rsidRPr="003D0D3D" w:rsidRDefault="007F6009" w:rsidP="00F95267">
            <w:pPr>
              <w:rPr>
                <w:b/>
                <w:sz w:val="22"/>
                <w:szCs w:val="22"/>
                <w:lang w:val="sr-Cyrl-CS"/>
              </w:rPr>
            </w:pPr>
            <w:r w:rsidRPr="003D0D3D">
              <w:rPr>
                <w:b/>
                <w:sz w:val="22"/>
                <w:szCs w:val="22"/>
                <w:lang w:val="sr-Cyrl-CS"/>
              </w:rPr>
              <w:t>Место инфекције</w:t>
            </w:r>
          </w:p>
        </w:tc>
        <w:tc>
          <w:tcPr>
            <w:tcW w:w="4916" w:type="dxa"/>
            <w:tcBorders>
              <w:top w:val="single" w:sz="18" w:space="0" w:color="C0504D" w:themeColor="accent2"/>
              <w:left w:val="single" w:sz="2" w:space="0" w:color="FFFFFF" w:themeColor="background1"/>
              <w:bottom w:val="single" w:sz="18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446A1C67" w14:textId="77777777" w:rsidR="007F6009" w:rsidRPr="003D0D3D" w:rsidRDefault="007F6009" w:rsidP="00F95267">
            <w:pPr>
              <w:rPr>
                <w:b/>
                <w:sz w:val="22"/>
                <w:szCs w:val="22"/>
                <w:lang w:val="sr-Cyrl-CS"/>
              </w:rPr>
            </w:pPr>
            <w:proofErr w:type="spellStart"/>
            <w:r w:rsidRPr="003D0D3D">
              <w:rPr>
                <w:b/>
                <w:sz w:val="22"/>
                <w:szCs w:val="22"/>
                <w:lang w:val="sr-Cyrl-CS"/>
              </w:rPr>
              <w:t>Предиспонирајући</w:t>
            </w:r>
            <w:proofErr w:type="spellEnd"/>
            <w:r w:rsidRPr="003D0D3D">
              <w:rPr>
                <w:b/>
                <w:sz w:val="22"/>
                <w:szCs w:val="22"/>
                <w:lang w:val="sr-Cyrl-CS"/>
              </w:rPr>
              <w:t xml:space="preserve"> фактори</w:t>
            </w:r>
          </w:p>
        </w:tc>
      </w:tr>
      <w:tr w:rsidR="007F6009" w:rsidRPr="003D0D3D" w14:paraId="6C80FEA7" w14:textId="77777777" w:rsidTr="00F95267">
        <w:trPr>
          <w:jc w:val="center"/>
        </w:trPr>
        <w:tc>
          <w:tcPr>
            <w:tcW w:w="3652" w:type="dxa"/>
            <w:tcBorders>
              <w:top w:val="single" w:sz="1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1712CEF7" w14:textId="77777777" w:rsidR="007F6009" w:rsidRPr="00F95267" w:rsidRDefault="007F6009" w:rsidP="00F95267">
            <w:pPr>
              <w:rPr>
                <w:b/>
                <w:sz w:val="22"/>
                <w:szCs w:val="22"/>
                <w:lang w:val="sr-Cyrl-CS"/>
              </w:rPr>
            </w:pPr>
            <w:r w:rsidRPr="00F95267">
              <w:rPr>
                <w:b/>
                <w:sz w:val="22"/>
                <w:szCs w:val="22"/>
                <w:lang w:val="sr-Cyrl-CS"/>
              </w:rPr>
              <w:t xml:space="preserve">Респираторни </w:t>
            </w:r>
            <w:r w:rsidR="00F95267">
              <w:rPr>
                <w:b/>
                <w:sz w:val="22"/>
                <w:szCs w:val="22"/>
                <w:lang w:val="sr-Cyrl-CS"/>
              </w:rPr>
              <w:t>систем</w:t>
            </w:r>
          </w:p>
        </w:tc>
        <w:tc>
          <w:tcPr>
            <w:tcW w:w="4916" w:type="dxa"/>
            <w:tcBorders>
              <w:top w:val="single" w:sz="1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479A9440" w14:textId="77777777" w:rsidR="007F6009" w:rsidRPr="003D0D3D" w:rsidRDefault="007F6009" w:rsidP="00F95267">
            <w:pPr>
              <w:rPr>
                <w:sz w:val="22"/>
                <w:szCs w:val="22"/>
                <w:lang w:val="sr-Cyrl-CS"/>
              </w:rPr>
            </w:pPr>
            <w:proofErr w:type="spellStart"/>
            <w:r w:rsidRPr="003D0D3D">
              <w:rPr>
                <w:sz w:val="22"/>
                <w:szCs w:val="22"/>
                <w:lang w:val="sr-Cyrl-CS"/>
              </w:rPr>
              <w:t>Имунодефицијенција</w:t>
            </w:r>
            <w:proofErr w:type="spellEnd"/>
            <w:r w:rsidRPr="003D0D3D">
              <w:rPr>
                <w:sz w:val="22"/>
                <w:szCs w:val="22"/>
                <w:lang w:val="sr-Cyrl-CS"/>
              </w:rPr>
              <w:t xml:space="preserve">, укључујући </w:t>
            </w:r>
            <w:proofErr w:type="spellStart"/>
            <w:r w:rsidRPr="003D0D3D">
              <w:rPr>
                <w:sz w:val="22"/>
                <w:szCs w:val="22"/>
                <w:lang w:val="sr-Cyrl-CS"/>
              </w:rPr>
              <w:t>неутропенију</w:t>
            </w:r>
            <w:proofErr w:type="spellEnd"/>
            <w:r w:rsidRPr="003D0D3D">
              <w:rPr>
                <w:sz w:val="22"/>
                <w:szCs w:val="22"/>
                <w:lang w:val="sr-Cyrl-CS"/>
              </w:rPr>
              <w:t xml:space="preserve"> и </w:t>
            </w:r>
            <w:r w:rsidRPr="003D0D3D">
              <w:rPr>
                <w:sz w:val="22"/>
                <w:szCs w:val="22"/>
              </w:rPr>
              <w:t>AIDS</w:t>
            </w:r>
          </w:p>
          <w:p w14:paraId="10362FC6" w14:textId="77777777" w:rsidR="007F6009" w:rsidRPr="003D0D3D" w:rsidRDefault="007F6009" w:rsidP="00F95267">
            <w:pPr>
              <w:rPr>
                <w:sz w:val="22"/>
                <w:szCs w:val="22"/>
                <w:lang w:val="sr-Cyrl-CS"/>
              </w:rPr>
            </w:pPr>
            <w:r w:rsidRPr="003D0D3D">
              <w:rPr>
                <w:sz w:val="22"/>
                <w:szCs w:val="22"/>
                <w:lang w:val="sr-Cyrl-CS"/>
              </w:rPr>
              <w:t>Хемотерапија, употреба вентилатора за дисање</w:t>
            </w:r>
          </w:p>
          <w:p w14:paraId="09D36E37" w14:textId="77777777" w:rsidR="007F6009" w:rsidRPr="003D0D3D" w:rsidRDefault="007F6009" w:rsidP="00F95267">
            <w:pPr>
              <w:rPr>
                <w:sz w:val="22"/>
                <w:szCs w:val="22"/>
                <w:lang w:val="sr-Cyrl-CS"/>
              </w:rPr>
            </w:pPr>
            <w:r w:rsidRPr="003D0D3D">
              <w:rPr>
                <w:sz w:val="22"/>
                <w:szCs w:val="22"/>
                <w:lang w:val="sr-Cyrl-CS"/>
              </w:rPr>
              <w:t xml:space="preserve">Хроничне болести плућа, </w:t>
            </w:r>
            <w:proofErr w:type="spellStart"/>
            <w:r w:rsidRPr="003D0D3D">
              <w:rPr>
                <w:sz w:val="22"/>
                <w:szCs w:val="22"/>
                <w:lang w:val="sr-Cyrl-CS"/>
              </w:rPr>
              <w:t>конгестивна</w:t>
            </w:r>
            <w:proofErr w:type="spellEnd"/>
            <w:r w:rsidRPr="003D0D3D">
              <w:rPr>
                <w:sz w:val="22"/>
                <w:szCs w:val="22"/>
                <w:lang w:val="sr-Cyrl-CS"/>
              </w:rPr>
              <w:t xml:space="preserve"> срчана инсуфицијенција</w:t>
            </w:r>
          </w:p>
          <w:p w14:paraId="0F37D8B3" w14:textId="77777777" w:rsidR="007F6009" w:rsidRPr="003D0D3D" w:rsidRDefault="007F6009" w:rsidP="00F95267">
            <w:pPr>
              <w:rPr>
                <w:sz w:val="22"/>
                <w:szCs w:val="22"/>
                <w:lang w:val="sr-Cyrl-CS"/>
              </w:rPr>
            </w:pPr>
            <w:proofErr w:type="spellStart"/>
            <w:r w:rsidRPr="003D0D3D">
              <w:rPr>
                <w:sz w:val="22"/>
                <w:szCs w:val="22"/>
                <w:lang w:val="sr-Cyrl-CS"/>
              </w:rPr>
              <w:t>Цистична</w:t>
            </w:r>
            <w:proofErr w:type="spellEnd"/>
            <w:r w:rsidRPr="003D0D3D">
              <w:rPr>
                <w:sz w:val="22"/>
                <w:szCs w:val="22"/>
                <w:lang w:val="sr-Cyrl-CS"/>
              </w:rPr>
              <w:t xml:space="preserve"> </w:t>
            </w:r>
            <w:proofErr w:type="spellStart"/>
            <w:r w:rsidRPr="003D0D3D">
              <w:rPr>
                <w:sz w:val="22"/>
                <w:szCs w:val="22"/>
                <w:lang w:val="sr-Cyrl-CS"/>
              </w:rPr>
              <w:t>фиброза</w:t>
            </w:r>
            <w:proofErr w:type="spellEnd"/>
          </w:p>
        </w:tc>
      </w:tr>
      <w:tr w:rsidR="007F6009" w:rsidRPr="003D0D3D" w14:paraId="51EBABC0" w14:textId="77777777" w:rsidTr="00F95267">
        <w:trPr>
          <w:jc w:val="center"/>
        </w:trPr>
        <w:tc>
          <w:tcPr>
            <w:tcW w:w="3652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2BB62C47" w14:textId="77777777" w:rsidR="007F6009" w:rsidRPr="00F95267" w:rsidRDefault="007F6009" w:rsidP="00F95267">
            <w:pPr>
              <w:rPr>
                <w:b/>
                <w:sz w:val="22"/>
                <w:szCs w:val="22"/>
                <w:lang w:val="sr-Cyrl-CS"/>
              </w:rPr>
            </w:pPr>
            <w:proofErr w:type="spellStart"/>
            <w:r w:rsidRPr="00F95267">
              <w:rPr>
                <w:b/>
                <w:sz w:val="22"/>
                <w:szCs w:val="22"/>
                <w:lang w:val="sr-Cyrl-CS"/>
              </w:rPr>
              <w:t>Кардиоваскуларни</w:t>
            </w:r>
            <w:proofErr w:type="spellEnd"/>
            <w:r w:rsidRPr="00F95267">
              <w:rPr>
                <w:b/>
                <w:sz w:val="22"/>
                <w:szCs w:val="22"/>
                <w:lang w:val="sr-Cyrl-CS"/>
              </w:rPr>
              <w:t xml:space="preserve"> систем</w:t>
            </w:r>
          </w:p>
        </w:tc>
        <w:tc>
          <w:tcPr>
            <w:tcW w:w="4916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06CD70F2" w14:textId="77777777" w:rsidR="007F6009" w:rsidRPr="003D0D3D" w:rsidRDefault="007F6009" w:rsidP="00F95267">
            <w:pPr>
              <w:rPr>
                <w:sz w:val="22"/>
                <w:szCs w:val="22"/>
                <w:lang w:val="sr-Cyrl-CS"/>
              </w:rPr>
            </w:pPr>
            <w:r w:rsidRPr="003D0D3D">
              <w:rPr>
                <w:sz w:val="22"/>
                <w:szCs w:val="22"/>
                <w:lang w:val="sr-Cyrl-CS"/>
              </w:rPr>
              <w:t>Вештачки залисци</w:t>
            </w:r>
          </w:p>
          <w:p w14:paraId="12729C87" w14:textId="77777777" w:rsidR="007F6009" w:rsidRPr="003D0D3D" w:rsidRDefault="007F6009" w:rsidP="00F95267">
            <w:pPr>
              <w:rPr>
                <w:sz w:val="22"/>
                <w:szCs w:val="22"/>
                <w:lang w:val="sr-Cyrl-CS"/>
              </w:rPr>
            </w:pPr>
            <w:proofErr w:type="spellStart"/>
            <w:r w:rsidRPr="003D0D3D">
              <w:rPr>
                <w:sz w:val="22"/>
                <w:szCs w:val="22"/>
                <w:lang w:val="sr-Cyrl-CS"/>
              </w:rPr>
              <w:t>Интравенска</w:t>
            </w:r>
            <w:proofErr w:type="spellEnd"/>
            <w:r w:rsidRPr="003D0D3D">
              <w:rPr>
                <w:sz w:val="22"/>
                <w:szCs w:val="22"/>
                <w:lang w:val="sr-Cyrl-CS"/>
              </w:rPr>
              <w:t xml:space="preserve"> примена лекова</w:t>
            </w:r>
          </w:p>
        </w:tc>
      </w:tr>
      <w:tr w:rsidR="007F6009" w:rsidRPr="003D0D3D" w14:paraId="0EAE36D6" w14:textId="77777777" w:rsidTr="00F95267">
        <w:trPr>
          <w:trHeight w:val="488"/>
          <w:jc w:val="center"/>
        </w:trPr>
        <w:tc>
          <w:tcPr>
            <w:tcW w:w="3652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5928D43E" w14:textId="77777777" w:rsidR="007F6009" w:rsidRPr="00F95267" w:rsidRDefault="007F6009" w:rsidP="00F95267">
            <w:pPr>
              <w:rPr>
                <w:b/>
                <w:sz w:val="22"/>
                <w:szCs w:val="22"/>
                <w:lang w:val="sr-Cyrl-CS"/>
              </w:rPr>
            </w:pPr>
            <w:r w:rsidRPr="00F95267">
              <w:rPr>
                <w:b/>
                <w:sz w:val="22"/>
                <w:szCs w:val="22"/>
                <w:lang w:val="sr-Cyrl-CS"/>
              </w:rPr>
              <w:t>Централни нервни систем</w:t>
            </w:r>
          </w:p>
        </w:tc>
        <w:tc>
          <w:tcPr>
            <w:tcW w:w="4916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0E633328" w14:textId="77777777" w:rsidR="007F6009" w:rsidRPr="003D0D3D" w:rsidRDefault="007F6009" w:rsidP="00F95267">
            <w:pPr>
              <w:rPr>
                <w:sz w:val="22"/>
                <w:szCs w:val="22"/>
                <w:lang w:val="sr-Cyrl-CS"/>
              </w:rPr>
            </w:pPr>
            <w:r w:rsidRPr="003D0D3D">
              <w:rPr>
                <w:sz w:val="22"/>
                <w:szCs w:val="22"/>
                <w:lang w:val="sr-Cyrl-CS"/>
              </w:rPr>
              <w:t>Повреда, операција</w:t>
            </w:r>
          </w:p>
        </w:tc>
      </w:tr>
      <w:tr w:rsidR="007F6009" w:rsidRPr="003D0D3D" w14:paraId="744A9FB7" w14:textId="77777777" w:rsidTr="00F95267">
        <w:trPr>
          <w:jc w:val="center"/>
        </w:trPr>
        <w:tc>
          <w:tcPr>
            <w:tcW w:w="3652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4C7A7726" w14:textId="77777777" w:rsidR="007F6009" w:rsidRPr="00F95267" w:rsidRDefault="007F6009" w:rsidP="00F95267">
            <w:pPr>
              <w:rPr>
                <w:b/>
                <w:sz w:val="22"/>
                <w:szCs w:val="22"/>
                <w:lang w:val="sr-Cyrl-CS"/>
              </w:rPr>
            </w:pPr>
            <w:r w:rsidRPr="00F95267">
              <w:rPr>
                <w:b/>
                <w:sz w:val="22"/>
                <w:szCs w:val="22"/>
                <w:lang w:val="sr-Cyrl-CS"/>
              </w:rPr>
              <w:t>У</w:t>
            </w:r>
            <w:r w:rsidR="00F95267" w:rsidRPr="00F95267">
              <w:rPr>
                <w:b/>
                <w:sz w:val="22"/>
                <w:szCs w:val="22"/>
                <w:lang w:val="sr-Cyrl-CS"/>
              </w:rPr>
              <w:t>х</w:t>
            </w:r>
            <w:r w:rsidRPr="00F95267">
              <w:rPr>
                <w:b/>
                <w:sz w:val="22"/>
                <w:szCs w:val="22"/>
                <w:lang w:val="sr-Cyrl-CS"/>
              </w:rPr>
              <w:t>о</w:t>
            </w:r>
          </w:p>
        </w:tc>
        <w:tc>
          <w:tcPr>
            <w:tcW w:w="4916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1139CA9E" w14:textId="77777777" w:rsidR="007F6009" w:rsidRPr="003D0D3D" w:rsidRDefault="007F6009" w:rsidP="00F95267">
            <w:pPr>
              <w:rPr>
                <w:sz w:val="22"/>
                <w:szCs w:val="22"/>
                <w:lang w:val="sr-Cyrl-CS"/>
              </w:rPr>
            </w:pPr>
            <w:r w:rsidRPr="003D0D3D">
              <w:rPr>
                <w:sz w:val="22"/>
                <w:szCs w:val="22"/>
                <w:lang w:val="sr-Cyrl-CS"/>
              </w:rPr>
              <w:t>Дијабетес и године старости</w:t>
            </w:r>
          </w:p>
          <w:p w14:paraId="711ED2C2" w14:textId="77777777" w:rsidR="007F6009" w:rsidRPr="003D0D3D" w:rsidRDefault="007F6009" w:rsidP="00F95267">
            <w:pPr>
              <w:rPr>
                <w:sz w:val="22"/>
                <w:szCs w:val="22"/>
                <w:lang w:val="sr-Cyrl-CS"/>
              </w:rPr>
            </w:pPr>
            <w:r w:rsidRPr="003D0D3D">
              <w:rPr>
                <w:sz w:val="22"/>
                <w:szCs w:val="22"/>
                <w:lang w:val="sr-Cyrl-CS"/>
              </w:rPr>
              <w:t xml:space="preserve">Повреда, </w:t>
            </w:r>
            <w:proofErr w:type="spellStart"/>
            <w:r w:rsidRPr="003D0D3D">
              <w:rPr>
                <w:sz w:val="22"/>
                <w:szCs w:val="22"/>
                <w:lang w:val="sr-Cyrl-CS"/>
              </w:rPr>
              <w:t>мацерација</w:t>
            </w:r>
            <w:proofErr w:type="spellEnd"/>
            <w:r w:rsidRPr="003D0D3D">
              <w:rPr>
                <w:sz w:val="22"/>
                <w:szCs w:val="22"/>
                <w:lang w:val="sr-Cyrl-CS"/>
              </w:rPr>
              <w:t>, инфламација</w:t>
            </w:r>
          </w:p>
          <w:p w14:paraId="468841A1" w14:textId="77777777" w:rsidR="007F6009" w:rsidRPr="003D0D3D" w:rsidRDefault="007F6009" w:rsidP="00F95267">
            <w:pPr>
              <w:rPr>
                <w:sz w:val="22"/>
                <w:szCs w:val="22"/>
                <w:lang w:val="sr-Cyrl-CS"/>
              </w:rPr>
            </w:pPr>
            <w:r w:rsidRPr="003D0D3D">
              <w:rPr>
                <w:sz w:val="22"/>
                <w:szCs w:val="22"/>
                <w:lang w:val="sr-Cyrl-CS"/>
              </w:rPr>
              <w:t>Услови повећане влажности</w:t>
            </w:r>
          </w:p>
        </w:tc>
      </w:tr>
      <w:tr w:rsidR="007F6009" w:rsidRPr="003D0D3D" w14:paraId="4B8A9342" w14:textId="77777777" w:rsidTr="00F95267">
        <w:trPr>
          <w:jc w:val="center"/>
        </w:trPr>
        <w:tc>
          <w:tcPr>
            <w:tcW w:w="3652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6DDE34B3" w14:textId="77777777" w:rsidR="007F6009" w:rsidRPr="00F95267" w:rsidRDefault="007F6009" w:rsidP="00F95267">
            <w:pPr>
              <w:rPr>
                <w:b/>
                <w:sz w:val="22"/>
                <w:szCs w:val="22"/>
                <w:lang w:val="sr-Cyrl-CS"/>
              </w:rPr>
            </w:pPr>
            <w:r w:rsidRPr="00F95267">
              <w:rPr>
                <w:b/>
                <w:sz w:val="22"/>
                <w:szCs w:val="22"/>
                <w:lang w:val="sr-Cyrl-CS"/>
              </w:rPr>
              <w:t>Рожњача и око</w:t>
            </w:r>
          </w:p>
        </w:tc>
        <w:tc>
          <w:tcPr>
            <w:tcW w:w="4916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0098B5BC" w14:textId="77777777" w:rsidR="007F6009" w:rsidRPr="003D0D3D" w:rsidRDefault="007F6009" w:rsidP="00F95267">
            <w:pPr>
              <w:rPr>
                <w:sz w:val="22"/>
                <w:szCs w:val="22"/>
                <w:lang w:val="sr-Cyrl-CS"/>
              </w:rPr>
            </w:pPr>
            <w:r w:rsidRPr="003D0D3D">
              <w:rPr>
                <w:sz w:val="22"/>
                <w:szCs w:val="22"/>
                <w:lang w:val="sr-Cyrl-CS"/>
              </w:rPr>
              <w:t>Повреда</w:t>
            </w:r>
          </w:p>
          <w:p w14:paraId="7D80A6C3" w14:textId="77777777" w:rsidR="007F6009" w:rsidRPr="003D0D3D" w:rsidRDefault="007F6009" w:rsidP="00F95267">
            <w:pPr>
              <w:rPr>
                <w:sz w:val="22"/>
                <w:szCs w:val="22"/>
                <w:lang w:val="sr-Cyrl-CS"/>
              </w:rPr>
            </w:pPr>
            <w:r w:rsidRPr="003D0D3D">
              <w:rPr>
                <w:sz w:val="22"/>
                <w:szCs w:val="22"/>
                <w:lang w:val="sr-Cyrl-CS"/>
              </w:rPr>
              <w:t>Продужено коришћење контактних сочива</w:t>
            </w:r>
          </w:p>
        </w:tc>
      </w:tr>
      <w:tr w:rsidR="007F6009" w:rsidRPr="003D0D3D" w14:paraId="2BF35C0D" w14:textId="77777777" w:rsidTr="00F95267">
        <w:trPr>
          <w:jc w:val="center"/>
        </w:trPr>
        <w:tc>
          <w:tcPr>
            <w:tcW w:w="3652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1E401921" w14:textId="77777777" w:rsidR="007F6009" w:rsidRPr="00F95267" w:rsidRDefault="007F6009" w:rsidP="00F95267">
            <w:pPr>
              <w:rPr>
                <w:b/>
                <w:sz w:val="22"/>
                <w:szCs w:val="22"/>
                <w:lang w:val="sr-Cyrl-CS"/>
              </w:rPr>
            </w:pPr>
            <w:r w:rsidRPr="00F95267">
              <w:rPr>
                <w:b/>
                <w:sz w:val="22"/>
                <w:szCs w:val="22"/>
                <w:lang w:val="sr-Cyrl-CS"/>
              </w:rPr>
              <w:t>Кост и зглобови</w:t>
            </w:r>
          </w:p>
        </w:tc>
        <w:tc>
          <w:tcPr>
            <w:tcW w:w="4916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1C10CBC6" w14:textId="77777777" w:rsidR="007F6009" w:rsidRPr="003D0D3D" w:rsidRDefault="007F6009" w:rsidP="00F95267">
            <w:pPr>
              <w:rPr>
                <w:sz w:val="22"/>
                <w:szCs w:val="22"/>
                <w:lang w:val="sr-Cyrl-CS"/>
              </w:rPr>
            </w:pPr>
            <w:proofErr w:type="spellStart"/>
            <w:r w:rsidRPr="003D0D3D">
              <w:rPr>
                <w:sz w:val="22"/>
                <w:szCs w:val="22"/>
                <w:lang w:val="sr-Cyrl-CS"/>
              </w:rPr>
              <w:t>Пунктура</w:t>
            </w:r>
            <w:proofErr w:type="spellEnd"/>
            <w:r w:rsidRPr="003D0D3D">
              <w:rPr>
                <w:sz w:val="22"/>
                <w:szCs w:val="22"/>
                <w:lang w:val="sr-Cyrl-CS"/>
              </w:rPr>
              <w:t>, повреда</w:t>
            </w:r>
          </w:p>
          <w:p w14:paraId="4B663B07" w14:textId="77777777" w:rsidR="007F6009" w:rsidRPr="003D0D3D" w:rsidRDefault="007F6009" w:rsidP="00F95267">
            <w:pPr>
              <w:rPr>
                <w:sz w:val="22"/>
                <w:szCs w:val="22"/>
                <w:lang w:val="sr-Cyrl-CS"/>
              </w:rPr>
            </w:pPr>
            <w:proofErr w:type="spellStart"/>
            <w:r w:rsidRPr="003D0D3D">
              <w:rPr>
                <w:sz w:val="22"/>
                <w:szCs w:val="22"/>
                <w:lang w:val="sr-Cyrl-CS"/>
              </w:rPr>
              <w:t>Интравенска</w:t>
            </w:r>
            <w:proofErr w:type="spellEnd"/>
            <w:r w:rsidRPr="003D0D3D">
              <w:rPr>
                <w:sz w:val="22"/>
                <w:szCs w:val="22"/>
                <w:lang w:val="sr-Cyrl-CS"/>
              </w:rPr>
              <w:t xml:space="preserve"> примена лекова</w:t>
            </w:r>
          </w:p>
        </w:tc>
      </w:tr>
      <w:tr w:rsidR="007F6009" w:rsidRPr="003D0D3D" w14:paraId="4482519F" w14:textId="77777777" w:rsidTr="00F95267">
        <w:trPr>
          <w:jc w:val="center"/>
        </w:trPr>
        <w:tc>
          <w:tcPr>
            <w:tcW w:w="3652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321F36C4" w14:textId="77777777" w:rsidR="007F6009" w:rsidRPr="00F95267" w:rsidRDefault="007F6009" w:rsidP="00F95267">
            <w:pPr>
              <w:rPr>
                <w:b/>
                <w:sz w:val="22"/>
                <w:szCs w:val="22"/>
                <w:lang w:val="sr-Cyrl-CS"/>
              </w:rPr>
            </w:pPr>
            <w:proofErr w:type="spellStart"/>
            <w:r w:rsidRPr="00F95267">
              <w:rPr>
                <w:b/>
                <w:sz w:val="22"/>
                <w:szCs w:val="22"/>
                <w:lang w:val="sr-Cyrl-CS"/>
              </w:rPr>
              <w:t>Бактеријемија</w:t>
            </w:r>
            <w:proofErr w:type="spellEnd"/>
            <w:r w:rsidRPr="00F95267">
              <w:rPr>
                <w:b/>
                <w:sz w:val="22"/>
                <w:szCs w:val="22"/>
                <w:lang w:val="sr-Cyrl-CS"/>
              </w:rPr>
              <w:t xml:space="preserve"> и </w:t>
            </w:r>
            <w:proofErr w:type="spellStart"/>
            <w:r w:rsidRPr="00F95267">
              <w:rPr>
                <w:b/>
                <w:sz w:val="22"/>
                <w:szCs w:val="22"/>
                <w:lang w:val="sr-Cyrl-CS"/>
              </w:rPr>
              <w:t>септикемија</w:t>
            </w:r>
            <w:proofErr w:type="spellEnd"/>
          </w:p>
        </w:tc>
        <w:tc>
          <w:tcPr>
            <w:tcW w:w="4916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7284C116" w14:textId="77777777" w:rsidR="007F6009" w:rsidRPr="003D0D3D" w:rsidRDefault="007F6009" w:rsidP="00F95267">
            <w:pPr>
              <w:rPr>
                <w:sz w:val="22"/>
                <w:szCs w:val="22"/>
                <w:lang w:val="sr-Cyrl-CS"/>
              </w:rPr>
            </w:pPr>
            <w:proofErr w:type="spellStart"/>
            <w:r w:rsidRPr="003D0D3D">
              <w:rPr>
                <w:sz w:val="22"/>
                <w:szCs w:val="22"/>
                <w:lang w:val="sr-Cyrl-CS"/>
              </w:rPr>
              <w:t>Имунокомпримитовани</w:t>
            </w:r>
            <w:proofErr w:type="spellEnd"/>
            <w:r w:rsidRPr="003D0D3D">
              <w:rPr>
                <w:sz w:val="22"/>
                <w:szCs w:val="22"/>
                <w:lang w:val="sr-Cyrl-CS"/>
              </w:rPr>
              <w:t xml:space="preserve"> пацијенти: дијабетичари, </w:t>
            </w:r>
            <w:proofErr w:type="spellStart"/>
            <w:r w:rsidRPr="003D0D3D">
              <w:rPr>
                <w:sz w:val="22"/>
                <w:szCs w:val="22"/>
                <w:lang w:val="sr-Cyrl-CS"/>
              </w:rPr>
              <w:t>имунодефицијентне</w:t>
            </w:r>
            <w:proofErr w:type="spellEnd"/>
            <w:r w:rsidRPr="003D0D3D">
              <w:rPr>
                <w:sz w:val="22"/>
                <w:szCs w:val="22"/>
                <w:lang w:val="sr-Cyrl-CS"/>
              </w:rPr>
              <w:t xml:space="preserve"> особе, пацијенти са </w:t>
            </w:r>
            <w:proofErr w:type="spellStart"/>
            <w:r w:rsidRPr="003D0D3D">
              <w:rPr>
                <w:sz w:val="22"/>
                <w:szCs w:val="22"/>
                <w:lang w:val="sr-Cyrl-CS"/>
              </w:rPr>
              <w:t>неутропенијом</w:t>
            </w:r>
            <w:proofErr w:type="spellEnd"/>
            <w:r w:rsidRPr="003D0D3D">
              <w:rPr>
                <w:sz w:val="22"/>
                <w:szCs w:val="22"/>
                <w:lang w:val="sr-Cyrl-CS"/>
              </w:rPr>
              <w:t xml:space="preserve"> и опекотинама</w:t>
            </w:r>
          </w:p>
          <w:p w14:paraId="69F0588F" w14:textId="77777777" w:rsidR="007F6009" w:rsidRPr="003D0D3D" w:rsidRDefault="007F6009" w:rsidP="00F95267">
            <w:pPr>
              <w:rPr>
                <w:sz w:val="22"/>
                <w:szCs w:val="22"/>
                <w:lang w:val="sr-Cyrl-CS"/>
              </w:rPr>
            </w:pPr>
            <w:proofErr w:type="spellStart"/>
            <w:r w:rsidRPr="003D0D3D">
              <w:rPr>
                <w:sz w:val="22"/>
                <w:szCs w:val="22"/>
                <w:lang w:val="sr-Cyrl-CS"/>
              </w:rPr>
              <w:t>Катетеризација</w:t>
            </w:r>
            <w:proofErr w:type="spellEnd"/>
          </w:p>
        </w:tc>
      </w:tr>
      <w:tr w:rsidR="007F6009" w:rsidRPr="003D0D3D" w14:paraId="0AFEDACF" w14:textId="77777777" w:rsidTr="00F95267">
        <w:trPr>
          <w:trHeight w:val="464"/>
          <w:jc w:val="center"/>
        </w:trPr>
        <w:tc>
          <w:tcPr>
            <w:tcW w:w="3652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56821B46" w14:textId="77777777" w:rsidR="007F6009" w:rsidRPr="00F95267" w:rsidRDefault="007F6009" w:rsidP="00F95267">
            <w:pPr>
              <w:rPr>
                <w:b/>
                <w:sz w:val="22"/>
                <w:szCs w:val="22"/>
                <w:lang w:val="sr-Cyrl-CS"/>
              </w:rPr>
            </w:pPr>
            <w:proofErr w:type="spellStart"/>
            <w:r w:rsidRPr="00F95267">
              <w:rPr>
                <w:b/>
                <w:sz w:val="22"/>
                <w:szCs w:val="22"/>
                <w:lang w:val="sr-Cyrl-CS"/>
              </w:rPr>
              <w:t>Уринарни</w:t>
            </w:r>
            <w:proofErr w:type="spellEnd"/>
            <w:r w:rsidRPr="00F95267">
              <w:rPr>
                <w:b/>
                <w:sz w:val="22"/>
                <w:szCs w:val="22"/>
                <w:lang w:val="sr-Cyrl-CS"/>
              </w:rPr>
              <w:t xml:space="preserve"> тракт</w:t>
            </w:r>
          </w:p>
        </w:tc>
        <w:tc>
          <w:tcPr>
            <w:tcW w:w="4916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585D3674" w14:textId="77777777" w:rsidR="007F6009" w:rsidRPr="003D0D3D" w:rsidRDefault="007F6009" w:rsidP="00F95267">
            <w:pPr>
              <w:rPr>
                <w:sz w:val="22"/>
                <w:szCs w:val="22"/>
                <w:lang w:val="sr-Cyrl-CS"/>
              </w:rPr>
            </w:pPr>
            <w:proofErr w:type="spellStart"/>
            <w:r w:rsidRPr="003D0D3D">
              <w:rPr>
                <w:sz w:val="22"/>
                <w:szCs w:val="22"/>
                <w:lang w:val="sr-Cyrl-CS"/>
              </w:rPr>
              <w:t>Обструкција</w:t>
            </w:r>
            <w:proofErr w:type="spellEnd"/>
            <w:r w:rsidRPr="003D0D3D">
              <w:rPr>
                <w:sz w:val="22"/>
                <w:szCs w:val="22"/>
                <w:lang w:val="sr-Cyrl-CS"/>
              </w:rPr>
              <w:t xml:space="preserve">, </w:t>
            </w:r>
            <w:proofErr w:type="spellStart"/>
            <w:r w:rsidRPr="003D0D3D">
              <w:rPr>
                <w:sz w:val="22"/>
                <w:szCs w:val="22"/>
                <w:lang w:val="sr-Cyrl-CS"/>
              </w:rPr>
              <w:t>катетеризација</w:t>
            </w:r>
            <w:proofErr w:type="spellEnd"/>
            <w:r w:rsidRPr="003D0D3D">
              <w:rPr>
                <w:sz w:val="22"/>
                <w:szCs w:val="22"/>
                <w:lang w:val="sr-Cyrl-CS"/>
              </w:rPr>
              <w:t>, операција</w:t>
            </w:r>
          </w:p>
        </w:tc>
      </w:tr>
      <w:tr w:rsidR="007F6009" w:rsidRPr="003D0D3D" w14:paraId="399C07BC" w14:textId="77777777" w:rsidTr="00F95267">
        <w:trPr>
          <w:jc w:val="center"/>
        </w:trPr>
        <w:tc>
          <w:tcPr>
            <w:tcW w:w="3652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6E1CE26E" w14:textId="77777777" w:rsidR="007F6009" w:rsidRPr="00F95267" w:rsidRDefault="007F6009" w:rsidP="00F95267">
            <w:pPr>
              <w:rPr>
                <w:b/>
                <w:sz w:val="22"/>
                <w:szCs w:val="22"/>
                <w:lang w:val="sr-Cyrl-CS"/>
              </w:rPr>
            </w:pPr>
            <w:r w:rsidRPr="00F95267">
              <w:rPr>
                <w:b/>
                <w:sz w:val="22"/>
                <w:szCs w:val="22"/>
                <w:lang w:val="sr-Cyrl-CS"/>
              </w:rPr>
              <w:t>Гастроинтестинални тракт</w:t>
            </w:r>
          </w:p>
        </w:tc>
        <w:tc>
          <w:tcPr>
            <w:tcW w:w="4916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65278EBE" w14:textId="77777777" w:rsidR="007F6009" w:rsidRPr="003D0D3D" w:rsidRDefault="007F6009" w:rsidP="00F95267">
            <w:pPr>
              <w:rPr>
                <w:sz w:val="22"/>
                <w:szCs w:val="22"/>
                <w:lang w:val="sr-Cyrl-CS"/>
              </w:rPr>
            </w:pPr>
            <w:proofErr w:type="spellStart"/>
            <w:r w:rsidRPr="003D0D3D">
              <w:rPr>
                <w:sz w:val="22"/>
                <w:szCs w:val="22"/>
                <w:lang w:val="sr-Cyrl-CS"/>
              </w:rPr>
              <w:t>Имунокомпримитовани</w:t>
            </w:r>
            <w:proofErr w:type="spellEnd"/>
            <w:r w:rsidRPr="003D0D3D">
              <w:rPr>
                <w:sz w:val="22"/>
                <w:szCs w:val="22"/>
                <w:lang w:val="sr-Cyrl-CS"/>
              </w:rPr>
              <w:t xml:space="preserve"> пацијенти, улазна врата за </w:t>
            </w:r>
            <w:proofErr w:type="spellStart"/>
            <w:r w:rsidRPr="003D0D3D">
              <w:rPr>
                <w:sz w:val="22"/>
                <w:szCs w:val="22"/>
                <w:lang w:val="sr-Cyrl-CS"/>
              </w:rPr>
              <w:t>бактеријемију</w:t>
            </w:r>
            <w:proofErr w:type="spellEnd"/>
          </w:p>
        </w:tc>
      </w:tr>
      <w:tr w:rsidR="007F6009" w:rsidRPr="003D0D3D" w14:paraId="5048F226" w14:textId="77777777" w:rsidTr="00F95267">
        <w:trPr>
          <w:jc w:val="center"/>
        </w:trPr>
        <w:tc>
          <w:tcPr>
            <w:tcW w:w="3652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18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31E182AD" w14:textId="77777777" w:rsidR="007F6009" w:rsidRPr="00F95267" w:rsidRDefault="007F6009" w:rsidP="00F95267">
            <w:pPr>
              <w:rPr>
                <w:b/>
                <w:sz w:val="22"/>
                <w:szCs w:val="22"/>
                <w:lang w:val="sr-Cyrl-CS"/>
              </w:rPr>
            </w:pPr>
            <w:r w:rsidRPr="00F95267">
              <w:rPr>
                <w:b/>
                <w:sz w:val="22"/>
                <w:szCs w:val="22"/>
                <w:lang w:val="sr-Cyrl-CS"/>
              </w:rPr>
              <w:t>Кожа и меко ткиво</w:t>
            </w:r>
          </w:p>
        </w:tc>
        <w:tc>
          <w:tcPr>
            <w:tcW w:w="4916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18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335EF659" w14:textId="77777777" w:rsidR="007F6009" w:rsidRPr="003D0D3D" w:rsidRDefault="007F6009" w:rsidP="00F95267">
            <w:pPr>
              <w:rPr>
                <w:sz w:val="22"/>
                <w:szCs w:val="22"/>
                <w:lang w:val="sr-Cyrl-CS"/>
              </w:rPr>
            </w:pPr>
            <w:r w:rsidRPr="003D0D3D">
              <w:rPr>
                <w:sz w:val="22"/>
                <w:szCs w:val="22"/>
                <w:lang w:val="sr-Cyrl-CS"/>
              </w:rPr>
              <w:t xml:space="preserve">Опекотине, </w:t>
            </w:r>
            <w:proofErr w:type="spellStart"/>
            <w:r w:rsidRPr="003D0D3D">
              <w:rPr>
                <w:sz w:val="22"/>
                <w:szCs w:val="22"/>
                <w:lang w:val="sr-Cyrl-CS"/>
              </w:rPr>
              <w:t>убодне</w:t>
            </w:r>
            <w:proofErr w:type="spellEnd"/>
            <w:r w:rsidRPr="003D0D3D">
              <w:rPr>
                <w:sz w:val="22"/>
                <w:szCs w:val="22"/>
                <w:lang w:val="sr-Cyrl-CS"/>
              </w:rPr>
              <w:t xml:space="preserve"> ране, повреда</w:t>
            </w:r>
          </w:p>
          <w:p w14:paraId="5D1D8374" w14:textId="77777777" w:rsidR="007F6009" w:rsidRPr="003D0D3D" w:rsidRDefault="007F6009" w:rsidP="00F95267">
            <w:pPr>
              <w:rPr>
                <w:sz w:val="22"/>
                <w:szCs w:val="22"/>
                <w:lang w:val="sr-Cyrl-CS"/>
              </w:rPr>
            </w:pPr>
            <w:r w:rsidRPr="003D0D3D">
              <w:rPr>
                <w:sz w:val="22"/>
                <w:szCs w:val="22"/>
                <w:lang w:val="sr-Cyrl-CS"/>
              </w:rPr>
              <w:t>Повезано са контаминираним базенима и кадама</w:t>
            </w:r>
          </w:p>
        </w:tc>
      </w:tr>
    </w:tbl>
    <w:p w14:paraId="197E830F" w14:textId="77777777" w:rsidR="007F6009" w:rsidRDefault="007F6009" w:rsidP="007F6009">
      <w:pPr>
        <w:rPr>
          <w:lang w:val="sr-Cyrl-CS"/>
        </w:rPr>
      </w:pPr>
    </w:p>
    <w:p w14:paraId="25769577" w14:textId="77777777" w:rsidR="00F95267" w:rsidRDefault="00F95267" w:rsidP="00F95267">
      <w:pPr>
        <w:spacing w:line="276" w:lineRule="auto"/>
        <w:ind w:firstLine="720"/>
        <w:jc w:val="both"/>
        <w:rPr>
          <w:lang w:val="sr-Cyrl-CS"/>
        </w:rPr>
      </w:pPr>
    </w:p>
    <w:p w14:paraId="5150C6DA" w14:textId="77777777" w:rsidR="00F95267" w:rsidRDefault="00F95267" w:rsidP="00F95267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>Медицински</w:t>
      </w:r>
      <w:r w:rsidRPr="007F4724">
        <w:rPr>
          <w:lang w:val="sr-Cyrl-CS"/>
        </w:rPr>
        <w:t xml:space="preserve">, најзначајнији врста овог рода је </w:t>
      </w:r>
      <w:r w:rsidRPr="00F953B1">
        <w:rPr>
          <w:i/>
          <w:lang w:val="sr-Cyrl-CS"/>
        </w:rPr>
        <w:t xml:space="preserve">P. </w:t>
      </w:r>
      <w:proofErr w:type="spellStart"/>
      <w:r w:rsidRPr="00F953B1">
        <w:rPr>
          <w:i/>
          <w:lang w:val="sr-Cyrl-CS"/>
        </w:rPr>
        <w:t>aeruginosa</w:t>
      </w:r>
      <w:proofErr w:type="spellEnd"/>
      <w:r>
        <w:rPr>
          <w:lang w:val="sr-Cyrl-CS"/>
        </w:rPr>
        <w:t xml:space="preserve">. </w:t>
      </w:r>
      <w:r w:rsidRPr="007F4724">
        <w:rPr>
          <w:lang w:val="sr-Cyrl-CS"/>
        </w:rPr>
        <w:t xml:space="preserve">Колоније </w:t>
      </w:r>
      <w:r w:rsidRPr="00F953B1">
        <w:rPr>
          <w:i/>
          <w:lang w:val="sr-Cyrl-CS"/>
        </w:rPr>
        <w:t xml:space="preserve">P. </w:t>
      </w:r>
      <w:proofErr w:type="spellStart"/>
      <w:r w:rsidRPr="00F953B1">
        <w:rPr>
          <w:i/>
          <w:lang w:val="sr-Cyrl-CS"/>
        </w:rPr>
        <w:t>aeruginosa</w:t>
      </w:r>
      <w:proofErr w:type="spellEnd"/>
      <w:r w:rsidRPr="007F4724">
        <w:rPr>
          <w:lang w:val="sr-Cyrl-CS"/>
        </w:rPr>
        <w:t xml:space="preserve"> се разликују од других бактерија овог рода по производњи </w:t>
      </w:r>
      <w:proofErr w:type="spellStart"/>
      <w:r>
        <w:rPr>
          <w:lang w:val="sr-Cyrl-CS"/>
        </w:rPr>
        <w:t>хидросолубилних</w:t>
      </w:r>
      <w:proofErr w:type="spellEnd"/>
      <w:r w:rsidRPr="007F4724">
        <w:rPr>
          <w:lang w:val="sr-Cyrl-CS"/>
        </w:rPr>
        <w:t xml:space="preserve"> пигмената </w:t>
      </w:r>
      <w:proofErr w:type="spellStart"/>
      <w:r w:rsidRPr="00A57AFF">
        <w:rPr>
          <w:b/>
          <w:lang w:val="sr-Cyrl-CS"/>
        </w:rPr>
        <w:t>пиоцијанина</w:t>
      </w:r>
      <w:proofErr w:type="spellEnd"/>
      <w:r w:rsidRPr="00A57AFF">
        <w:rPr>
          <w:b/>
          <w:lang w:val="sr-Cyrl-CS"/>
        </w:rPr>
        <w:t xml:space="preserve"> и </w:t>
      </w:r>
      <w:proofErr w:type="spellStart"/>
      <w:r w:rsidRPr="00A57AFF">
        <w:rPr>
          <w:b/>
          <w:lang w:val="sr-Cyrl-CS"/>
        </w:rPr>
        <w:t>пиовердина</w:t>
      </w:r>
      <w:proofErr w:type="spellEnd"/>
      <w:r w:rsidRPr="007F4724">
        <w:rPr>
          <w:lang w:val="sr-Cyrl-CS"/>
        </w:rPr>
        <w:t>, дајући им карактери</w:t>
      </w:r>
      <w:r w:rsidRPr="007F4724">
        <w:rPr>
          <w:rFonts w:hint="eastAsia"/>
          <w:lang w:val="sr-Cyrl-CS"/>
        </w:rPr>
        <w:t>стичн</w:t>
      </w:r>
      <w:r>
        <w:rPr>
          <w:lang w:val="sr-Cyrl-CS"/>
        </w:rPr>
        <w:t>у</w:t>
      </w:r>
      <w:r w:rsidRPr="007F4724">
        <w:rPr>
          <w:lang w:val="sr-Cyrl-CS"/>
        </w:rPr>
        <w:t xml:space="preserve"> плаво-зелену и</w:t>
      </w:r>
      <w:r>
        <w:rPr>
          <w:lang w:val="sr-Cyrl-CS"/>
        </w:rPr>
        <w:t>ли жуто-зелену боју</w:t>
      </w:r>
      <w:r w:rsidRPr="007F4724">
        <w:rPr>
          <w:lang w:val="sr-Cyrl-CS"/>
        </w:rPr>
        <w:t xml:space="preserve"> на </w:t>
      </w:r>
      <w:proofErr w:type="spellStart"/>
      <w:r>
        <w:rPr>
          <w:lang w:val="sr-Cyrl-CS"/>
        </w:rPr>
        <w:t>агар</w:t>
      </w:r>
      <w:proofErr w:type="spellEnd"/>
      <w:r>
        <w:rPr>
          <w:lang w:val="sr-Cyrl-CS"/>
        </w:rPr>
        <w:t xml:space="preserve"> подлози</w:t>
      </w:r>
      <w:r w:rsidRPr="007F4724">
        <w:rPr>
          <w:lang w:val="sr-Cyrl-CS"/>
        </w:rPr>
        <w:t xml:space="preserve">. На </w:t>
      </w:r>
      <w:proofErr w:type="spellStart"/>
      <w:r w:rsidRPr="007F4724">
        <w:rPr>
          <w:lang w:val="sr-Cyrl-CS"/>
        </w:rPr>
        <w:t>агару</w:t>
      </w:r>
      <w:proofErr w:type="spellEnd"/>
      <w:r w:rsidRPr="007F4724">
        <w:rPr>
          <w:lang w:val="sr-Cyrl-CS"/>
        </w:rPr>
        <w:t xml:space="preserve">, колоније </w:t>
      </w:r>
      <w:r>
        <w:rPr>
          <w:lang w:val="sr-Cyrl-CS"/>
        </w:rPr>
        <w:t>ове бактерије</w:t>
      </w:r>
      <w:r w:rsidRPr="007F4724">
        <w:rPr>
          <w:lang w:val="sr-Cyrl-CS"/>
        </w:rPr>
        <w:t xml:space="preserve"> имају </w:t>
      </w:r>
      <w:r>
        <w:rPr>
          <w:lang w:val="sr-Cyrl-CS"/>
        </w:rPr>
        <w:t xml:space="preserve">карактеристичан мирис налик воћу, грожђу </w:t>
      </w:r>
      <w:r w:rsidRPr="007F4724">
        <w:rPr>
          <w:lang w:val="sr-Cyrl-CS"/>
        </w:rPr>
        <w:t>или кукурузни</w:t>
      </w:r>
      <w:r>
        <w:rPr>
          <w:lang w:val="sr-Cyrl-CS"/>
        </w:rPr>
        <w:t>м</w:t>
      </w:r>
      <w:r w:rsidRPr="007F4724">
        <w:rPr>
          <w:lang w:val="sr-Cyrl-CS"/>
        </w:rPr>
        <w:t xml:space="preserve"> </w:t>
      </w:r>
      <w:proofErr w:type="spellStart"/>
      <w:r w:rsidRPr="007F4724">
        <w:rPr>
          <w:lang w:val="sr-Cyrl-CS"/>
        </w:rPr>
        <w:t>тортиља</w:t>
      </w:r>
      <w:r>
        <w:rPr>
          <w:lang w:val="sr-Cyrl-CS"/>
        </w:rPr>
        <w:t>ма</w:t>
      </w:r>
      <w:proofErr w:type="spellEnd"/>
      <w:r>
        <w:rPr>
          <w:lang w:val="sr-Cyrl-CS"/>
        </w:rPr>
        <w:t>, што с</w:t>
      </w:r>
      <w:r w:rsidRPr="007F4724">
        <w:rPr>
          <w:lang w:val="sr-Cyrl-CS"/>
        </w:rPr>
        <w:t xml:space="preserve">е понекад </w:t>
      </w:r>
      <w:r>
        <w:rPr>
          <w:lang w:val="sr-Cyrl-CS"/>
        </w:rPr>
        <w:t>може приметити</w:t>
      </w:r>
      <w:r w:rsidRPr="007F4724">
        <w:rPr>
          <w:lang w:val="sr-Cyrl-CS"/>
        </w:rPr>
        <w:t xml:space="preserve"> код </w:t>
      </w:r>
      <w:r>
        <w:rPr>
          <w:lang w:val="sr-Cyrl-CS"/>
        </w:rPr>
        <w:t>инфицираних рана или других места масовно инфицираних овим бактеријама</w:t>
      </w:r>
      <w:r w:rsidRPr="007F4724">
        <w:rPr>
          <w:lang w:val="sr-Cyrl-CS"/>
        </w:rPr>
        <w:t xml:space="preserve">. </w:t>
      </w:r>
      <w:r w:rsidRPr="00F953B1">
        <w:rPr>
          <w:i/>
          <w:lang w:val="sr-Cyrl-CS"/>
        </w:rPr>
        <w:t xml:space="preserve">P. </w:t>
      </w:r>
      <w:proofErr w:type="spellStart"/>
      <w:r w:rsidRPr="00F953B1">
        <w:rPr>
          <w:i/>
          <w:lang w:val="sr-Cyrl-CS"/>
        </w:rPr>
        <w:t>aeruginosa</w:t>
      </w:r>
      <w:proofErr w:type="spellEnd"/>
      <w:r w:rsidRPr="007F4724">
        <w:rPr>
          <w:lang w:val="sr-Cyrl-CS"/>
        </w:rPr>
        <w:t xml:space="preserve"> </w:t>
      </w:r>
      <w:r>
        <w:rPr>
          <w:lang w:val="sr-Cyrl-CS"/>
        </w:rPr>
        <w:t>може да расте на температури између 20°С и 43°С. Р</w:t>
      </w:r>
      <w:r w:rsidRPr="007F4724">
        <w:rPr>
          <w:lang w:val="sr-Cyrl-CS"/>
        </w:rPr>
        <w:t xml:space="preserve">аст на вишој температури може да га разликује од </w:t>
      </w:r>
      <w:r>
        <w:rPr>
          <w:lang w:val="sr-Cyrl-CS"/>
        </w:rPr>
        <w:t xml:space="preserve">осталих </w:t>
      </w:r>
      <w:proofErr w:type="spellStart"/>
      <w:r w:rsidRPr="00F953B1">
        <w:rPr>
          <w:i/>
          <w:lang w:val="sr-Cyrl-CS"/>
        </w:rPr>
        <w:t>Pseudomona</w:t>
      </w:r>
      <w:r w:rsidRPr="005B08DD">
        <w:rPr>
          <w:lang w:val="sr-Cyrl-CS"/>
        </w:rPr>
        <w:t>s</w:t>
      </w:r>
      <w:proofErr w:type="spellEnd"/>
      <w:r>
        <w:rPr>
          <w:lang w:val="sr-Cyrl-CS"/>
        </w:rPr>
        <w:t>-а</w:t>
      </w:r>
      <w:r w:rsidRPr="007F4724">
        <w:rPr>
          <w:lang w:val="sr-Cyrl-CS"/>
        </w:rPr>
        <w:t>.</w:t>
      </w:r>
      <w:r>
        <w:rPr>
          <w:lang w:val="sr-Cyrl-CS"/>
        </w:rPr>
        <w:t xml:space="preserve"> Н</w:t>
      </w:r>
      <w:r w:rsidRPr="007F4724">
        <w:rPr>
          <w:lang w:val="sr-Cyrl-CS"/>
        </w:rPr>
        <w:t xml:space="preserve">еки сојеви </w:t>
      </w:r>
      <w:r w:rsidRPr="00F953B1">
        <w:rPr>
          <w:i/>
          <w:lang w:val="sr-Cyrl-CS"/>
        </w:rPr>
        <w:t xml:space="preserve">P. </w:t>
      </w:r>
      <w:proofErr w:type="spellStart"/>
      <w:r w:rsidRPr="00F953B1">
        <w:rPr>
          <w:i/>
          <w:lang w:val="sr-Cyrl-CS"/>
        </w:rPr>
        <w:t>aeruginosa</w:t>
      </w:r>
      <w:proofErr w:type="spellEnd"/>
      <w:r w:rsidRPr="007F4724">
        <w:rPr>
          <w:lang w:val="sr-Cyrl-CS"/>
        </w:rPr>
        <w:t xml:space="preserve"> </w:t>
      </w:r>
      <w:r>
        <w:rPr>
          <w:lang w:val="sr-Cyrl-CS"/>
        </w:rPr>
        <w:t>који узрокују инфекције плућа</w:t>
      </w:r>
      <w:r w:rsidRPr="007F4724">
        <w:rPr>
          <w:lang w:val="sr-Cyrl-CS"/>
        </w:rPr>
        <w:t xml:space="preserve"> </w:t>
      </w:r>
      <w:r>
        <w:rPr>
          <w:lang w:val="sr-Cyrl-CS"/>
        </w:rPr>
        <w:t xml:space="preserve">пацијената оболелих од </w:t>
      </w:r>
      <w:proofErr w:type="spellStart"/>
      <w:r>
        <w:rPr>
          <w:lang w:val="sr-Cyrl-CS"/>
        </w:rPr>
        <w:t>цистичне</w:t>
      </w:r>
      <w:proofErr w:type="spellEnd"/>
      <w:r>
        <w:rPr>
          <w:lang w:val="sr-Cyrl-CS"/>
        </w:rPr>
        <w:t xml:space="preserve"> </w:t>
      </w:r>
      <w:proofErr w:type="spellStart"/>
      <w:r>
        <w:rPr>
          <w:lang w:val="sr-Cyrl-CS"/>
        </w:rPr>
        <w:t>фиброзе</w:t>
      </w:r>
      <w:proofErr w:type="spellEnd"/>
      <w:r>
        <w:rPr>
          <w:lang w:val="sr-Cyrl-CS"/>
        </w:rPr>
        <w:t xml:space="preserve"> формирају</w:t>
      </w:r>
      <w:r w:rsidRPr="007F4724">
        <w:rPr>
          <w:lang w:val="sr-Cyrl-CS"/>
        </w:rPr>
        <w:t xml:space="preserve"> капсулу </w:t>
      </w:r>
      <w:r w:rsidRPr="007F4724">
        <w:rPr>
          <w:lang w:val="sr-Cyrl-CS"/>
        </w:rPr>
        <w:lastRenderedPageBreak/>
        <w:t xml:space="preserve">састављену од </w:t>
      </w:r>
      <w:proofErr w:type="spellStart"/>
      <w:r w:rsidRPr="007F4724">
        <w:rPr>
          <w:lang w:val="sr-Cyrl-CS"/>
        </w:rPr>
        <w:t>полисахарида</w:t>
      </w:r>
      <w:proofErr w:type="spellEnd"/>
      <w:r w:rsidRPr="007F4724">
        <w:rPr>
          <w:lang w:val="sr-Cyrl-CS"/>
        </w:rPr>
        <w:t xml:space="preserve"> </w:t>
      </w:r>
      <w:proofErr w:type="spellStart"/>
      <w:r w:rsidRPr="007949FB">
        <w:rPr>
          <w:b/>
          <w:lang w:val="sr-Cyrl-CS"/>
        </w:rPr>
        <w:t>алгината</w:t>
      </w:r>
      <w:proofErr w:type="spellEnd"/>
      <w:r>
        <w:rPr>
          <w:lang w:val="sr-Cyrl-CS"/>
        </w:rPr>
        <w:t xml:space="preserve"> која њиховим колонијама</w:t>
      </w:r>
      <w:r w:rsidRPr="007F4724">
        <w:rPr>
          <w:lang w:val="sr-Cyrl-CS"/>
        </w:rPr>
        <w:t xml:space="preserve"> </w:t>
      </w:r>
      <w:r>
        <w:rPr>
          <w:lang w:val="sr-Cyrl-CS"/>
        </w:rPr>
        <w:t xml:space="preserve">даје препознатљив </w:t>
      </w:r>
      <w:proofErr w:type="spellStart"/>
      <w:r>
        <w:rPr>
          <w:lang w:val="sr-Cyrl-CS"/>
        </w:rPr>
        <w:t>мукоидан</w:t>
      </w:r>
      <w:proofErr w:type="spellEnd"/>
      <w:r>
        <w:rPr>
          <w:lang w:val="sr-Cyrl-CS"/>
        </w:rPr>
        <w:t xml:space="preserve"> </w:t>
      </w:r>
      <w:proofErr w:type="spellStart"/>
      <w:r>
        <w:rPr>
          <w:lang w:val="sr-Cyrl-CS"/>
        </w:rPr>
        <w:t>фенотип</w:t>
      </w:r>
      <w:proofErr w:type="spellEnd"/>
      <w:r w:rsidRPr="007F4724">
        <w:rPr>
          <w:lang w:val="sr-Cyrl-CS"/>
        </w:rPr>
        <w:t>.</w:t>
      </w:r>
      <w:r>
        <w:rPr>
          <w:lang w:val="sr-Cyrl-CS"/>
        </w:rPr>
        <w:t xml:space="preserve"> </w:t>
      </w:r>
    </w:p>
    <w:p w14:paraId="22E9841F" w14:textId="77777777" w:rsidR="007F6009" w:rsidRDefault="007F6009" w:rsidP="007F6009">
      <w:pPr>
        <w:jc w:val="both"/>
        <w:rPr>
          <w:b/>
          <w:lang w:val="sr-Cyrl-CS"/>
        </w:rPr>
      </w:pPr>
    </w:p>
    <w:p w14:paraId="737E5474" w14:textId="77777777" w:rsidR="00F95267" w:rsidRDefault="00F95267" w:rsidP="00F95267">
      <w:pPr>
        <w:spacing w:after="120"/>
        <w:jc w:val="both"/>
        <w:rPr>
          <w:b/>
          <w:color w:val="002060"/>
          <w:lang w:val="sr-Cyrl-CS"/>
        </w:rPr>
      </w:pPr>
    </w:p>
    <w:p w14:paraId="507AD303" w14:textId="77777777" w:rsidR="00F95267" w:rsidRPr="00F95267" w:rsidRDefault="00F95267" w:rsidP="00F95267">
      <w:pPr>
        <w:spacing w:after="120"/>
        <w:jc w:val="both"/>
        <w:rPr>
          <w:b/>
          <w:lang w:val="sr-Cyrl-CS"/>
        </w:rPr>
      </w:pPr>
      <w:r w:rsidRPr="00F95267">
        <w:rPr>
          <w:b/>
          <w:lang w:val="sr-Cyrl-CS"/>
        </w:rPr>
        <w:t xml:space="preserve">Природно станиште и улазак у организам </w:t>
      </w:r>
    </w:p>
    <w:p w14:paraId="12FDF116" w14:textId="77777777" w:rsidR="00F95267" w:rsidRDefault="00F95267" w:rsidP="00F95267">
      <w:pPr>
        <w:spacing w:after="120"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 xml:space="preserve">С обзиром да </w:t>
      </w:r>
      <w:proofErr w:type="spellStart"/>
      <w:r w:rsidRPr="00F953B1">
        <w:rPr>
          <w:i/>
          <w:lang w:val="sr-Cyrl-CS"/>
        </w:rPr>
        <w:t>Pseudomonas</w:t>
      </w:r>
      <w:proofErr w:type="spellEnd"/>
      <w:r w:rsidRPr="00F953B1">
        <w:rPr>
          <w:i/>
          <w:lang w:val="sr-Cyrl-CS"/>
        </w:rPr>
        <w:t xml:space="preserve"> </w:t>
      </w:r>
      <w:proofErr w:type="spellStart"/>
      <w:r w:rsidRPr="00F953B1">
        <w:rPr>
          <w:i/>
          <w:lang w:val="sr-Cyrl-CS"/>
        </w:rPr>
        <w:t>aeruginosa</w:t>
      </w:r>
      <w:proofErr w:type="spellEnd"/>
      <w:r w:rsidRPr="008C776F">
        <w:rPr>
          <w:lang w:val="sr-Cyrl-CS"/>
        </w:rPr>
        <w:t xml:space="preserve"> </w:t>
      </w:r>
      <w:r w:rsidRPr="007F4724">
        <w:rPr>
          <w:lang w:val="sr-Cyrl-CS"/>
        </w:rPr>
        <w:t xml:space="preserve">живи у води и земљишту, може се наћи на поврћу и </w:t>
      </w:r>
      <w:r>
        <w:rPr>
          <w:lang w:val="sr-Cyrl-CS"/>
        </w:rPr>
        <w:t>биљкама</w:t>
      </w:r>
      <w:r w:rsidRPr="007F4724">
        <w:rPr>
          <w:lang w:val="sr-Cyrl-CS"/>
        </w:rPr>
        <w:t xml:space="preserve"> као и</w:t>
      </w:r>
      <w:r>
        <w:rPr>
          <w:lang w:val="sr-Cyrl-CS"/>
        </w:rPr>
        <w:t xml:space="preserve"> </w:t>
      </w:r>
      <w:r w:rsidRPr="007F4724">
        <w:rPr>
          <w:lang w:val="sr-Cyrl-CS"/>
        </w:rPr>
        <w:t>у славин</w:t>
      </w:r>
      <w:r>
        <w:rPr>
          <w:lang w:val="sr-Cyrl-CS"/>
        </w:rPr>
        <w:t>ама, канализацији и другим влажним површинама одакле их људи могу унети у свој организам. До ширења инфекције може доћи уносом</w:t>
      </w:r>
      <w:r w:rsidRPr="007F4724">
        <w:rPr>
          <w:lang w:val="sr-Cyrl-CS"/>
        </w:rPr>
        <w:t xml:space="preserve"> </w:t>
      </w:r>
      <w:r>
        <w:rPr>
          <w:lang w:val="sr-Cyrl-CS"/>
        </w:rPr>
        <w:t>капљица воде</w:t>
      </w:r>
      <w:r w:rsidRPr="007F4724">
        <w:rPr>
          <w:lang w:val="sr-Cyrl-CS"/>
        </w:rPr>
        <w:t xml:space="preserve"> из к</w:t>
      </w:r>
      <w:r>
        <w:rPr>
          <w:lang w:val="sr-Cyrl-CS"/>
        </w:rPr>
        <w:t>онтаминиране судопере, током туширања</w:t>
      </w:r>
      <w:r w:rsidRPr="007F4724">
        <w:rPr>
          <w:lang w:val="sr-Cyrl-CS"/>
        </w:rPr>
        <w:t xml:space="preserve"> или </w:t>
      </w:r>
      <w:r>
        <w:rPr>
          <w:lang w:val="sr-Cyrl-CS"/>
        </w:rPr>
        <w:t>након инхалације капљице из колонизоване</w:t>
      </w:r>
      <w:r w:rsidRPr="007F4724">
        <w:rPr>
          <w:lang w:val="sr-Cyrl-CS"/>
        </w:rPr>
        <w:t xml:space="preserve"> </w:t>
      </w:r>
      <w:proofErr w:type="spellStart"/>
      <w:r w:rsidRPr="007F4724">
        <w:rPr>
          <w:lang w:val="sr-Cyrl-CS"/>
        </w:rPr>
        <w:t>ендотрахеалн</w:t>
      </w:r>
      <w:r>
        <w:rPr>
          <w:lang w:val="sr-Cyrl-CS"/>
        </w:rPr>
        <w:t>е</w:t>
      </w:r>
      <w:proofErr w:type="spellEnd"/>
      <w:r w:rsidRPr="007F4724">
        <w:rPr>
          <w:lang w:val="sr-Cyrl-CS"/>
        </w:rPr>
        <w:t xml:space="preserve"> цеви. То </w:t>
      </w:r>
      <w:r>
        <w:rPr>
          <w:lang w:val="sr-Cyrl-CS"/>
        </w:rPr>
        <w:t>углавном није разлог за забринутост, јер углавном</w:t>
      </w:r>
      <w:r w:rsidRPr="007F4724">
        <w:rPr>
          <w:lang w:val="sr-Cyrl-CS"/>
        </w:rPr>
        <w:t xml:space="preserve">, </w:t>
      </w:r>
      <w:proofErr w:type="spellStart"/>
      <w:r w:rsidRPr="00F953B1">
        <w:rPr>
          <w:i/>
          <w:lang w:val="sr-Cyrl-CS"/>
        </w:rPr>
        <w:t>Pseudomonas</w:t>
      </w:r>
      <w:proofErr w:type="spellEnd"/>
      <w:r w:rsidRPr="00F953B1">
        <w:rPr>
          <w:i/>
          <w:lang w:val="sr-Cyrl-CS"/>
        </w:rPr>
        <w:t xml:space="preserve"> </w:t>
      </w:r>
      <w:proofErr w:type="spellStart"/>
      <w:r w:rsidRPr="00F953B1">
        <w:rPr>
          <w:i/>
          <w:lang w:val="sr-Cyrl-CS"/>
        </w:rPr>
        <w:t>aeruginosa</w:t>
      </w:r>
      <w:proofErr w:type="spellEnd"/>
      <w:r w:rsidRPr="008C776F">
        <w:rPr>
          <w:lang w:val="sr-Cyrl-CS"/>
        </w:rPr>
        <w:t xml:space="preserve"> </w:t>
      </w:r>
      <w:r>
        <w:rPr>
          <w:lang w:val="sr-Cyrl-CS"/>
        </w:rPr>
        <w:t xml:space="preserve">изазива инфекцију тек након слома одбрамбених механизама домаћина. </w:t>
      </w:r>
      <w:r w:rsidRPr="007F4724">
        <w:rPr>
          <w:lang w:val="sr-Cyrl-CS"/>
        </w:rPr>
        <w:t xml:space="preserve">У ствари, </w:t>
      </w:r>
      <w:r>
        <w:rPr>
          <w:lang w:val="sr-Cyrl-CS"/>
        </w:rPr>
        <w:t xml:space="preserve">иако се </w:t>
      </w:r>
      <w:r w:rsidRPr="007F4724">
        <w:rPr>
          <w:lang w:val="sr-Cyrl-CS"/>
        </w:rPr>
        <w:t xml:space="preserve">може наћи у </w:t>
      </w:r>
      <w:proofErr w:type="spellStart"/>
      <w:r>
        <w:rPr>
          <w:lang w:val="sr-Cyrl-CS"/>
        </w:rPr>
        <w:t>микрофлори</w:t>
      </w:r>
      <w:proofErr w:type="spellEnd"/>
      <w:r>
        <w:rPr>
          <w:lang w:val="sr-Cyrl-CS"/>
        </w:rPr>
        <w:t xml:space="preserve"> црева и на кожи, </w:t>
      </w:r>
      <w:proofErr w:type="spellStart"/>
      <w:r w:rsidRPr="00F953B1">
        <w:rPr>
          <w:i/>
          <w:lang w:val="sr-Cyrl-CS"/>
        </w:rPr>
        <w:t>Pseudomonas</w:t>
      </w:r>
      <w:proofErr w:type="spellEnd"/>
      <w:r w:rsidRPr="00F953B1">
        <w:rPr>
          <w:i/>
          <w:lang w:val="sr-Cyrl-CS"/>
        </w:rPr>
        <w:t xml:space="preserve"> </w:t>
      </w:r>
      <w:proofErr w:type="spellStart"/>
      <w:r w:rsidRPr="00F953B1">
        <w:rPr>
          <w:i/>
          <w:lang w:val="sr-Cyrl-CS"/>
        </w:rPr>
        <w:t>aeruginosa</w:t>
      </w:r>
      <w:proofErr w:type="spellEnd"/>
      <w:r w:rsidRPr="008C776F">
        <w:rPr>
          <w:lang w:val="sr-Cyrl-CS"/>
        </w:rPr>
        <w:t xml:space="preserve"> </w:t>
      </w:r>
      <w:r w:rsidR="000713D7" w:rsidRPr="007F4724">
        <w:rPr>
          <w:lang w:val="sr-Cyrl-CS"/>
        </w:rPr>
        <w:t>добро</w:t>
      </w:r>
      <w:r w:rsidR="000713D7">
        <w:rPr>
          <w:lang w:val="sr-Cyrl-CS"/>
        </w:rPr>
        <w:t xml:space="preserve"> </w:t>
      </w:r>
      <w:r>
        <w:rPr>
          <w:lang w:val="sr-Cyrl-CS"/>
        </w:rPr>
        <w:t xml:space="preserve">не </w:t>
      </w:r>
      <w:proofErr w:type="spellStart"/>
      <w:r>
        <w:rPr>
          <w:lang w:val="sr-Cyrl-CS"/>
        </w:rPr>
        <w:t>адхерира</w:t>
      </w:r>
      <w:proofErr w:type="spellEnd"/>
      <w:r w:rsidRPr="007F4724">
        <w:rPr>
          <w:lang w:val="sr-Cyrl-CS"/>
        </w:rPr>
        <w:t xml:space="preserve"> </w:t>
      </w:r>
      <w:r>
        <w:rPr>
          <w:lang w:val="sr-Cyrl-CS"/>
        </w:rPr>
        <w:t xml:space="preserve">за </w:t>
      </w:r>
      <w:r w:rsidR="000713D7">
        <w:rPr>
          <w:lang w:val="sr-Cyrl-CS"/>
        </w:rPr>
        <w:t>интактан</w:t>
      </w:r>
      <w:r>
        <w:rPr>
          <w:lang w:val="sr-Cyrl-CS"/>
        </w:rPr>
        <w:t xml:space="preserve"> </w:t>
      </w:r>
      <w:proofErr w:type="spellStart"/>
      <w:r>
        <w:rPr>
          <w:lang w:val="sr-Cyrl-CS"/>
        </w:rPr>
        <w:t>епител</w:t>
      </w:r>
      <w:proofErr w:type="spellEnd"/>
      <w:r w:rsidRPr="007F4724">
        <w:rPr>
          <w:lang w:val="sr-Cyrl-CS"/>
        </w:rPr>
        <w:t xml:space="preserve">. Међутим, ако је присутан у </w:t>
      </w:r>
      <w:r>
        <w:rPr>
          <w:lang w:val="sr-Cyrl-CS"/>
        </w:rPr>
        <w:t>довољно великом броју</w:t>
      </w:r>
      <w:r w:rsidRPr="007F4724">
        <w:rPr>
          <w:lang w:val="sr-Cyrl-CS"/>
        </w:rPr>
        <w:t xml:space="preserve">, </w:t>
      </w:r>
      <w:proofErr w:type="spellStart"/>
      <w:r w:rsidRPr="00F953B1">
        <w:rPr>
          <w:i/>
          <w:lang w:val="sr-Cyrl-CS"/>
        </w:rPr>
        <w:t>Pseudomonas</w:t>
      </w:r>
      <w:proofErr w:type="spellEnd"/>
      <w:r w:rsidRPr="00F953B1">
        <w:rPr>
          <w:i/>
          <w:lang w:val="sr-Cyrl-CS"/>
        </w:rPr>
        <w:t xml:space="preserve"> </w:t>
      </w:r>
      <w:proofErr w:type="spellStart"/>
      <w:r w:rsidRPr="00F953B1">
        <w:rPr>
          <w:i/>
          <w:lang w:val="sr-Cyrl-CS"/>
        </w:rPr>
        <w:t>aeruginosa</w:t>
      </w:r>
      <w:proofErr w:type="spellEnd"/>
      <w:r w:rsidRPr="008C776F">
        <w:rPr>
          <w:lang w:val="sr-Cyrl-CS"/>
        </w:rPr>
        <w:t xml:space="preserve"> </w:t>
      </w:r>
      <w:r w:rsidRPr="007F4724">
        <w:rPr>
          <w:lang w:val="sr-Cyrl-CS"/>
        </w:rPr>
        <w:t xml:space="preserve">може да уђе у кожу </w:t>
      </w:r>
      <w:r>
        <w:rPr>
          <w:lang w:val="sr-Cyrl-CS"/>
        </w:rPr>
        <w:t xml:space="preserve">и кроз </w:t>
      </w:r>
      <w:proofErr w:type="spellStart"/>
      <w:r w:rsidR="000713D7">
        <w:rPr>
          <w:lang w:val="sr-Cyrl-CS"/>
        </w:rPr>
        <w:t>микролезије</w:t>
      </w:r>
      <w:proofErr w:type="spellEnd"/>
      <w:r w:rsidRPr="007F4724">
        <w:rPr>
          <w:lang w:val="sr-Cyrl-CS"/>
        </w:rPr>
        <w:t xml:space="preserve">. Инфекције које </w:t>
      </w:r>
      <w:r>
        <w:rPr>
          <w:lang w:val="sr-Cyrl-CS"/>
        </w:rPr>
        <w:t xml:space="preserve">захватају </w:t>
      </w:r>
      <w:proofErr w:type="spellStart"/>
      <w:r>
        <w:rPr>
          <w:lang w:val="sr-Cyrl-CS"/>
        </w:rPr>
        <w:t>фоликул</w:t>
      </w:r>
      <w:proofErr w:type="spellEnd"/>
      <w:r>
        <w:rPr>
          <w:lang w:val="sr-Cyrl-CS"/>
        </w:rPr>
        <w:t xml:space="preserve"> длаке </w:t>
      </w:r>
      <w:r w:rsidR="000713D7">
        <w:rPr>
          <w:lang w:val="sr-Cyrl-CS"/>
        </w:rPr>
        <w:t xml:space="preserve">могу изазвати </w:t>
      </w:r>
      <w:proofErr w:type="spellStart"/>
      <w:r>
        <w:rPr>
          <w:lang w:val="sr-Cyrl-CS"/>
        </w:rPr>
        <w:t>фоликулитис</w:t>
      </w:r>
      <w:proofErr w:type="spellEnd"/>
      <w:r w:rsidR="000713D7">
        <w:rPr>
          <w:lang w:val="sr-Cyrl-CS"/>
        </w:rPr>
        <w:t>,</w:t>
      </w:r>
      <w:r>
        <w:rPr>
          <w:lang w:val="sr-Cyrl-CS"/>
        </w:rPr>
        <w:t xml:space="preserve"> </w:t>
      </w:r>
      <w:r w:rsidR="000713D7">
        <w:rPr>
          <w:lang w:val="sr-Cyrl-CS"/>
        </w:rPr>
        <w:t>а</w:t>
      </w:r>
      <w:r w:rsidRPr="007F4724">
        <w:rPr>
          <w:lang w:val="sr-Cyrl-CS"/>
        </w:rPr>
        <w:t xml:space="preserve"> наста</w:t>
      </w:r>
      <w:r w:rsidR="000713D7">
        <w:rPr>
          <w:lang w:val="sr-Cyrl-CS"/>
        </w:rPr>
        <w:t>ју</w:t>
      </w:r>
      <w:r w:rsidRPr="007F4724">
        <w:rPr>
          <w:lang w:val="sr-Cyrl-CS"/>
        </w:rPr>
        <w:t xml:space="preserve"> као последица купања у загађеним кадама.</w:t>
      </w:r>
      <w:r>
        <w:rPr>
          <w:lang w:val="sr-Cyrl-CS"/>
        </w:rPr>
        <w:t xml:space="preserve"> </w:t>
      </w:r>
      <w:r w:rsidRPr="007F4724">
        <w:rPr>
          <w:lang w:val="sr-Cyrl-CS"/>
        </w:rPr>
        <w:t xml:space="preserve">Температура у кадама фаворизује </w:t>
      </w:r>
      <w:r>
        <w:rPr>
          <w:lang w:val="sr-Cyrl-CS"/>
        </w:rPr>
        <w:t xml:space="preserve">размножавање </w:t>
      </w:r>
      <w:proofErr w:type="spellStart"/>
      <w:r w:rsidRPr="00F953B1">
        <w:rPr>
          <w:i/>
          <w:lang w:val="sr-Cyrl-CS"/>
        </w:rPr>
        <w:t>Pseudomonas</w:t>
      </w:r>
      <w:proofErr w:type="spellEnd"/>
      <w:r w:rsidRPr="00F953B1">
        <w:rPr>
          <w:i/>
          <w:lang w:val="sr-Cyrl-CS"/>
        </w:rPr>
        <w:t xml:space="preserve"> </w:t>
      </w:r>
      <w:proofErr w:type="spellStart"/>
      <w:r w:rsidRPr="00F953B1">
        <w:rPr>
          <w:i/>
          <w:lang w:val="sr-Cyrl-CS"/>
        </w:rPr>
        <w:t>aeruginosa</w:t>
      </w:r>
      <w:r w:rsidR="000713D7">
        <w:rPr>
          <w:i/>
          <w:lang w:val="sr-Cyrl-CS"/>
        </w:rPr>
        <w:t>е</w:t>
      </w:r>
      <w:proofErr w:type="spellEnd"/>
      <w:r w:rsidRPr="007F4724">
        <w:rPr>
          <w:lang w:val="sr-Cyrl-CS"/>
        </w:rPr>
        <w:t xml:space="preserve">: </w:t>
      </w:r>
      <w:proofErr w:type="spellStart"/>
      <w:r w:rsidRPr="007F4724">
        <w:rPr>
          <w:lang w:val="sr-Cyrl-CS"/>
        </w:rPr>
        <w:t>ђакузи</w:t>
      </w:r>
      <w:proofErr w:type="spellEnd"/>
      <w:r w:rsidRPr="007F4724">
        <w:rPr>
          <w:lang w:val="sr-Cyrl-CS"/>
        </w:rPr>
        <w:t xml:space="preserve"> може да садржи и до 100 милиона </w:t>
      </w:r>
      <w:r>
        <w:rPr>
          <w:lang w:val="sr-Cyrl-CS"/>
        </w:rPr>
        <w:t>бактерија</w:t>
      </w:r>
      <w:r w:rsidRPr="007F4724">
        <w:rPr>
          <w:lang w:val="sr-Cyrl-CS"/>
        </w:rPr>
        <w:t xml:space="preserve"> по милилитру. Так</w:t>
      </w:r>
      <w:r>
        <w:rPr>
          <w:lang w:val="sr-Cyrl-CS"/>
        </w:rPr>
        <w:t xml:space="preserve">о велики </w:t>
      </w:r>
      <w:proofErr w:type="spellStart"/>
      <w:r>
        <w:rPr>
          <w:lang w:val="sr-Cyrl-CS"/>
        </w:rPr>
        <w:t>инокулум</w:t>
      </w:r>
      <w:proofErr w:type="spellEnd"/>
      <w:r w:rsidRPr="007F4724">
        <w:rPr>
          <w:lang w:val="sr-Cyrl-CS"/>
        </w:rPr>
        <w:t xml:space="preserve"> мо</w:t>
      </w:r>
      <w:r>
        <w:rPr>
          <w:lang w:val="sr-Cyrl-CS"/>
        </w:rPr>
        <w:t>же</w:t>
      </w:r>
      <w:r w:rsidRPr="007F4724">
        <w:rPr>
          <w:lang w:val="sr-Cyrl-CS"/>
        </w:rPr>
        <w:t xml:space="preserve"> </w:t>
      </w:r>
      <w:r>
        <w:rPr>
          <w:lang w:val="sr-Cyrl-CS"/>
        </w:rPr>
        <w:t xml:space="preserve">да савлада </w:t>
      </w:r>
      <w:r w:rsidRPr="007F4724">
        <w:rPr>
          <w:lang w:val="sr-Cyrl-CS"/>
        </w:rPr>
        <w:t>одбра</w:t>
      </w:r>
      <w:r w:rsidR="000713D7">
        <w:rPr>
          <w:lang w:val="sr-Cyrl-CS"/>
        </w:rPr>
        <w:t>мбене механизме</w:t>
      </w:r>
      <w:r>
        <w:rPr>
          <w:lang w:val="sr-Cyrl-CS"/>
        </w:rPr>
        <w:t xml:space="preserve"> домаћина </w:t>
      </w:r>
      <w:r w:rsidRPr="007F4724">
        <w:rPr>
          <w:lang w:val="sr-Cyrl-CS"/>
        </w:rPr>
        <w:t xml:space="preserve">и </w:t>
      </w:r>
      <w:r>
        <w:rPr>
          <w:lang w:val="sr-Cyrl-CS"/>
        </w:rPr>
        <w:t>узрокује настанак инфекције</w:t>
      </w:r>
      <w:r w:rsidRPr="007F4724">
        <w:rPr>
          <w:lang w:val="sr-Cyrl-CS"/>
        </w:rPr>
        <w:t>, чак и</w:t>
      </w:r>
      <w:r>
        <w:rPr>
          <w:lang w:val="sr-Cyrl-CS"/>
        </w:rPr>
        <w:t xml:space="preserve"> код </w:t>
      </w:r>
      <w:proofErr w:type="spellStart"/>
      <w:r>
        <w:rPr>
          <w:lang w:val="sr-Cyrl-CS"/>
        </w:rPr>
        <w:t>имуно</w:t>
      </w:r>
      <w:r w:rsidR="000713D7">
        <w:rPr>
          <w:lang w:val="sr-Cyrl-CS"/>
        </w:rPr>
        <w:t>дефицијентних</w:t>
      </w:r>
      <w:proofErr w:type="spellEnd"/>
      <w:r w:rsidR="000713D7">
        <w:rPr>
          <w:lang w:val="sr-Cyrl-CS"/>
        </w:rPr>
        <w:t xml:space="preserve"> особа</w:t>
      </w:r>
      <w:r w:rsidRPr="007F4724">
        <w:rPr>
          <w:lang w:val="sr-Cyrl-CS"/>
        </w:rPr>
        <w:t xml:space="preserve">. </w:t>
      </w:r>
      <w:proofErr w:type="spellStart"/>
      <w:r w:rsidRPr="00F953B1">
        <w:rPr>
          <w:i/>
          <w:lang w:val="sr-Cyrl-CS"/>
        </w:rPr>
        <w:t>Pseudomonas</w:t>
      </w:r>
      <w:proofErr w:type="spellEnd"/>
      <w:r w:rsidRPr="00F953B1">
        <w:rPr>
          <w:i/>
          <w:lang w:val="sr-Cyrl-CS"/>
        </w:rPr>
        <w:t xml:space="preserve"> </w:t>
      </w:r>
      <w:proofErr w:type="spellStart"/>
      <w:r w:rsidRPr="00F953B1">
        <w:rPr>
          <w:i/>
          <w:lang w:val="sr-Cyrl-CS"/>
        </w:rPr>
        <w:t>aeruginosa</w:t>
      </w:r>
      <w:proofErr w:type="spellEnd"/>
      <w:r w:rsidRPr="008C776F">
        <w:rPr>
          <w:lang w:val="sr-Cyrl-CS"/>
        </w:rPr>
        <w:t xml:space="preserve"> </w:t>
      </w:r>
      <w:r w:rsidRPr="007F4724">
        <w:rPr>
          <w:lang w:val="sr-Cyrl-CS"/>
        </w:rPr>
        <w:t xml:space="preserve">може да изазове </w:t>
      </w:r>
      <w:r>
        <w:rPr>
          <w:lang w:val="sr-Cyrl-CS"/>
        </w:rPr>
        <w:t>упалу спољ</w:t>
      </w:r>
      <w:r w:rsidR="000713D7">
        <w:rPr>
          <w:lang w:val="sr-Cyrl-CS"/>
        </w:rPr>
        <w:t>ашњ</w:t>
      </w:r>
      <w:r>
        <w:rPr>
          <w:lang w:val="sr-Cyrl-CS"/>
        </w:rPr>
        <w:t>ег у</w:t>
      </w:r>
      <w:r w:rsidR="000713D7">
        <w:rPr>
          <w:lang w:val="sr-Cyrl-CS"/>
        </w:rPr>
        <w:t>х</w:t>
      </w:r>
      <w:r>
        <w:rPr>
          <w:lang w:val="sr-Cyrl-CS"/>
        </w:rPr>
        <w:t xml:space="preserve">а (лат. </w:t>
      </w:r>
      <w:proofErr w:type="spellStart"/>
      <w:r w:rsidRPr="001E29B7">
        <w:rPr>
          <w:i/>
          <w:lang w:val="sr-Cyrl-CS"/>
        </w:rPr>
        <w:t>otitis</w:t>
      </w:r>
      <w:proofErr w:type="spellEnd"/>
      <w:r w:rsidRPr="001E29B7">
        <w:rPr>
          <w:i/>
          <w:lang w:val="sr-Cyrl-CS"/>
        </w:rPr>
        <w:t xml:space="preserve"> </w:t>
      </w:r>
      <w:proofErr w:type="spellStart"/>
      <w:r w:rsidRPr="001E29B7">
        <w:rPr>
          <w:i/>
          <w:lang w:val="sr-Cyrl-CS"/>
        </w:rPr>
        <w:t>externa</w:t>
      </w:r>
      <w:proofErr w:type="spellEnd"/>
      <w:r>
        <w:rPr>
          <w:lang w:val="sr-Cyrl-CS"/>
        </w:rPr>
        <w:t>)</w:t>
      </w:r>
      <w:r w:rsidRPr="00500032">
        <w:rPr>
          <w:lang w:val="sr-Cyrl-CS"/>
        </w:rPr>
        <w:t xml:space="preserve"> </w:t>
      </w:r>
      <w:r>
        <w:rPr>
          <w:lang w:val="sr-Cyrl-CS"/>
        </w:rPr>
        <w:t>пливача, инфекцију која може бити бенигна</w:t>
      </w:r>
      <w:r w:rsidRPr="007F4724">
        <w:rPr>
          <w:lang w:val="sr-Cyrl-CS"/>
        </w:rPr>
        <w:t xml:space="preserve"> или озбиљна </w:t>
      </w:r>
      <w:r>
        <w:rPr>
          <w:lang w:val="sr-Cyrl-CS"/>
        </w:rPr>
        <w:t xml:space="preserve">са честим рецидивима. У случају </w:t>
      </w:r>
      <w:proofErr w:type="spellStart"/>
      <w:r>
        <w:rPr>
          <w:lang w:val="sr-Cyrl-CS"/>
        </w:rPr>
        <w:t>имуносупресије</w:t>
      </w:r>
      <w:proofErr w:type="spellEnd"/>
      <w:r w:rsidRPr="007F4724">
        <w:rPr>
          <w:lang w:val="sr-Cyrl-CS"/>
        </w:rPr>
        <w:t xml:space="preserve"> или </w:t>
      </w:r>
      <w:r>
        <w:rPr>
          <w:lang w:val="sr-Cyrl-CS"/>
        </w:rPr>
        <w:t xml:space="preserve">код </w:t>
      </w:r>
      <w:proofErr w:type="spellStart"/>
      <w:r>
        <w:rPr>
          <w:lang w:val="sr-Cyrl-CS"/>
        </w:rPr>
        <w:t>имуно</w:t>
      </w:r>
      <w:r w:rsidR="000713D7">
        <w:rPr>
          <w:lang w:val="sr-Cyrl-CS"/>
        </w:rPr>
        <w:t>дефицијентних</w:t>
      </w:r>
      <w:proofErr w:type="spellEnd"/>
      <w:r w:rsidR="000713D7">
        <w:rPr>
          <w:lang w:val="sr-Cyrl-CS"/>
        </w:rPr>
        <w:t xml:space="preserve"> </w:t>
      </w:r>
      <w:r>
        <w:rPr>
          <w:lang w:val="sr-Cyrl-CS"/>
        </w:rPr>
        <w:t>особа</w:t>
      </w:r>
      <w:r w:rsidRPr="007F4724">
        <w:rPr>
          <w:lang w:val="sr-Cyrl-CS"/>
        </w:rPr>
        <w:t xml:space="preserve">, </w:t>
      </w:r>
      <w:proofErr w:type="spellStart"/>
      <w:r w:rsidRPr="00461709">
        <w:rPr>
          <w:i/>
          <w:lang w:val="sr-Cyrl-CS"/>
        </w:rPr>
        <w:t>Pseudomonas</w:t>
      </w:r>
      <w:proofErr w:type="spellEnd"/>
      <w:r w:rsidRPr="00461709">
        <w:rPr>
          <w:i/>
          <w:lang w:val="sr-Cyrl-CS"/>
        </w:rPr>
        <w:t xml:space="preserve"> </w:t>
      </w:r>
      <w:proofErr w:type="spellStart"/>
      <w:r w:rsidRPr="00461709">
        <w:rPr>
          <w:i/>
          <w:lang w:val="sr-Cyrl-CS"/>
        </w:rPr>
        <w:t>aeruginosa</w:t>
      </w:r>
      <w:proofErr w:type="spellEnd"/>
      <w:r w:rsidRPr="008C776F">
        <w:rPr>
          <w:lang w:val="sr-Cyrl-CS"/>
        </w:rPr>
        <w:t xml:space="preserve"> </w:t>
      </w:r>
      <w:r w:rsidRPr="007F4724">
        <w:rPr>
          <w:lang w:val="sr-Cyrl-CS"/>
        </w:rPr>
        <w:t>може да изазове инфекциј</w:t>
      </w:r>
      <w:r>
        <w:rPr>
          <w:lang w:val="sr-Cyrl-CS"/>
        </w:rPr>
        <w:t>у</w:t>
      </w:r>
      <w:r w:rsidRPr="007F4724">
        <w:rPr>
          <w:lang w:val="sr-Cyrl-CS"/>
        </w:rPr>
        <w:t xml:space="preserve">. </w:t>
      </w:r>
      <w:r>
        <w:rPr>
          <w:lang w:val="sr-Cyrl-CS"/>
        </w:rPr>
        <w:t>Л</w:t>
      </w:r>
      <w:r w:rsidRPr="007F4724">
        <w:rPr>
          <w:lang w:val="sr-Cyrl-CS"/>
        </w:rPr>
        <w:t>окализован</w:t>
      </w:r>
      <w:r w:rsidR="000713D7">
        <w:rPr>
          <w:lang w:val="sr-Cyrl-CS"/>
        </w:rPr>
        <w:t>а</w:t>
      </w:r>
      <w:r w:rsidRPr="007F4724">
        <w:rPr>
          <w:lang w:val="sr-Cyrl-CS"/>
        </w:rPr>
        <w:t xml:space="preserve"> инфекциј</w:t>
      </w:r>
      <w:r w:rsidR="000713D7">
        <w:rPr>
          <w:lang w:val="sr-Cyrl-CS"/>
        </w:rPr>
        <w:t>а код</w:t>
      </w:r>
      <w:r>
        <w:rPr>
          <w:lang w:val="sr-Cyrl-CS"/>
        </w:rPr>
        <w:t xml:space="preserve"> </w:t>
      </w:r>
      <w:proofErr w:type="spellStart"/>
      <w:r>
        <w:rPr>
          <w:lang w:val="sr-Cyrl-CS"/>
        </w:rPr>
        <w:t>хоспитализованих</w:t>
      </w:r>
      <w:proofErr w:type="spellEnd"/>
      <w:r>
        <w:rPr>
          <w:lang w:val="sr-Cyrl-CS"/>
        </w:rPr>
        <w:t xml:space="preserve"> пацијената мо</w:t>
      </w:r>
      <w:r w:rsidR="000713D7">
        <w:rPr>
          <w:lang w:val="sr-Cyrl-CS"/>
        </w:rPr>
        <w:t>же</w:t>
      </w:r>
      <w:r>
        <w:rPr>
          <w:lang w:val="sr-Cyrl-CS"/>
        </w:rPr>
        <w:t xml:space="preserve"> да </w:t>
      </w:r>
      <w:proofErr w:type="spellStart"/>
      <w:r>
        <w:rPr>
          <w:lang w:val="sr-Cyrl-CS"/>
        </w:rPr>
        <w:t>прогредир</w:t>
      </w:r>
      <w:r w:rsidR="000713D7">
        <w:rPr>
          <w:lang w:val="sr-Cyrl-CS"/>
        </w:rPr>
        <w:t>а</w:t>
      </w:r>
      <w:proofErr w:type="spellEnd"/>
      <w:r>
        <w:rPr>
          <w:lang w:val="sr-Cyrl-CS"/>
        </w:rPr>
        <w:t xml:space="preserve"> у теж</w:t>
      </w:r>
      <w:r w:rsidR="000713D7">
        <w:rPr>
          <w:lang w:val="sr-Cyrl-CS"/>
        </w:rPr>
        <w:t>у</w:t>
      </w:r>
      <w:r>
        <w:rPr>
          <w:lang w:val="sr-Cyrl-CS"/>
        </w:rPr>
        <w:t xml:space="preserve"> инфекциј</w:t>
      </w:r>
      <w:r w:rsidR="000713D7">
        <w:rPr>
          <w:lang w:val="sr-Cyrl-CS"/>
        </w:rPr>
        <w:t>у</w:t>
      </w:r>
      <w:r w:rsidRPr="007F4724">
        <w:rPr>
          <w:lang w:val="sr-Cyrl-CS"/>
        </w:rPr>
        <w:t xml:space="preserve">. На пример, </w:t>
      </w:r>
      <w:r>
        <w:rPr>
          <w:lang w:val="sr-Cyrl-CS"/>
        </w:rPr>
        <w:t>инхалација</w:t>
      </w:r>
      <w:r w:rsidRPr="007F4724">
        <w:rPr>
          <w:lang w:val="sr-Cyrl-CS"/>
        </w:rPr>
        <w:t xml:space="preserve"> </w:t>
      </w:r>
      <w:r w:rsidR="000713D7" w:rsidRPr="000713D7">
        <w:rPr>
          <w:lang w:val="sr-Cyrl-CS"/>
        </w:rPr>
        <w:t>ове бактерије</w:t>
      </w:r>
      <w:r w:rsidRPr="007F4724">
        <w:rPr>
          <w:lang w:val="sr-Cyrl-CS"/>
        </w:rPr>
        <w:t xml:space="preserve"> мо</w:t>
      </w:r>
      <w:r>
        <w:rPr>
          <w:lang w:val="sr-Cyrl-CS"/>
        </w:rPr>
        <w:t xml:space="preserve">же узроковати </w:t>
      </w:r>
      <w:r w:rsidRPr="00500032">
        <w:rPr>
          <w:b/>
          <w:lang w:val="sr-Cyrl-CS"/>
        </w:rPr>
        <w:t>озбиљну пнеумонију</w:t>
      </w:r>
      <w:r w:rsidRPr="007F4724">
        <w:rPr>
          <w:lang w:val="sr-Cyrl-CS"/>
        </w:rPr>
        <w:t xml:space="preserve">. Слично томе, </w:t>
      </w:r>
      <w:r w:rsidRPr="00500032">
        <w:rPr>
          <w:b/>
          <w:lang w:val="sr-Cyrl-CS"/>
        </w:rPr>
        <w:t xml:space="preserve">колонизација </w:t>
      </w:r>
      <w:proofErr w:type="spellStart"/>
      <w:r w:rsidR="000713D7">
        <w:rPr>
          <w:b/>
          <w:lang w:val="sr-Cyrl-CS"/>
        </w:rPr>
        <w:t>дигестивног</w:t>
      </w:r>
      <w:proofErr w:type="spellEnd"/>
      <w:r w:rsidR="000713D7">
        <w:rPr>
          <w:b/>
          <w:lang w:val="sr-Cyrl-CS"/>
        </w:rPr>
        <w:t xml:space="preserve"> система</w:t>
      </w:r>
      <w:r w:rsidRPr="00500032">
        <w:rPr>
          <w:b/>
          <w:lang w:val="sr-Cyrl-CS"/>
        </w:rPr>
        <w:t xml:space="preserve"> или катетера</w:t>
      </w:r>
      <w:r>
        <w:rPr>
          <w:lang w:val="sr-Cyrl-CS"/>
        </w:rPr>
        <w:t xml:space="preserve"> овом бактеријом</w:t>
      </w:r>
      <w:r w:rsidRPr="007F4724">
        <w:rPr>
          <w:lang w:val="sr-Cyrl-CS"/>
        </w:rPr>
        <w:t xml:space="preserve"> може </w:t>
      </w:r>
      <w:proofErr w:type="spellStart"/>
      <w:r w:rsidR="00A81AAB">
        <w:t>узроковати</w:t>
      </w:r>
      <w:proofErr w:type="spellEnd"/>
      <w:r w:rsidRPr="007F4724">
        <w:rPr>
          <w:lang w:val="sr-Cyrl-CS"/>
        </w:rPr>
        <w:t xml:space="preserve"> </w:t>
      </w:r>
      <w:proofErr w:type="spellStart"/>
      <w:r w:rsidRPr="007F4724">
        <w:rPr>
          <w:lang w:val="sr-Cyrl-CS"/>
        </w:rPr>
        <w:t>бактеријемиј</w:t>
      </w:r>
      <w:r w:rsidR="00A81AAB">
        <w:rPr>
          <w:lang w:val="sr-Cyrl-CS"/>
        </w:rPr>
        <w:t>у</w:t>
      </w:r>
      <w:proofErr w:type="spellEnd"/>
      <w:r w:rsidRPr="007F4724">
        <w:rPr>
          <w:lang w:val="sr-Cyrl-CS"/>
        </w:rPr>
        <w:t xml:space="preserve">. Значајно је </w:t>
      </w:r>
      <w:r>
        <w:rPr>
          <w:lang w:val="sr-Cyrl-CS"/>
        </w:rPr>
        <w:t xml:space="preserve">то да </w:t>
      </w:r>
      <w:proofErr w:type="spellStart"/>
      <w:r w:rsidR="000713D7">
        <w:rPr>
          <w:lang w:val="sr-Cyrl-CS"/>
        </w:rPr>
        <w:t>дигестивни</w:t>
      </w:r>
      <w:proofErr w:type="spellEnd"/>
      <w:r w:rsidR="000713D7">
        <w:rPr>
          <w:lang w:val="sr-Cyrl-CS"/>
        </w:rPr>
        <w:t xml:space="preserve"> систем</w:t>
      </w:r>
      <w:r w:rsidRPr="007F4724">
        <w:rPr>
          <w:lang w:val="sr-Cyrl-CS"/>
        </w:rPr>
        <w:t xml:space="preserve"> може бити </w:t>
      </w:r>
      <w:r>
        <w:rPr>
          <w:lang w:val="sr-Cyrl-CS"/>
        </w:rPr>
        <w:t xml:space="preserve">улазно место за </w:t>
      </w:r>
      <w:r w:rsidR="000713D7">
        <w:rPr>
          <w:lang w:val="sr-Cyrl-CS"/>
        </w:rPr>
        <w:t xml:space="preserve">бактерију </w:t>
      </w:r>
      <w:proofErr w:type="spellStart"/>
      <w:r w:rsidRPr="00461709">
        <w:rPr>
          <w:i/>
          <w:lang w:val="sr-Cyrl-CS"/>
        </w:rPr>
        <w:t>Pseudomonas</w:t>
      </w:r>
      <w:proofErr w:type="spellEnd"/>
      <w:r w:rsidRPr="00461709">
        <w:rPr>
          <w:i/>
          <w:lang w:val="sr-Cyrl-CS"/>
        </w:rPr>
        <w:t xml:space="preserve"> </w:t>
      </w:r>
      <w:proofErr w:type="spellStart"/>
      <w:r w:rsidRPr="00461709">
        <w:rPr>
          <w:i/>
          <w:lang w:val="sr-Cyrl-CS"/>
        </w:rPr>
        <w:t>aeruginosa</w:t>
      </w:r>
      <w:proofErr w:type="spellEnd"/>
      <w:r w:rsidRPr="007F4724">
        <w:rPr>
          <w:lang w:val="sr-Cyrl-CS"/>
        </w:rPr>
        <w:t xml:space="preserve"> </w:t>
      </w:r>
      <w:r>
        <w:rPr>
          <w:lang w:val="sr-Cyrl-CS"/>
        </w:rPr>
        <w:t xml:space="preserve">код </w:t>
      </w:r>
      <w:proofErr w:type="spellStart"/>
      <w:r>
        <w:rPr>
          <w:lang w:val="sr-Cyrl-CS"/>
        </w:rPr>
        <w:t>неутропеничних</w:t>
      </w:r>
      <w:proofErr w:type="spellEnd"/>
      <w:r>
        <w:rPr>
          <w:lang w:val="sr-Cyrl-CS"/>
        </w:rPr>
        <w:t xml:space="preserve"> пацијената који су на хемотерапији</w:t>
      </w:r>
      <w:r w:rsidRPr="007F4724">
        <w:rPr>
          <w:lang w:val="sr-Cyrl-CS"/>
        </w:rPr>
        <w:t>,</w:t>
      </w:r>
      <w:r>
        <w:rPr>
          <w:lang w:val="sr-Cyrl-CS"/>
        </w:rPr>
        <w:t xml:space="preserve"> обзиром да се ови лекови дистрибуирају преко</w:t>
      </w:r>
      <w:r w:rsidRPr="007F4724">
        <w:rPr>
          <w:lang w:val="sr-Cyrl-CS"/>
        </w:rPr>
        <w:t xml:space="preserve"> </w:t>
      </w:r>
      <w:proofErr w:type="spellStart"/>
      <w:r w:rsidRPr="007F4724">
        <w:rPr>
          <w:lang w:val="sr-Cyrl-CS"/>
        </w:rPr>
        <w:t>слуз</w:t>
      </w:r>
      <w:r w:rsidR="000713D7">
        <w:rPr>
          <w:lang w:val="sr-Cyrl-CS"/>
        </w:rPr>
        <w:t>нице</w:t>
      </w:r>
      <w:proofErr w:type="spellEnd"/>
      <w:r>
        <w:rPr>
          <w:lang w:val="sr-Cyrl-CS"/>
        </w:rPr>
        <w:t xml:space="preserve"> </w:t>
      </w:r>
      <w:proofErr w:type="spellStart"/>
      <w:r w:rsidR="000713D7">
        <w:rPr>
          <w:lang w:val="sr-Cyrl-CS"/>
        </w:rPr>
        <w:t>дигестивног</w:t>
      </w:r>
      <w:proofErr w:type="spellEnd"/>
      <w:r w:rsidR="000713D7">
        <w:rPr>
          <w:lang w:val="sr-Cyrl-CS"/>
        </w:rPr>
        <w:t xml:space="preserve"> система</w:t>
      </w:r>
      <w:r w:rsidRPr="007F4724">
        <w:rPr>
          <w:lang w:val="sr-Cyrl-CS"/>
        </w:rPr>
        <w:t>.</w:t>
      </w:r>
    </w:p>
    <w:p w14:paraId="3316880C" w14:textId="77777777" w:rsidR="007E668F" w:rsidRDefault="007E668F" w:rsidP="007F6009">
      <w:pPr>
        <w:jc w:val="both"/>
        <w:rPr>
          <w:b/>
          <w:lang w:val="sr-Cyrl-CS"/>
        </w:rPr>
      </w:pPr>
    </w:p>
    <w:p w14:paraId="026E10E6" w14:textId="77777777" w:rsidR="000713D7" w:rsidRPr="000713D7" w:rsidRDefault="000713D7" w:rsidP="000713D7">
      <w:pPr>
        <w:spacing w:after="120"/>
        <w:jc w:val="both"/>
        <w:rPr>
          <w:b/>
          <w:lang w:val="sr-Cyrl-CS"/>
        </w:rPr>
      </w:pPr>
      <w:r w:rsidRPr="000713D7">
        <w:rPr>
          <w:b/>
          <w:lang w:val="sr-Cyrl-CS"/>
        </w:rPr>
        <w:t>Ширење инфекције</w:t>
      </w:r>
    </w:p>
    <w:p w14:paraId="538B078B" w14:textId="77777777" w:rsidR="000713D7" w:rsidRDefault="000713D7" w:rsidP="000713D7">
      <w:pPr>
        <w:spacing w:after="120" w:line="276" w:lineRule="auto"/>
        <w:ind w:firstLine="720"/>
        <w:jc w:val="both"/>
        <w:rPr>
          <w:b/>
          <w:lang w:val="sr-Cyrl-CS"/>
        </w:rPr>
      </w:pPr>
      <w:proofErr w:type="spellStart"/>
      <w:r w:rsidRPr="00461709">
        <w:rPr>
          <w:i/>
          <w:lang w:val="sr-Cyrl-CS"/>
        </w:rPr>
        <w:t>Pseudomonas</w:t>
      </w:r>
      <w:proofErr w:type="spellEnd"/>
      <w:r w:rsidRPr="00461709">
        <w:rPr>
          <w:i/>
          <w:lang w:val="sr-Cyrl-CS"/>
        </w:rPr>
        <w:t xml:space="preserve"> </w:t>
      </w:r>
      <w:proofErr w:type="spellStart"/>
      <w:r w:rsidRPr="00461709">
        <w:rPr>
          <w:i/>
          <w:lang w:val="sr-Cyrl-CS"/>
        </w:rPr>
        <w:t>aeruginosa</w:t>
      </w:r>
      <w:proofErr w:type="spellEnd"/>
      <w:r w:rsidRPr="007F4724">
        <w:rPr>
          <w:lang w:val="sr-Cyrl-CS"/>
        </w:rPr>
        <w:t xml:space="preserve"> </w:t>
      </w:r>
      <w:r>
        <w:rPr>
          <w:lang w:val="sr-Cyrl-CS"/>
        </w:rPr>
        <w:t xml:space="preserve">се креће </w:t>
      </w:r>
      <w:r w:rsidRPr="007F4724">
        <w:rPr>
          <w:lang w:val="sr-Cyrl-CS"/>
        </w:rPr>
        <w:t xml:space="preserve">најмање </w:t>
      </w:r>
      <w:r>
        <w:rPr>
          <w:lang w:val="sr-Cyrl-CS"/>
        </w:rPr>
        <w:t xml:space="preserve">на </w:t>
      </w:r>
      <w:r w:rsidRPr="007F4724">
        <w:rPr>
          <w:lang w:val="sr-Cyrl-CS"/>
        </w:rPr>
        <w:t>три различита начина</w:t>
      </w:r>
      <w:r>
        <w:rPr>
          <w:lang w:val="sr-Cyrl-CS"/>
        </w:rPr>
        <w:t>.</w:t>
      </w:r>
      <w:r w:rsidRPr="007F4724">
        <w:rPr>
          <w:lang w:val="sr-Cyrl-CS"/>
        </w:rPr>
        <w:t xml:space="preserve"> </w:t>
      </w:r>
      <w:r>
        <w:rPr>
          <w:lang w:val="sr-Cyrl-CS"/>
        </w:rPr>
        <w:t xml:space="preserve">Поседује </w:t>
      </w:r>
      <w:proofErr w:type="spellStart"/>
      <w:r w:rsidRPr="007516B9">
        <w:rPr>
          <w:b/>
          <w:lang w:val="sr-Cyrl-CS"/>
        </w:rPr>
        <w:t>флагелу</w:t>
      </w:r>
      <w:proofErr w:type="spellEnd"/>
      <w:r>
        <w:rPr>
          <w:lang w:val="sr-Cyrl-CS"/>
        </w:rPr>
        <w:t xml:space="preserve"> којом се креће </w:t>
      </w:r>
      <w:r w:rsidRPr="007516B9">
        <w:rPr>
          <w:b/>
          <w:lang w:val="sr-Cyrl-CS"/>
        </w:rPr>
        <w:t>налик пливању</w:t>
      </w:r>
      <w:r w:rsidRPr="007F4724">
        <w:rPr>
          <w:lang w:val="sr-Cyrl-CS"/>
        </w:rPr>
        <w:t xml:space="preserve">, а </w:t>
      </w:r>
      <w:r>
        <w:rPr>
          <w:lang w:val="sr-Cyrl-CS"/>
        </w:rPr>
        <w:t xml:space="preserve">има и поларно постављене </w:t>
      </w:r>
      <w:r w:rsidRPr="007516B9">
        <w:rPr>
          <w:b/>
          <w:lang w:val="sr-Cyrl-CS"/>
        </w:rPr>
        <w:t>пиле</w:t>
      </w:r>
      <w:r>
        <w:rPr>
          <w:lang w:val="sr-Cyrl-CS"/>
        </w:rPr>
        <w:t xml:space="preserve"> који се контрахују и релаксирају па покрети личе на </w:t>
      </w:r>
      <w:r w:rsidRPr="007516B9">
        <w:rPr>
          <w:b/>
          <w:lang w:val="sr-Cyrl-CS"/>
        </w:rPr>
        <w:t>трзање</w:t>
      </w:r>
      <w:r w:rsidRPr="007F4724">
        <w:rPr>
          <w:lang w:val="sr-Cyrl-CS"/>
        </w:rPr>
        <w:t xml:space="preserve">. </w:t>
      </w:r>
      <w:proofErr w:type="spellStart"/>
      <w:r w:rsidRPr="00461709">
        <w:rPr>
          <w:i/>
          <w:lang w:val="sr-Cyrl-CS"/>
        </w:rPr>
        <w:t>Pseudomonas</w:t>
      </w:r>
      <w:proofErr w:type="spellEnd"/>
      <w:r w:rsidRPr="00461709">
        <w:rPr>
          <w:i/>
          <w:lang w:val="sr-Cyrl-CS"/>
        </w:rPr>
        <w:t xml:space="preserve"> </w:t>
      </w:r>
      <w:proofErr w:type="spellStart"/>
      <w:r w:rsidRPr="00461709">
        <w:rPr>
          <w:i/>
          <w:lang w:val="sr-Cyrl-CS"/>
        </w:rPr>
        <w:t>aeruginosa</w:t>
      </w:r>
      <w:proofErr w:type="spellEnd"/>
      <w:r>
        <w:rPr>
          <w:lang w:val="sr-Cyrl-CS"/>
        </w:rPr>
        <w:t xml:space="preserve"> с</w:t>
      </w:r>
      <w:r w:rsidRPr="007F4724">
        <w:rPr>
          <w:lang w:val="sr-Cyrl-CS"/>
        </w:rPr>
        <w:t>е такође</w:t>
      </w:r>
      <w:r>
        <w:rPr>
          <w:lang w:val="sr-Cyrl-CS"/>
        </w:rPr>
        <w:t xml:space="preserve"> може кретати у виду</w:t>
      </w:r>
      <w:r w:rsidRPr="007F4724">
        <w:rPr>
          <w:lang w:val="sr-Cyrl-CS"/>
        </w:rPr>
        <w:t xml:space="preserve"> </w:t>
      </w:r>
      <w:r w:rsidRPr="007516B9">
        <w:rPr>
          <w:b/>
          <w:lang w:val="sr-Cyrl-CS"/>
        </w:rPr>
        <w:t>,,ројења“</w:t>
      </w:r>
      <w:r>
        <w:rPr>
          <w:lang w:val="sr-Cyrl-CS"/>
        </w:rPr>
        <w:t xml:space="preserve"> које зависи од покрета и </w:t>
      </w:r>
      <w:proofErr w:type="spellStart"/>
      <w:r>
        <w:rPr>
          <w:lang w:val="sr-Cyrl-CS"/>
        </w:rPr>
        <w:t>флагеле</w:t>
      </w:r>
      <w:proofErr w:type="spellEnd"/>
      <w:r>
        <w:rPr>
          <w:lang w:val="sr-Cyrl-CS"/>
        </w:rPr>
        <w:t xml:space="preserve"> и пила. </w:t>
      </w:r>
      <w:r w:rsidRPr="007F4724">
        <w:rPr>
          <w:lang w:val="sr-Cyrl-CS"/>
        </w:rPr>
        <w:t xml:space="preserve"> </w:t>
      </w:r>
    </w:p>
    <w:p w14:paraId="17AD3DFC" w14:textId="77777777" w:rsidR="007E668F" w:rsidRDefault="007E668F" w:rsidP="007F6009">
      <w:pPr>
        <w:jc w:val="both"/>
        <w:rPr>
          <w:b/>
          <w:lang w:val="sr-Cyrl-CS"/>
        </w:rPr>
      </w:pPr>
    </w:p>
    <w:p w14:paraId="6C2FB8E5" w14:textId="77777777" w:rsidR="000713D7" w:rsidRPr="000713D7" w:rsidRDefault="000713D7" w:rsidP="000713D7">
      <w:pPr>
        <w:spacing w:after="120"/>
        <w:jc w:val="both"/>
        <w:rPr>
          <w:b/>
          <w:lang w:val="sr-Cyrl-CS"/>
        </w:rPr>
      </w:pPr>
      <w:r w:rsidRPr="000713D7">
        <w:rPr>
          <w:b/>
          <w:lang w:val="sr-Cyrl-CS"/>
        </w:rPr>
        <w:t>Адхе</w:t>
      </w:r>
      <w:r w:rsidR="00F929D8">
        <w:rPr>
          <w:b/>
          <w:lang w:val="sr-Cyrl-CS"/>
        </w:rPr>
        <w:t>зија</w:t>
      </w:r>
      <w:r w:rsidRPr="000713D7">
        <w:rPr>
          <w:b/>
          <w:lang w:val="sr-Cyrl-CS"/>
        </w:rPr>
        <w:t xml:space="preserve"> и колонизација</w:t>
      </w:r>
    </w:p>
    <w:p w14:paraId="7DD52CE9" w14:textId="77777777" w:rsidR="000713D7" w:rsidRPr="00F929D8" w:rsidRDefault="000713D7" w:rsidP="000713D7">
      <w:pPr>
        <w:spacing w:after="120" w:line="276" w:lineRule="auto"/>
        <w:ind w:firstLine="720"/>
        <w:jc w:val="both"/>
        <w:rPr>
          <w:b/>
          <w:lang w:val="sr-Cyrl-CS"/>
        </w:rPr>
      </w:pPr>
      <w:r>
        <w:rPr>
          <w:lang w:val="sr-Cyrl-CS"/>
        </w:rPr>
        <w:t xml:space="preserve">Поред важне улоге коју имају за кретање, </w:t>
      </w:r>
      <w:proofErr w:type="spellStart"/>
      <w:r>
        <w:rPr>
          <w:lang w:val="sr-Cyrl-CS"/>
        </w:rPr>
        <w:t>ф</w:t>
      </w:r>
      <w:r w:rsidRPr="007F4724">
        <w:rPr>
          <w:lang w:val="sr-Cyrl-CS"/>
        </w:rPr>
        <w:t>лагел</w:t>
      </w:r>
      <w:r>
        <w:rPr>
          <w:lang w:val="sr-Cyrl-CS"/>
        </w:rPr>
        <w:t>е</w:t>
      </w:r>
      <w:proofErr w:type="spellEnd"/>
      <w:r w:rsidRPr="007F4724">
        <w:rPr>
          <w:lang w:val="sr-Cyrl-CS"/>
        </w:rPr>
        <w:t xml:space="preserve"> и пили </w:t>
      </w:r>
      <w:r>
        <w:rPr>
          <w:lang w:val="sr-Cyrl-CS"/>
        </w:rPr>
        <w:t xml:space="preserve">су важни и у адхезији за </w:t>
      </w:r>
      <w:proofErr w:type="spellStart"/>
      <w:r>
        <w:rPr>
          <w:lang w:val="sr-Cyrl-CS"/>
        </w:rPr>
        <w:t>епителне</w:t>
      </w:r>
      <w:proofErr w:type="spellEnd"/>
      <w:r>
        <w:rPr>
          <w:lang w:val="sr-Cyrl-CS"/>
        </w:rPr>
        <w:t xml:space="preserve"> ћелије </w:t>
      </w:r>
      <w:r w:rsidR="00F929D8">
        <w:rPr>
          <w:lang w:val="sr-Cyrl-CS"/>
        </w:rPr>
        <w:t>тако што</w:t>
      </w:r>
      <w:r>
        <w:rPr>
          <w:lang w:val="sr-Cyrl-CS"/>
        </w:rPr>
        <w:t xml:space="preserve"> интера</w:t>
      </w:r>
      <w:r w:rsidR="00F929D8">
        <w:rPr>
          <w:lang w:val="sr-Cyrl-CS"/>
        </w:rPr>
        <w:t>гују</w:t>
      </w:r>
      <w:r w:rsidRPr="007F4724">
        <w:rPr>
          <w:lang w:val="sr-Cyrl-CS"/>
        </w:rPr>
        <w:t xml:space="preserve"> са </w:t>
      </w:r>
      <w:proofErr w:type="spellStart"/>
      <w:r>
        <w:rPr>
          <w:lang w:val="sr-Cyrl-CS"/>
        </w:rPr>
        <w:t>гликолипидима</w:t>
      </w:r>
      <w:proofErr w:type="spellEnd"/>
      <w:r w:rsidRPr="007F4724">
        <w:rPr>
          <w:lang w:val="sr-Cyrl-CS"/>
        </w:rPr>
        <w:t xml:space="preserve"> на површини ћел</w:t>
      </w:r>
      <w:r>
        <w:rPr>
          <w:lang w:val="sr-Cyrl-CS"/>
        </w:rPr>
        <w:t xml:space="preserve">ије домаћина. </w:t>
      </w:r>
      <w:proofErr w:type="spellStart"/>
      <w:r w:rsidR="00F929D8">
        <w:rPr>
          <w:lang w:val="sr-Cyrl-CS"/>
        </w:rPr>
        <w:lastRenderedPageBreak/>
        <w:t>Ф</w:t>
      </w:r>
      <w:r>
        <w:rPr>
          <w:lang w:val="sr-Cyrl-CS"/>
        </w:rPr>
        <w:t>лагела</w:t>
      </w:r>
      <w:proofErr w:type="spellEnd"/>
      <w:r>
        <w:rPr>
          <w:lang w:val="sr-Cyrl-CS"/>
        </w:rPr>
        <w:t xml:space="preserve"> интерагује </w:t>
      </w:r>
      <w:r w:rsidR="00F929D8">
        <w:rPr>
          <w:lang w:val="sr-Cyrl-CS"/>
        </w:rPr>
        <w:t xml:space="preserve">и </w:t>
      </w:r>
      <w:r>
        <w:rPr>
          <w:lang w:val="sr-Cyrl-CS"/>
        </w:rPr>
        <w:t>са</w:t>
      </w:r>
      <w:r w:rsidRPr="007F4724">
        <w:rPr>
          <w:lang w:val="sr-Cyrl-CS"/>
        </w:rPr>
        <w:t xml:space="preserve"> </w:t>
      </w:r>
      <w:r>
        <w:rPr>
          <w:lang w:val="sr-Cyrl-CS"/>
        </w:rPr>
        <w:t>рецептором на ћелијама урођене имуности</w:t>
      </w:r>
      <w:r w:rsidRPr="007F4724">
        <w:rPr>
          <w:lang w:val="sr-Cyrl-CS"/>
        </w:rPr>
        <w:t xml:space="preserve"> </w:t>
      </w:r>
      <w:r w:rsidR="00F929D8" w:rsidRPr="0049294E">
        <w:rPr>
          <w:b/>
          <w:lang w:val="sr-Cyrl-CS"/>
        </w:rPr>
        <w:t>TLR</w:t>
      </w:r>
      <w:r w:rsidR="00F929D8">
        <w:rPr>
          <w:b/>
          <w:lang w:val="sr-Cyrl-CS"/>
        </w:rPr>
        <w:t>-</w:t>
      </w:r>
      <w:r w:rsidR="00F929D8" w:rsidRPr="0049294E">
        <w:rPr>
          <w:b/>
          <w:lang w:val="sr-Cyrl-CS"/>
        </w:rPr>
        <w:t>5</w:t>
      </w:r>
      <w:r w:rsidR="00F929D8">
        <w:rPr>
          <w:lang w:val="sr-Cyrl-CS"/>
        </w:rPr>
        <w:t xml:space="preserve"> </w:t>
      </w:r>
      <w:r>
        <w:rPr>
          <w:lang w:val="sr-Cyrl-CS"/>
        </w:rPr>
        <w:t xml:space="preserve">(енгл. </w:t>
      </w:r>
      <w:proofErr w:type="spellStart"/>
      <w:r w:rsidRPr="004A1A8C">
        <w:rPr>
          <w:b/>
          <w:i/>
          <w:lang w:val="sr-Cyrl-CS"/>
        </w:rPr>
        <w:t>toll-like</w:t>
      </w:r>
      <w:proofErr w:type="spellEnd"/>
      <w:r w:rsidRPr="004A1A8C">
        <w:rPr>
          <w:b/>
          <w:i/>
          <w:lang w:val="sr-Cyrl-CS"/>
        </w:rPr>
        <w:t xml:space="preserve"> receptor</w:t>
      </w:r>
      <w:r w:rsidR="00F929D8">
        <w:rPr>
          <w:b/>
          <w:i/>
          <w:lang w:val="sr-Cyrl-CS"/>
        </w:rPr>
        <w:t>-5)</w:t>
      </w:r>
      <w:r w:rsidR="00F929D8">
        <w:rPr>
          <w:b/>
          <w:lang w:val="sr-Cyrl-CS"/>
        </w:rPr>
        <w:t xml:space="preserve"> </w:t>
      </w:r>
      <w:r w:rsidR="00F929D8" w:rsidRPr="00F929D8">
        <w:rPr>
          <w:lang w:val="sr-Cyrl-CS"/>
        </w:rPr>
        <w:t>и на тај начин</w:t>
      </w:r>
      <w:r w:rsidRPr="00F929D8">
        <w:rPr>
          <w:lang w:val="sr-Cyrl-CS"/>
        </w:rPr>
        <w:t xml:space="preserve"> </w:t>
      </w:r>
      <w:r>
        <w:rPr>
          <w:lang w:val="sr-Cyrl-CS"/>
        </w:rPr>
        <w:t xml:space="preserve">може да активира </w:t>
      </w:r>
      <w:proofErr w:type="spellStart"/>
      <w:r>
        <w:rPr>
          <w:lang w:val="sr-Cyrl-CS"/>
        </w:rPr>
        <w:t>имунски</w:t>
      </w:r>
      <w:proofErr w:type="spellEnd"/>
      <w:r>
        <w:rPr>
          <w:lang w:val="sr-Cyrl-CS"/>
        </w:rPr>
        <w:t xml:space="preserve"> одговор. </w:t>
      </w:r>
      <w:r w:rsidR="00F929D8">
        <w:rPr>
          <w:b/>
          <w:lang w:val="sr-Cyrl-CS"/>
        </w:rPr>
        <w:t>Т</w:t>
      </w:r>
      <w:r w:rsidR="00F929D8" w:rsidRPr="0049294E">
        <w:rPr>
          <w:b/>
          <w:lang w:val="sr-Cyrl-CS"/>
        </w:rPr>
        <w:t>ип 4</w:t>
      </w:r>
      <w:r w:rsidR="00F929D8">
        <w:rPr>
          <w:lang w:val="sr-Cyrl-CS"/>
        </w:rPr>
        <w:t xml:space="preserve"> </w:t>
      </w:r>
      <w:r w:rsidR="00F929D8">
        <w:rPr>
          <w:b/>
          <w:lang w:val="sr-Cyrl-CS"/>
        </w:rPr>
        <w:t>п</w:t>
      </w:r>
      <w:r w:rsidRPr="0049294E">
        <w:rPr>
          <w:b/>
          <w:lang w:val="sr-Cyrl-CS"/>
        </w:rPr>
        <w:t>ил</w:t>
      </w:r>
      <w:r w:rsidR="00F929D8">
        <w:rPr>
          <w:b/>
          <w:lang w:val="sr-Cyrl-CS"/>
        </w:rPr>
        <w:t>а</w:t>
      </w:r>
      <w:r w:rsidRPr="0049294E">
        <w:rPr>
          <w:b/>
          <w:lang w:val="sr-Cyrl-CS"/>
        </w:rPr>
        <w:t xml:space="preserve"> </w:t>
      </w:r>
      <w:r>
        <w:rPr>
          <w:lang w:val="sr-Cyrl-CS"/>
        </w:rPr>
        <w:t>су важни</w:t>
      </w:r>
      <w:r w:rsidRPr="007F4724">
        <w:rPr>
          <w:lang w:val="sr-Cyrl-CS"/>
        </w:rPr>
        <w:t xml:space="preserve"> за </w:t>
      </w:r>
      <w:r w:rsidRPr="002B338E">
        <w:rPr>
          <w:b/>
          <w:lang w:val="sr-Cyrl-CS"/>
        </w:rPr>
        <w:t xml:space="preserve">формирање </w:t>
      </w:r>
      <w:proofErr w:type="spellStart"/>
      <w:r w:rsidRPr="002B338E">
        <w:rPr>
          <w:b/>
          <w:lang w:val="sr-Cyrl-CS"/>
        </w:rPr>
        <w:t>биофилма</w:t>
      </w:r>
      <w:proofErr w:type="spellEnd"/>
      <w:r>
        <w:rPr>
          <w:lang w:val="sr-Cyrl-CS"/>
        </w:rPr>
        <w:t>, изграђен</w:t>
      </w:r>
      <w:r w:rsidR="00F929D8">
        <w:rPr>
          <w:lang w:val="sr-Cyrl-CS"/>
        </w:rPr>
        <w:t>ог</w:t>
      </w:r>
      <w:r>
        <w:rPr>
          <w:lang w:val="sr-Cyrl-CS"/>
        </w:rPr>
        <w:t xml:space="preserve"> од</w:t>
      </w:r>
      <w:r w:rsidRPr="004A17E5">
        <w:rPr>
          <w:lang w:val="sr-Cyrl-CS"/>
        </w:rPr>
        <w:t xml:space="preserve"> </w:t>
      </w:r>
      <w:proofErr w:type="spellStart"/>
      <w:r w:rsidRPr="007F4724">
        <w:rPr>
          <w:lang w:val="sr-Cyrl-CS"/>
        </w:rPr>
        <w:t>полисахарида</w:t>
      </w:r>
      <w:proofErr w:type="spellEnd"/>
      <w:r w:rsidRPr="007F4724">
        <w:rPr>
          <w:lang w:val="sr-Cyrl-CS"/>
        </w:rPr>
        <w:t xml:space="preserve"> и других полимера и </w:t>
      </w:r>
      <w:r w:rsidRPr="007F4724">
        <w:rPr>
          <w:rFonts w:hint="eastAsia"/>
          <w:lang w:val="sr-Cyrl-CS"/>
        </w:rPr>
        <w:t>протеина</w:t>
      </w:r>
      <w:r>
        <w:rPr>
          <w:lang w:val="sr-Cyrl-CS"/>
        </w:rPr>
        <w:t>.</w:t>
      </w:r>
      <w:r w:rsidRPr="007F4724">
        <w:rPr>
          <w:lang w:val="sr-Cyrl-CS"/>
        </w:rPr>
        <w:t xml:space="preserve"> </w:t>
      </w:r>
      <w:proofErr w:type="spellStart"/>
      <w:r w:rsidRPr="007F4724">
        <w:rPr>
          <w:lang w:val="sr-Cyrl-CS"/>
        </w:rPr>
        <w:t>Полисахарид</w:t>
      </w:r>
      <w:proofErr w:type="spellEnd"/>
      <w:r w:rsidRPr="007F4724">
        <w:rPr>
          <w:lang w:val="sr-Cyrl-CS"/>
        </w:rPr>
        <w:t xml:space="preserve"> </w:t>
      </w:r>
      <w:proofErr w:type="spellStart"/>
      <w:r w:rsidRPr="004A1A8C">
        <w:rPr>
          <w:b/>
          <w:lang w:val="sr-Cyrl-CS"/>
        </w:rPr>
        <w:t>алгинат</w:t>
      </w:r>
      <w:proofErr w:type="spellEnd"/>
      <w:r w:rsidRPr="007F4724">
        <w:rPr>
          <w:lang w:val="sr-Cyrl-CS"/>
        </w:rPr>
        <w:t xml:space="preserve"> такође може да делује као </w:t>
      </w:r>
      <w:proofErr w:type="spellStart"/>
      <w:r>
        <w:rPr>
          <w:lang w:val="sr-Cyrl-CS"/>
        </w:rPr>
        <w:t>а</w:t>
      </w:r>
      <w:r w:rsidRPr="007F4724">
        <w:rPr>
          <w:lang w:val="sr-Cyrl-CS"/>
        </w:rPr>
        <w:t>дхе</w:t>
      </w:r>
      <w:r>
        <w:rPr>
          <w:lang w:val="sr-Cyrl-CS"/>
        </w:rPr>
        <w:t>з</w:t>
      </w:r>
      <w:r w:rsidRPr="007F4724">
        <w:rPr>
          <w:lang w:val="sr-Cyrl-CS"/>
        </w:rPr>
        <w:t>ин</w:t>
      </w:r>
      <w:proofErr w:type="spellEnd"/>
      <w:r w:rsidRPr="007F4724">
        <w:rPr>
          <w:lang w:val="sr-Cyrl-CS"/>
        </w:rPr>
        <w:t xml:space="preserve">. </w:t>
      </w:r>
      <w:proofErr w:type="spellStart"/>
      <w:r w:rsidRPr="007F4724">
        <w:rPr>
          <w:lang w:val="sr-Cyrl-CS"/>
        </w:rPr>
        <w:t>Алгинат</w:t>
      </w:r>
      <w:proofErr w:type="spellEnd"/>
      <w:r w:rsidRPr="007F4724">
        <w:rPr>
          <w:lang w:val="sr-Cyrl-CS"/>
        </w:rPr>
        <w:t xml:space="preserve"> је један од главних компоненти </w:t>
      </w:r>
      <w:proofErr w:type="spellStart"/>
      <w:r>
        <w:rPr>
          <w:lang w:val="sr-Cyrl-CS"/>
        </w:rPr>
        <w:t>биофилма</w:t>
      </w:r>
      <w:proofErr w:type="spellEnd"/>
      <w:r w:rsidRPr="007F4724">
        <w:rPr>
          <w:lang w:val="sr-Cyrl-CS"/>
        </w:rPr>
        <w:t xml:space="preserve"> у </w:t>
      </w:r>
      <w:proofErr w:type="spellStart"/>
      <w:r w:rsidRPr="007F4724">
        <w:rPr>
          <w:lang w:val="sr-Cyrl-CS"/>
        </w:rPr>
        <w:t>изолатима</w:t>
      </w:r>
      <w:proofErr w:type="spellEnd"/>
      <w:r w:rsidRPr="007F4724">
        <w:rPr>
          <w:lang w:val="sr-Cyrl-CS"/>
        </w:rPr>
        <w:t xml:space="preserve"> из плућа </w:t>
      </w:r>
      <w:r>
        <w:rPr>
          <w:lang w:val="sr-Cyrl-CS"/>
        </w:rPr>
        <w:t xml:space="preserve">пацијената оболелих од </w:t>
      </w:r>
      <w:proofErr w:type="spellStart"/>
      <w:r>
        <w:rPr>
          <w:lang w:val="sr-Cyrl-CS"/>
        </w:rPr>
        <w:t>цистичне</w:t>
      </w:r>
      <w:proofErr w:type="spellEnd"/>
      <w:r>
        <w:rPr>
          <w:lang w:val="sr-Cyrl-CS"/>
        </w:rPr>
        <w:t xml:space="preserve"> </w:t>
      </w:r>
      <w:proofErr w:type="spellStart"/>
      <w:r>
        <w:rPr>
          <w:lang w:val="sr-Cyrl-CS"/>
        </w:rPr>
        <w:t>фиброзе</w:t>
      </w:r>
      <w:proofErr w:type="spellEnd"/>
      <w:r w:rsidRPr="007F4724">
        <w:rPr>
          <w:lang w:val="sr-Cyrl-CS"/>
        </w:rPr>
        <w:t>.</w:t>
      </w:r>
      <w:r>
        <w:rPr>
          <w:lang w:val="sr-Cyrl-CS"/>
        </w:rPr>
        <w:t xml:space="preserve"> </w:t>
      </w:r>
      <w:proofErr w:type="spellStart"/>
      <w:r w:rsidRPr="00CD233F">
        <w:rPr>
          <w:b/>
          <w:lang w:val="sr-Cyrl-CS"/>
        </w:rPr>
        <w:t>Липополисахарид</w:t>
      </w:r>
      <w:proofErr w:type="spellEnd"/>
      <w:r w:rsidRPr="007F4724">
        <w:rPr>
          <w:lang w:val="sr-Cyrl-CS"/>
        </w:rPr>
        <w:t xml:space="preserve"> (</w:t>
      </w:r>
      <w:r>
        <w:t>LPS</w:t>
      </w:r>
      <w:r>
        <w:rPr>
          <w:lang w:val="sr-Cyrl-CS"/>
        </w:rPr>
        <w:t xml:space="preserve">) може такође деловати као </w:t>
      </w:r>
      <w:proofErr w:type="spellStart"/>
      <w:r>
        <w:rPr>
          <w:lang w:val="sr-Cyrl-CS"/>
        </w:rPr>
        <w:t>адхез</w:t>
      </w:r>
      <w:r w:rsidRPr="007F4724">
        <w:rPr>
          <w:lang w:val="sr-Cyrl-CS"/>
        </w:rPr>
        <w:t>ин</w:t>
      </w:r>
      <w:proofErr w:type="spellEnd"/>
      <w:r>
        <w:rPr>
          <w:lang w:val="sr-Cyrl-CS"/>
        </w:rPr>
        <w:t xml:space="preserve"> ове бактерије</w:t>
      </w:r>
      <w:r w:rsidRPr="007F4724">
        <w:rPr>
          <w:lang w:val="sr-Cyrl-CS"/>
        </w:rPr>
        <w:t xml:space="preserve">. </w:t>
      </w:r>
      <w:r>
        <w:rPr>
          <w:b/>
          <w:bCs/>
          <w:lang w:val="ru-RU"/>
        </w:rPr>
        <w:t>Д</w:t>
      </w:r>
      <w:r w:rsidRPr="00F2145A">
        <w:rPr>
          <w:b/>
          <w:bCs/>
          <w:lang w:val="ru-RU"/>
        </w:rPr>
        <w:t xml:space="preserve">уги бочни ланци О-антигена </w:t>
      </w:r>
      <w:r w:rsidRPr="00F929D8">
        <w:rPr>
          <w:bCs/>
        </w:rPr>
        <w:t>LPS</w:t>
      </w:r>
      <w:r>
        <w:rPr>
          <w:b/>
          <w:bCs/>
          <w:lang w:val="ru-RU"/>
        </w:rPr>
        <w:t xml:space="preserve"> </w:t>
      </w:r>
      <w:r w:rsidRPr="00F2145A">
        <w:rPr>
          <w:lang w:val="ru-RU"/>
        </w:rPr>
        <w:t xml:space="preserve">одговорни </w:t>
      </w:r>
      <w:r>
        <w:rPr>
          <w:lang w:val="ru-RU"/>
        </w:rPr>
        <w:t xml:space="preserve">су </w:t>
      </w:r>
      <w:r w:rsidRPr="00F2145A">
        <w:rPr>
          <w:lang w:val="ru-RU"/>
        </w:rPr>
        <w:t xml:space="preserve">за отпорност бактерије </w:t>
      </w:r>
      <w:r w:rsidR="00F929D8">
        <w:rPr>
          <w:lang w:val="ru-RU"/>
        </w:rPr>
        <w:t>на</w:t>
      </w:r>
      <w:r w:rsidRPr="00F2145A">
        <w:rPr>
          <w:lang w:val="ru-RU"/>
        </w:rPr>
        <w:t xml:space="preserve"> серум, детерџент</w:t>
      </w:r>
      <w:r w:rsidR="00F929D8">
        <w:rPr>
          <w:lang w:val="ru-RU"/>
        </w:rPr>
        <w:t>е и антибиотике</w:t>
      </w:r>
      <w:r>
        <w:rPr>
          <w:lang w:val="ru-RU"/>
        </w:rPr>
        <w:t>.</w:t>
      </w:r>
    </w:p>
    <w:p w14:paraId="7628F36F" w14:textId="77777777" w:rsidR="00927E9C" w:rsidRDefault="00927E9C" w:rsidP="00927E9C">
      <w:pPr>
        <w:jc w:val="both"/>
        <w:rPr>
          <w:b/>
          <w:color w:val="002060"/>
          <w:lang w:val="sr-Cyrl-CS"/>
        </w:rPr>
      </w:pPr>
    </w:p>
    <w:p w14:paraId="1C0FCEDB" w14:textId="77777777" w:rsidR="00927E9C" w:rsidRPr="00927E9C" w:rsidRDefault="00927E9C" w:rsidP="00927E9C">
      <w:pPr>
        <w:spacing w:after="120"/>
        <w:jc w:val="both"/>
        <w:rPr>
          <w:b/>
          <w:lang w:val="sr-Cyrl-CS"/>
        </w:rPr>
      </w:pPr>
      <w:r w:rsidRPr="00927E9C">
        <w:rPr>
          <w:b/>
          <w:lang w:val="sr-Cyrl-CS"/>
        </w:rPr>
        <w:t>Умножавање</w:t>
      </w:r>
    </w:p>
    <w:p w14:paraId="257F5FD5" w14:textId="77777777" w:rsidR="00927E9C" w:rsidRDefault="00927E9C" w:rsidP="00927E9C">
      <w:pPr>
        <w:spacing w:after="120" w:line="276" w:lineRule="auto"/>
        <w:ind w:firstLine="720"/>
        <w:jc w:val="both"/>
        <w:rPr>
          <w:lang w:val="sr-Cyrl-CS"/>
        </w:rPr>
      </w:pPr>
      <w:proofErr w:type="spellStart"/>
      <w:r w:rsidRPr="00141B38">
        <w:rPr>
          <w:i/>
          <w:lang w:val="sr-Cyrl-CS"/>
        </w:rPr>
        <w:t>Pseudomonas</w:t>
      </w:r>
      <w:proofErr w:type="spellEnd"/>
      <w:r w:rsidRPr="00141B38">
        <w:rPr>
          <w:i/>
          <w:lang w:val="sr-Cyrl-CS"/>
        </w:rPr>
        <w:t xml:space="preserve"> </w:t>
      </w:r>
      <w:proofErr w:type="spellStart"/>
      <w:r w:rsidRPr="00141B38">
        <w:rPr>
          <w:i/>
          <w:lang w:val="sr-Cyrl-CS"/>
        </w:rPr>
        <w:t>aeruginosa</w:t>
      </w:r>
      <w:proofErr w:type="spellEnd"/>
      <w:r>
        <w:rPr>
          <w:lang w:val="sr-Cyrl-CS"/>
        </w:rPr>
        <w:t xml:space="preserve"> је типично </w:t>
      </w:r>
      <w:proofErr w:type="spellStart"/>
      <w:r>
        <w:rPr>
          <w:lang w:val="sr-Cyrl-CS"/>
        </w:rPr>
        <w:t>екстрацелуларни</w:t>
      </w:r>
      <w:proofErr w:type="spellEnd"/>
      <w:r w:rsidRPr="007F4724">
        <w:rPr>
          <w:lang w:val="sr-Cyrl-CS"/>
        </w:rPr>
        <w:t xml:space="preserve"> па</w:t>
      </w:r>
      <w:r>
        <w:rPr>
          <w:lang w:val="sr-Cyrl-CS"/>
        </w:rPr>
        <w:t>тоген. Његов</w:t>
      </w:r>
      <w:r w:rsidRPr="007F4724">
        <w:rPr>
          <w:lang w:val="sr-Cyrl-CS"/>
        </w:rPr>
        <w:t xml:space="preserve"> раст у ткиву </w:t>
      </w:r>
      <w:r>
        <w:rPr>
          <w:lang w:val="sr-Cyrl-CS"/>
        </w:rPr>
        <w:t xml:space="preserve">у великој мери зависи од способности да избегне </w:t>
      </w:r>
      <w:proofErr w:type="spellStart"/>
      <w:r>
        <w:rPr>
          <w:lang w:val="sr-Cyrl-CS"/>
        </w:rPr>
        <w:t>фагоцитозу</w:t>
      </w:r>
      <w:proofErr w:type="spellEnd"/>
      <w:r>
        <w:rPr>
          <w:lang w:val="sr-Cyrl-CS"/>
        </w:rPr>
        <w:t xml:space="preserve"> </w:t>
      </w:r>
      <w:proofErr w:type="spellStart"/>
      <w:r w:rsidRPr="007F4724">
        <w:rPr>
          <w:lang w:val="sr-Cyrl-CS"/>
        </w:rPr>
        <w:t>неутрофила</w:t>
      </w:r>
      <w:proofErr w:type="spellEnd"/>
      <w:r w:rsidRPr="007F4724">
        <w:rPr>
          <w:lang w:val="sr-Cyrl-CS"/>
        </w:rPr>
        <w:t xml:space="preserve">. Ниска </w:t>
      </w:r>
      <w:r>
        <w:rPr>
          <w:lang w:val="sr-Cyrl-CS"/>
        </w:rPr>
        <w:t>учесталост инфекција</w:t>
      </w:r>
      <w:r w:rsidRPr="007F4724">
        <w:rPr>
          <w:lang w:val="sr-Cyrl-CS"/>
        </w:rPr>
        <w:t xml:space="preserve"> </w:t>
      </w:r>
      <w:r>
        <w:rPr>
          <w:lang w:val="sr-Cyrl-CS"/>
        </w:rPr>
        <w:t xml:space="preserve">које изазива </w:t>
      </w:r>
      <w:proofErr w:type="spellStart"/>
      <w:r w:rsidRPr="004348A7">
        <w:rPr>
          <w:i/>
          <w:lang w:val="sr-Cyrl-CS"/>
        </w:rPr>
        <w:t>Pseudomonas</w:t>
      </w:r>
      <w:proofErr w:type="spellEnd"/>
      <w:r w:rsidRPr="004348A7">
        <w:rPr>
          <w:i/>
          <w:lang w:val="sr-Cyrl-CS"/>
        </w:rPr>
        <w:t xml:space="preserve"> </w:t>
      </w:r>
      <w:proofErr w:type="spellStart"/>
      <w:r w:rsidRPr="004348A7">
        <w:rPr>
          <w:i/>
          <w:lang w:val="sr-Cyrl-CS"/>
        </w:rPr>
        <w:t>aeruginosa</w:t>
      </w:r>
      <w:proofErr w:type="spellEnd"/>
      <w:r>
        <w:rPr>
          <w:lang w:val="sr-Cyrl-CS"/>
        </w:rPr>
        <w:t xml:space="preserve"> код</w:t>
      </w:r>
      <w:r w:rsidRPr="007F4724">
        <w:rPr>
          <w:lang w:val="sr-Cyrl-CS"/>
        </w:rPr>
        <w:t xml:space="preserve"> здрав</w:t>
      </w:r>
      <w:r>
        <w:rPr>
          <w:lang w:val="sr-Cyrl-CS"/>
        </w:rPr>
        <w:t xml:space="preserve">их особа указују на то да </w:t>
      </w:r>
      <w:proofErr w:type="spellStart"/>
      <w:r>
        <w:rPr>
          <w:lang w:val="sr-Cyrl-CS"/>
        </w:rPr>
        <w:t>фагоцити</w:t>
      </w:r>
      <w:proofErr w:type="spellEnd"/>
      <w:r w:rsidRPr="007F4724">
        <w:rPr>
          <w:lang w:val="sr-Cyrl-CS"/>
        </w:rPr>
        <w:t xml:space="preserve"> и </w:t>
      </w:r>
      <w:proofErr w:type="spellStart"/>
      <w:r w:rsidRPr="007F4724">
        <w:rPr>
          <w:lang w:val="sr-Cyrl-CS"/>
        </w:rPr>
        <w:t>епителне</w:t>
      </w:r>
      <w:proofErr w:type="spellEnd"/>
      <w:r w:rsidRPr="007F4724">
        <w:rPr>
          <w:lang w:val="sr-Cyrl-CS"/>
        </w:rPr>
        <w:t xml:space="preserve"> ћелије обично </w:t>
      </w:r>
      <w:r>
        <w:rPr>
          <w:lang w:val="sr-Cyrl-CS"/>
        </w:rPr>
        <w:t>успевају да спрече успостављање инфекције</w:t>
      </w:r>
      <w:r w:rsidRPr="007F4724">
        <w:rPr>
          <w:lang w:val="sr-Cyrl-CS"/>
        </w:rPr>
        <w:t xml:space="preserve">. Пацијенти са смањеним бројем </w:t>
      </w:r>
      <w:proofErr w:type="spellStart"/>
      <w:r>
        <w:rPr>
          <w:lang w:val="sr-Cyrl-CS"/>
        </w:rPr>
        <w:t>циркулишућих</w:t>
      </w:r>
      <w:proofErr w:type="spellEnd"/>
      <w:r>
        <w:rPr>
          <w:lang w:val="sr-Cyrl-CS"/>
        </w:rPr>
        <w:t xml:space="preserve"> </w:t>
      </w:r>
      <w:proofErr w:type="spellStart"/>
      <w:r>
        <w:rPr>
          <w:lang w:val="sr-Cyrl-CS"/>
        </w:rPr>
        <w:t>неутрофила</w:t>
      </w:r>
      <w:proofErr w:type="spellEnd"/>
      <w:r>
        <w:rPr>
          <w:lang w:val="sr-Cyrl-CS"/>
        </w:rPr>
        <w:t xml:space="preserve"> имају велики ризик за инфекцију </w:t>
      </w:r>
      <w:r w:rsidRPr="00927E9C">
        <w:rPr>
          <w:lang w:val="sr-Cyrl-CS"/>
        </w:rPr>
        <w:t>изазвану овом бактеријом.</w:t>
      </w:r>
      <w:r>
        <w:rPr>
          <w:lang w:val="sr-Cyrl-CS"/>
        </w:rPr>
        <w:t xml:space="preserve"> </w:t>
      </w:r>
    </w:p>
    <w:p w14:paraId="228C31AB" w14:textId="77777777" w:rsidR="00927E9C" w:rsidRDefault="00927E9C" w:rsidP="00DB1DDB">
      <w:pPr>
        <w:pBdr>
          <w:top w:val="single" w:sz="18" w:space="1" w:color="C0504D" w:themeColor="accent2"/>
          <w:left w:val="single" w:sz="18" w:space="4" w:color="C0504D" w:themeColor="accent2"/>
          <w:bottom w:val="single" w:sz="18" w:space="1" w:color="C0504D" w:themeColor="accent2"/>
          <w:right w:val="single" w:sz="18" w:space="4" w:color="C0504D" w:themeColor="accent2"/>
          <w:between w:val="single" w:sz="18" w:space="1" w:color="C0504D" w:themeColor="accent2"/>
          <w:bar w:val="single" w:sz="18" w:color="C0504D" w:themeColor="accent2"/>
        </w:pBdr>
        <w:shd w:val="clear" w:color="auto" w:fill="F2F2F2" w:themeFill="background1" w:themeFillShade="F2"/>
        <w:spacing w:line="276" w:lineRule="auto"/>
        <w:ind w:firstLine="720"/>
        <w:jc w:val="both"/>
        <w:rPr>
          <w:lang w:val="sr-Cyrl-CS"/>
        </w:rPr>
      </w:pPr>
      <w:proofErr w:type="spellStart"/>
      <w:r w:rsidRPr="004348A7">
        <w:rPr>
          <w:i/>
          <w:lang w:val="sr-Cyrl-CS"/>
        </w:rPr>
        <w:t>Pseudomonas</w:t>
      </w:r>
      <w:proofErr w:type="spellEnd"/>
      <w:r w:rsidRPr="004348A7">
        <w:rPr>
          <w:i/>
          <w:lang w:val="sr-Cyrl-CS"/>
        </w:rPr>
        <w:t xml:space="preserve"> </w:t>
      </w:r>
      <w:proofErr w:type="spellStart"/>
      <w:r w:rsidRPr="004348A7">
        <w:rPr>
          <w:i/>
          <w:lang w:val="sr-Cyrl-CS"/>
        </w:rPr>
        <w:t>aeruginosa</w:t>
      </w:r>
      <w:proofErr w:type="spellEnd"/>
      <w:r>
        <w:rPr>
          <w:lang w:val="sr-Cyrl-CS"/>
        </w:rPr>
        <w:t xml:space="preserve"> користи неколико стратегија да себи обезбеди хранљиве материје током инфекције. Обезбеђивање</w:t>
      </w:r>
      <w:r w:rsidRPr="00F871B9">
        <w:rPr>
          <w:lang w:val="sr-Cyrl-CS"/>
        </w:rPr>
        <w:t xml:space="preserve"> гвожђе је од</w:t>
      </w:r>
      <w:r>
        <w:rPr>
          <w:lang w:val="sr-Cyrl-CS"/>
        </w:rPr>
        <w:t xml:space="preserve"> виталног значаја и тешко оствариво</w:t>
      </w:r>
      <w:r w:rsidRPr="00F871B9">
        <w:rPr>
          <w:lang w:val="sr-Cyrl-CS"/>
        </w:rPr>
        <w:t xml:space="preserve">, </w:t>
      </w:r>
      <w:r>
        <w:rPr>
          <w:lang w:val="sr-Cyrl-CS"/>
        </w:rPr>
        <w:t>јер је готово све</w:t>
      </w:r>
      <w:r w:rsidRPr="00F871B9">
        <w:rPr>
          <w:lang w:val="sr-Cyrl-CS"/>
        </w:rPr>
        <w:t xml:space="preserve"> гвожђ</w:t>
      </w:r>
      <w:r>
        <w:rPr>
          <w:lang w:val="sr-Cyrl-CS"/>
        </w:rPr>
        <w:t>е</w:t>
      </w:r>
      <w:r w:rsidRPr="00F871B9">
        <w:rPr>
          <w:lang w:val="sr-Cyrl-CS"/>
        </w:rPr>
        <w:t xml:space="preserve"> у се</w:t>
      </w:r>
      <w:r w:rsidRPr="00F871B9">
        <w:rPr>
          <w:rFonts w:hint="eastAsia"/>
          <w:lang w:val="sr-Cyrl-CS"/>
        </w:rPr>
        <w:t>руму</w:t>
      </w:r>
      <w:r>
        <w:rPr>
          <w:lang w:val="sr-Cyrl-CS"/>
        </w:rPr>
        <w:t xml:space="preserve"> људи чврсто</w:t>
      </w:r>
      <w:r w:rsidRPr="00F871B9">
        <w:rPr>
          <w:lang w:val="sr-Cyrl-CS"/>
        </w:rPr>
        <w:t xml:space="preserve"> везан</w:t>
      </w:r>
      <w:r>
        <w:rPr>
          <w:lang w:val="sr-Cyrl-CS"/>
        </w:rPr>
        <w:t>о</w:t>
      </w:r>
      <w:r w:rsidRPr="00F871B9">
        <w:rPr>
          <w:lang w:val="sr-Cyrl-CS"/>
        </w:rPr>
        <w:t xml:space="preserve"> за </w:t>
      </w:r>
      <w:proofErr w:type="spellStart"/>
      <w:r w:rsidRPr="00F871B9">
        <w:rPr>
          <w:lang w:val="sr-Cyrl-CS"/>
        </w:rPr>
        <w:t>трансферин</w:t>
      </w:r>
      <w:proofErr w:type="spellEnd"/>
      <w:r>
        <w:rPr>
          <w:lang w:val="sr-Cyrl-CS"/>
        </w:rPr>
        <w:t>.</w:t>
      </w:r>
      <w:r w:rsidRPr="004E44F9">
        <w:rPr>
          <w:lang w:val="sr-Cyrl-CS"/>
        </w:rPr>
        <w:t xml:space="preserve"> </w:t>
      </w:r>
      <w:proofErr w:type="spellStart"/>
      <w:r w:rsidRPr="003B3FA7">
        <w:rPr>
          <w:i/>
          <w:lang w:val="sr-Cyrl-CS"/>
        </w:rPr>
        <w:t>Pseudomonas</w:t>
      </w:r>
      <w:proofErr w:type="spellEnd"/>
      <w:r w:rsidRPr="003B3FA7">
        <w:rPr>
          <w:i/>
          <w:lang w:val="sr-Cyrl-CS"/>
        </w:rPr>
        <w:t xml:space="preserve"> </w:t>
      </w:r>
      <w:proofErr w:type="spellStart"/>
      <w:r w:rsidRPr="003B3FA7">
        <w:rPr>
          <w:i/>
          <w:lang w:val="sr-Cyrl-CS"/>
        </w:rPr>
        <w:t>aeruginosa</w:t>
      </w:r>
      <w:proofErr w:type="spellEnd"/>
      <w:r w:rsidRPr="00F871B9">
        <w:rPr>
          <w:lang w:val="sr-Cyrl-CS"/>
        </w:rPr>
        <w:t xml:space="preserve"> </w:t>
      </w:r>
      <w:r>
        <w:rPr>
          <w:lang w:val="sr-Cyrl-CS"/>
        </w:rPr>
        <w:t>продукује</w:t>
      </w:r>
      <w:r w:rsidRPr="00F871B9">
        <w:rPr>
          <w:lang w:val="sr-Cyrl-CS"/>
        </w:rPr>
        <w:t xml:space="preserve"> </w:t>
      </w:r>
      <w:proofErr w:type="spellStart"/>
      <w:r w:rsidRPr="004E44F9">
        <w:rPr>
          <w:b/>
          <w:lang w:val="sr-Cyrl-CS"/>
        </w:rPr>
        <w:t>сидерофоре</w:t>
      </w:r>
      <w:proofErr w:type="spellEnd"/>
      <w:r>
        <w:rPr>
          <w:lang w:val="sr-Cyrl-CS"/>
        </w:rPr>
        <w:t xml:space="preserve"> за везивање гвожђа</w:t>
      </w:r>
      <w:r w:rsidRPr="00F871B9">
        <w:rPr>
          <w:lang w:val="sr-Cyrl-CS"/>
        </w:rPr>
        <w:t>, кој</w:t>
      </w:r>
      <w:r>
        <w:rPr>
          <w:lang w:val="sr-Cyrl-CS"/>
        </w:rPr>
        <w:t xml:space="preserve">е </w:t>
      </w:r>
      <w:r w:rsidRPr="00F871B9">
        <w:rPr>
          <w:lang w:val="sr-Cyrl-CS"/>
        </w:rPr>
        <w:t xml:space="preserve">се </w:t>
      </w:r>
      <w:r>
        <w:rPr>
          <w:lang w:val="sr-Cyrl-CS"/>
        </w:rPr>
        <w:t>за гвожђе ",</w:t>
      </w:r>
      <w:r w:rsidRPr="00F871B9">
        <w:rPr>
          <w:lang w:val="sr-Cyrl-CS"/>
        </w:rPr>
        <w:t>такмиче</w:t>
      </w:r>
      <w:r>
        <w:rPr>
          <w:lang w:val="sr-Cyrl-CS"/>
        </w:rPr>
        <w:t>"</w:t>
      </w:r>
      <w:r w:rsidRPr="00F871B9">
        <w:rPr>
          <w:lang w:val="sr-Cyrl-CS"/>
        </w:rPr>
        <w:t xml:space="preserve"> са </w:t>
      </w:r>
      <w:proofErr w:type="spellStart"/>
      <w:r w:rsidRPr="00F871B9">
        <w:rPr>
          <w:lang w:val="sr-Cyrl-CS"/>
        </w:rPr>
        <w:t>трансферин</w:t>
      </w:r>
      <w:r>
        <w:rPr>
          <w:lang w:val="sr-Cyrl-CS"/>
        </w:rPr>
        <w:t>ом</w:t>
      </w:r>
      <w:proofErr w:type="spellEnd"/>
      <w:r w:rsidRPr="00F871B9">
        <w:rPr>
          <w:lang w:val="sr-Cyrl-CS"/>
        </w:rPr>
        <w:t xml:space="preserve">. </w:t>
      </w:r>
      <w:r>
        <w:rPr>
          <w:lang w:val="sr-Cyrl-CS"/>
        </w:rPr>
        <w:t xml:space="preserve">Недостатак гвожђа повећава производњу </w:t>
      </w:r>
      <w:proofErr w:type="spellStart"/>
      <w:r>
        <w:rPr>
          <w:lang w:val="sr-Cyrl-CS"/>
        </w:rPr>
        <w:t>сидерофора</w:t>
      </w:r>
      <w:proofErr w:type="spellEnd"/>
      <w:r>
        <w:rPr>
          <w:lang w:val="sr-Cyrl-CS"/>
        </w:rPr>
        <w:t xml:space="preserve">, </w:t>
      </w:r>
      <w:proofErr w:type="spellStart"/>
      <w:r>
        <w:rPr>
          <w:lang w:val="sr-Cyrl-CS"/>
        </w:rPr>
        <w:t>егз</w:t>
      </w:r>
      <w:r w:rsidRPr="00F871B9">
        <w:rPr>
          <w:lang w:val="sr-Cyrl-CS"/>
        </w:rPr>
        <w:t>ото</w:t>
      </w:r>
      <w:r w:rsidRPr="00F871B9">
        <w:rPr>
          <w:rFonts w:hint="eastAsia"/>
          <w:lang w:val="sr-Cyrl-CS"/>
        </w:rPr>
        <w:t>к</w:t>
      </w:r>
      <w:r>
        <w:rPr>
          <w:lang w:val="sr-Cyrl-CS"/>
        </w:rPr>
        <w:t>с</w:t>
      </w:r>
      <w:r w:rsidRPr="00F871B9">
        <w:rPr>
          <w:rFonts w:hint="eastAsia"/>
          <w:lang w:val="sr-Cyrl-CS"/>
        </w:rPr>
        <w:t>ин</w:t>
      </w:r>
      <w:r>
        <w:rPr>
          <w:lang w:val="sr-Cyrl-CS"/>
        </w:rPr>
        <w:t>а</w:t>
      </w:r>
      <w:proofErr w:type="spellEnd"/>
      <w:r>
        <w:rPr>
          <w:lang w:val="sr-Cyrl-CS"/>
        </w:rPr>
        <w:t xml:space="preserve"> А</w:t>
      </w:r>
      <w:r w:rsidR="009F4663">
        <w:rPr>
          <w:lang w:val="sr-Cyrl-CS"/>
        </w:rPr>
        <w:t xml:space="preserve"> и</w:t>
      </w:r>
      <w:r>
        <w:rPr>
          <w:lang w:val="sr-Cyrl-CS"/>
        </w:rPr>
        <w:t xml:space="preserve"> </w:t>
      </w:r>
      <w:proofErr w:type="spellStart"/>
      <w:r>
        <w:rPr>
          <w:lang w:val="sr-Cyrl-CS"/>
        </w:rPr>
        <w:t>протеаза</w:t>
      </w:r>
      <w:proofErr w:type="spellEnd"/>
      <w:r>
        <w:rPr>
          <w:lang w:val="sr-Cyrl-CS"/>
        </w:rPr>
        <w:t xml:space="preserve"> </w:t>
      </w:r>
      <w:r w:rsidRPr="00927E9C">
        <w:rPr>
          <w:lang w:val="sr-Cyrl-CS"/>
        </w:rPr>
        <w:t>у бактерији</w:t>
      </w:r>
      <w:r w:rsidRPr="00F871B9">
        <w:rPr>
          <w:lang w:val="sr-Cyrl-CS"/>
        </w:rPr>
        <w:t xml:space="preserve">. Заузврат, ови молекули могу </w:t>
      </w:r>
      <w:r>
        <w:rPr>
          <w:lang w:val="sr-Cyrl-CS"/>
        </w:rPr>
        <w:t xml:space="preserve">да </w:t>
      </w:r>
      <w:r w:rsidRPr="00F871B9">
        <w:rPr>
          <w:lang w:val="sr-Cyrl-CS"/>
        </w:rPr>
        <w:t>оштет</w:t>
      </w:r>
      <w:r w:rsidR="00DB1DDB">
        <w:rPr>
          <w:lang w:val="sr-Cyrl-CS"/>
        </w:rPr>
        <w:t>е</w:t>
      </w:r>
      <w:r w:rsidRPr="00F871B9">
        <w:rPr>
          <w:lang w:val="sr-Cyrl-CS"/>
        </w:rPr>
        <w:t xml:space="preserve"> </w:t>
      </w:r>
      <w:r>
        <w:rPr>
          <w:lang w:val="sr-Cyrl-CS"/>
        </w:rPr>
        <w:t xml:space="preserve">ткиво, чиме </w:t>
      </w:r>
      <w:r w:rsidRPr="00F871B9">
        <w:rPr>
          <w:lang w:val="sr-Cyrl-CS"/>
        </w:rPr>
        <w:t>гвожђе</w:t>
      </w:r>
      <w:r>
        <w:rPr>
          <w:lang w:val="sr-Cyrl-CS"/>
        </w:rPr>
        <w:t xml:space="preserve"> постаје приступачно за бактерију</w:t>
      </w:r>
      <w:r w:rsidRPr="00F871B9">
        <w:rPr>
          <w:lang w:val="sr-Cyrl-CS"/>
        </w:rPr>
        <w:t xml:space="preserve">. </w:t>
      </w:r>
      <w:r>
        <w:rPr>
          <w:lang w:val="sr-Cyrl-CS"/>
        </w:rPr>
        <w:t xml:space="preserve">У </w:t>
      </w:r>
      <w:proofErr w:type="spellStart"/>
      <w:r>
        <w:rPr>
          <w:lang w:val="sr-Cyrl-CS"/>
        </w:rPr>
        <w:t>недостатки</w:t>
      </w:r>
      <w:proofErr w:type="spellEnd"/>
      <w:r>
        <w:rPr>
          <w:lang w:val="sr-Cyrl-CS"/>
        </w:rPr>
        <w:t xml:space="preserve"> другог неопходног </w:t>
      </w:r>
      <w:proofErr w:type="spellStart"/>
      <w:r>
        <w:rPr>
          <w:lang w:val="sr-Cyrl-CS"/>
        </w:rPr>
        <w:t>нутритијента</w:t>
      </w:r>
      <w:proofErr w:type="spellEnd"/>
      <w:r w:rsidRPr="00F871B9">
        <w:rPr>
          <w:lang w:val="sr-Cyrl-CS"/>
        </w:rPr>
        <w:t>, фосфат</w:t>
      </w:r>
      <w:r>
        <w:rPr>
          <w:lang w:val="sr-Cyrl-CS"/>
        </w:rPr>
        <w:t>а</w:t>
      </w:r>
      <w:r w:rsidRPr="00F871B9">
        <w:rPr>
          <w:lang w:val="sr-Cyrl-CS"/>
        </w:rPr>
        <w:t xml:space="preserve">, </w:t>
      </w:r>
      <w:proofErr w:type="spellStart"/>
      <w:r w:rsidRPr="003B3FA7">
        <w:rPr>
          <w:i/>
          <w:lang w:val="sr-Cyrl-CS"/>
        </w:rPr>
        <w:t>Pseudomonas</w:t>
      </w:r>
      <w:proofErr w:type="spellEnd"/>
      <w:r w:rsidRPr="003B3FA7">
        <w:rPr>
          <w:i/>
          <w:lang w:val="sr-Cyrl-CS"/>
        </w:rPr>
        <w:t xml:space="preserve"> </w:t>
      </w:r>
      <w:proofErr w:type="spellStart"/>
      <w:r w:rsidRPr="003B3FA7">
        <w:rPr>
          <w:i/>
          <w:lang w:val="sr-Cyrl-CS"/>
        </w:rPr>
        <w:t>aeruginosa</w:t>
      </w:r>
      <w:proofErr w:type="spellEnd"/>
      <w:r w:rsidRPr="00F871B9">
        <w:rPr>
          <w:lang w:val="sr-Cyrl-CS"/>
        </w:rPr>
        <w:t xml:space="preserve"> повећава производњ</w:t>
      </w:r>
      <w:r>
        <w:rPr>
          <w:lang w:val="sr-Cyrl-CS"/>
        </w:rPr>
        <w:t xml:space="preserve">у </w:t>
      </w:r>
      <w:proofErr w:type="spellStart"/>
      <w:r>
        <w:rPr>
          <w:lang w:val="sr-Cyrl-CS"/>
        </w:rPr>
        <w:t>фосфолипазе</w:t>
      </w:r>
      <w:proofErr w:type="spellEnd"/>
      <w:r w:rsidRPr="00F871B9">
        <w:rPr>
          <w:lang w:val="sr-Cyrl-CS"/>
        </w:rPr>
        <w:t xml:space="preserve"> </w:t>
      </w:r>
      <w:r>
        <w:rPr>
          <w:lang w:val="sr-Cyrl-CS"/>
        </w:rPr>
        <w:t>С</w:t>
      </w:r>
      <w:r w:rsidRPr="00F871B9">
        <w:rPr>
          <w:lang w:val="sr-Cyrl-CS"/>
        </w:rPr>
        <w:t>. Овај ензи</w:t>
      </w:r>
      <w:r w:rsidRPr="00F871B9">
        <w:rPr>
          <w:rFonts w:hint="eastAsia"/>
          <w:lang w:val="sr-Cyrl-CS"/>
        </w:rPr>
        <w:t>м</w:t>
      </w:r>
      <w:r w:rsidRPr="00F871B9">
        <w:rPr>
          <w:lang w:val="sr-Cyrl-CS"/>
        </w:rPr>
        <w:t xml:space="preserve"> може да </w:t>
      </w:r>
      <w:proofErr w:type="spellStart"/>
      <w:r w:rsidRPr="00F871B9">
        <w:rPr>
          <w:lang w:val="sr-Cyrl-CS"/>
        </w:rPr>
        <w:t>хидролизуј</w:t>
      </w:r>
      <w:r>
        <w:rPr>
          <w:lang w:val="sr-Cyrl-CS"/>
        </w:rPr>
        <w:t>е</w:t>
      </w:r>
      <w:proofErr w:type="spellEnd"/>
      <w:r w:rsidRPr="00F871B9">
        <w:rPr>
          <w:lang w:val="sr-Cyrl-CS"/>
        </w:rPr>
        <w:t xml:space="preserve"> </w:t>
      </w:r>
      <w:proofErr w:type="spellStart"/>
      <w:r w:rsidRPr="00F871B9">
        <w:rPr>
          <w:lang w:val="sr-Cyrl-CS"/>
        </w:rPr>
        <w:t>фосфолипид</w:t>
      </w:r>
      <w:r>
        <w:rPr>
          <w:lang w:val="sr-Cyrl-CS"/>
        </w:rPr>
        <w:t>е</w:t>
      </w:r>
      <w:proofErr w:type="spellEnd"/>
      <w:r w:rsidRPr="00F871B9">
        <w:rPr>
          <w:lang w:val="sr-Cyrl-CS"/>
        </w:rPr>
        <w:t xml:space="preserve"> мембране ћелиј</w:t>
      </w:r>
      <w:r>
        <w:rPr>
          <w:lang w:val="sr-Cyrl-CS"/>
        </w:rPr>
        <w:t>е</w:t>
      </w:r>
      <w:r w:rsidRPr="00F871B9">
        <w:rPr>
          <w:lang w:val="sr-Cyrl-CS"/>
        </w:rPr>
        <w:t xml:space="preserve"> домаћина </w:t>
      </w:r>
      <w:r>
        <w:rPr>
          <w:lang w:val="sr-Cyrl-CS"/>
        </w:rPr>
        <w:t>чиме се фосфат ослобађа у слобод</w:t>
      </w:r>
      <w:r w:rsidRPr="00F871B9">
        <w:rPr>
          <w:lang w:val="sr-Cyrl-CS"/>
        </w:rPr>
        <w:t>н</w:t>
      </w:r>
      <w:r>
        <w:rPr>
          <w:lang w:val="sr-Cyrl-CS"/>
        </w:rPr>
        <w:t>ој</w:t>
      </w:r>
      <w:r w:rsidRPr="00F871B9">
        <w:rPr>
          <w:lang w:val="sr-Cyrl-CS"/>
        </w:rPr>
        <w:t xml:space="preserve"> форм</w:t>
      </w:r>
      <w:r>
        <w:rPr>
          <w:lang w:val="sr-Cyrl-CS"/>
        </w:rPr>
        <w:t xml:space="preserve">и доступној за бактерије. </w:t>
      </w:r>
      <w:proofErr w:type="spellStart"/>
      <w:r w:rsidRPr="006E7DF7">
        <w:rPr>
          <w:i/>
          <w:lang w:val="sr-Cyrl-CS"/>
        </w:rPr>
        <w:t>Pseudomonas</w:t>
      </w:r>
      <w:proofErr w:type="spellEnd"/>
      <w:r w:rsidRPr="006E7DF7">
        <w:rPr>
          <w:i/>
          <w:lang w:val="sr-Cyrl-CS"/>
        </w:rPr>
        <w:t xml:space="preserve"> </w:t>
      </w:r>
      <w:proofErr w:type="spellStart"/>
      <w:r w:rsidRPr="006E7DF7">
        <w:rPr>
          <w:i/>
          <w:lang w:val="sr-Cyrl-CS"/>
        </w:rPr>
        <w:t>aeruginosa</w:t>
      </w:r>
      <w:proofErr w:type="spellEnd"/>
      <w:r w:rsidRPr="00F871B9">
        <w:rPr>
          <w:lang w:val="sr-Cyrl-CS"/>
        </w:rPr>
        <w:t xml:space="preserve"> </w:t>
      </w:r>
      <w:r>
        <w:rPr>
          <w:lang w:val="sr-Cyrl-CS"/>
        </w:rPr>
        <w:t xml:space="preserve">продукује широк спектар </w:t>
      </w:r>
      <w:proofErr w:type="spellStart"/>
      <w:r>
        <w:rPr>
          <w:lang w:val="sr-Cyrl-CS"/>
        </w:rPr>
        <w:t>егз</w:t>
      </w:r>
      <w:r w:rsidRPr="00F871B9">
        <w:rPr>
          <w:lang w:val="sr-Cyrl-CS"/>
        </w:rPr>
        <w:t>оток</w:t>
      </w:r>
      <w:r>
        <w:rPr>
          <w:lang w:val="sr-Cyrl-CS"/>
        </w:rPr>
        <w:t>сина</w:t>
      </w:r>
      <w:proofErr w:type="spellEnd"/>
      <w:r>
        <w:rPr>
          <w:lang w:val="sr-Cyrl-CS"/>
        </w:rPr>
        <w:t xml:space="preserve"> који</w:t>
      </w:r>
      <w:r w:rsidR="00DB1DDB">
        <w:rPr>
          <w:lang w:val="sr-Cyrl-CS"/>
        </w:rPr>
        <w:t>ма</w:t>
      </w:r>
      <w:r>
        <w:rPr>
          <w:lang w:val="sr-Cyrl-CS"/>
        </w:rPr>
        <w:t xml:space="preserve"> могу да изазову локалну инфламацију и оштећење ткива</w:t>
      </w:r>
      <w:r w:rsidRPr="00F871B9">
        <w:rPr>
          <w:lang w:val="sr-Cyrl-CS"/>
        </w:rPr>
        <w:t xml:space="preserve">. Ово оштећење </w:t>
      </w:r>
      <w:r>
        <w:rPr>
          <w:lang w:val="sr-Cyrl-CS"/>
        </w:rPr>
        <w:t xml:space="preserve">ткива </w:t>
      </w:r>
      <w:r w:rsidRPr="00F871B9">
        <w:rPr>
          <w:lang w:val="sr-Cyrl-CS"/>
        </w:rPr>
        <w:t>омогућав</w:t>
      </w:r>
      <w:r>
        <w:rPr>
          <w:rFonts w:hint="eastAsia"/>
          <w:lang w:val="sr-Cyrl-CS"/>
        </w:rPr>
        <w:t>а</w:t>
      </w:r>
      <w:r w:rsidRPr="00F871B9">
        <w:rPr>
          <w:lang w:val="sr-Cyrl-CS"/>
        </w:rPr>
        <w:t xml:space="preserve"> </w:t>
      </w:r>
      <w:r>
        <w:rPr>
          <w:lang w:val="sr-Cyrl-CS"/>
        </w:rPr>
        <w:t xml:space="preserve">бактерији </w:t>
      </w:r>
      <w:r w:rsidRPr="00F871B9">
        <w:rPr>
          <w:lang w:val="sr-Cyrl-CS"/>
        </w:rPr>
        <w:t>да добиј</w:t>
      </w:r>
      <w:r>
        <w:rPr>
          <w:lang w:val="sr-Cyrl-CS"/>
        </w:rPr>
        <w:t>е</w:t>
      </w:r>
      <w:r w:rsidRPr="00F871B9">
        <w:rPr>
          <w:lang w:val="sr-Cyrl-CS"/>
        </w:rPr>
        <w:t xml:space="preserve"> хранљиве материје </w:t>
      </w:r>
      <w:r>
        <w:rPr>
          <w:lang w:val="sr-Cyrl-CS"/>
        </w:rPr>
        <w:t xml:space="preserve">које су </w:t>
      </w:r>
      <w:r w:rsidR="00DB1DDB">
        <w:rPr>
          <w:lang w:val="sr-Cyrl-CS"/>
        </w:rPr>
        <w:t>јој</w:t>
      </w:r>
      <w:r>
        <w:rPr>
          <w:lang w:val="sr-Cyrl-CS"/>
        </w:rPr>
        <w:t xml:space="preserve"> потребне за опстанак</w:t>
      </w:r>
      <w:r w:rsidRPr="00F871B9">
        <w:rPr>
          <w:lang w:val="sr-Cyrl-CS"/>
        </w:rPr>
        <w:t xml:space="preserve">. </w:t>
      </w:r>
      <w:r>
        <w:rPr>
          <w:lang w:val="sr-Cyrl-CS"/>
        </w:rPr>
        <w:t>С</w:t>
      </w:r>
      <w:r w:rsidRPr="00F871B9">
        <w:rPr>
          <w:lang w:val="sr-Cyrl-CS"/>
        </w:rPr>
        <w:t xml:space="preserve">ојеви </w:t>
      </w:r>
      <w:r>
        <w:rPr>
          <w:lang w:val="sr-Cyrl-CS"/>
        </w:rPr>
        <w:t xml:space="preserve">којима </w:t>
      </w:r>
      <w:r w:rsidRPr="00F871B9">
        <w:rPr>
          <w:lang w:val="sr-Cyrl-CS"/>
        </w:rPr>
        <w:t>недос</w:t>
      </w:r>
      <w:r>
        <w:rPr>
          <w:lang w:val="sr-Cyrl-CS"/>
        </w:rPr>
        <w:t xml:space="preserve">тају </w:t>
      </w:r>
      <w:proofErr w:type="spellStart"/>
      <w:r>
        <w:rPr>
          <w:lang w:val="sr-Cyrl-CS"/>
        </w:rPr>
        <w:t>егзотоксини</w:t>
      </w:r>
      <w:proofErr w:type="spellEnd"/>
      <w:r>
        <w:rPr>
          <w:lang w:val="sr-Cyrl-CS"/>
        </w:rPr>
        <w:t xml:space="preserve"> и </w:t>
      </w:r>
      <w:proofErr w:type="spellStart"/>
      <w:r>
        <w:rPr>
          <w:lang w:val="sr-Cyrl-CS"/>
        </w:rPr>
        <w:t>еластаз</w:t>
      </w:r>
      <w:r w:rsidRPr="00F871B9">
        <w:rPr>
          <w:lang w:val="sr-Cyrl-CS"/>
        </w:rPr>
        <w:t>е</w:t>
      </w:r>
      <w:proofErr w:type="spellEnd"/>
      <w:r>
        <w:rPr>
          <w:lang w:val="sr-Cyrl-CS"/>
        </w:rPr>
        <w:t xml:space="preserve"> су присутни </w:t>
      </w:r>
      <w:r w:rsidRPr="00F871B9">
        <w:rPr>
          <w:lang w:val="sr-Cyrl-CS"/>
        </w:rPr>
        <w:t>локално</w:t>
      </w:r>
      <w:r>
        <w:rPr>
          <w:lang w:val="sr-Cyrl-CS"/>
        </w:rPr>
        <w:t>,</w:t>
      </w:r>
      <w:r w:rsidRPr="00F871B9">
        <w:rPr>
          <w:lang w:val="sr-Cyrl-CS"/>
        </w:rPr>
        <w:t xml:space="preserve"> у опекотинама </w:t>
      </w:r>
      <w:r>
        <w:rPr>
          <w:lang w:val="sr-Cyrl-CS"/>
        </w:rPr>
        <w:t xml:space="preserve">и </w:t>
      </w:r>
      <w:r w:rsidRPr="00F871B9">
        <w:rPr>
          <w:lang w:val="sr-Cyrl-CS"/>
        </w:rPr>
        <w:t>ра</w:t>
      </w:r>
      <w:r>
        <w:rPr>
          <w:lang w:val="sr-Cyrl-CS"/>
        </w:rPr>
        <w:t xml:space="preserve">нама, али не успевају да се </w:t>
      </w:r>
      <w:proofErr w:type="spellStart"/>
      <w:r>
        <w:rPr>
          <w:lang w:val="sr-Cyrl-CS"/>
        </w:rPr>
        <w:t>дисеминују</w:t>
      </w:r>
      <w:proofErr w:type="spellEnd"/>
      <w:r w:rsidRPr="00F871B9">
        <w:rPr>
          <w:lang w:val="sr-Cyrl-CS"/>
        </w:rPr>
        <w:t>.</w:t>
      </w:r>
    </w:p>
    <w:p w14:paraId="775A24F1" w14:textId="77777777" w:rsidR="00DB1DDB" w:rsidRDefault="00DB1DDB" w:rsidP="00DB1DDB">
      <w:pPr>
        <w:spacing w:line="276" w:lineRule="auto"/>
        <w:ind w:firstLine="720"/>
        <w:jc w:val="both"/>
        <w:rPr>
          <w:lang w:val="sr-Cyrl-CS"/>
        </w:rPr>
      </w:pPr>
    </w:p>
    <w:p w14:paraId="584817C0" w14:textId="77777777" w:rsidR="00927E9C" w:rsidRDefault="00927E9C" w:rsidP="00DB1DDB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 xml:space="preserve">Да би преживео у домаћину, </w:t>
      </w:r>
      <w:proofErr w:type="spellStart"/>
      <w:r w:rsidRPr="006E7DF7">
        <w:rPr>
          <w:i/>
          <w:lang w:val="sr-Cyrl-CS"/>
        </w:rPr>
        <w:t>Pseudomonas</w:t>
      </w:r>
      <w:proofErr w:type="spellEnd"/>
      <w:r w:rsidRPr="006E7DF7">
        <w:rPr>
          <w:i/>
          <w:lang w:val="sr-Cyrl-CS"/>
        </w:rPr>
        <w:t xml:space="preserve"> </w:t>
      </w:r>
      <w:proofErr w:type="spellStart"/>
      <w:r w:rsidRPr="006E7DF7">
        <w:rPr>
          <w:i/>
          <w:lang w:val="sr-Cyrl-CS"/>
        </w:rPr>
        <w:t>aeruginosa</w:t>
      </w:r>
      <w:proofErr w:type="spellEnd"/>
      <w:r>
        <w:rPr>
          <w:lang w:val="sr-Cyrl-CS"/>
        </w:rPr>
        <w:t xml:space="preserve"> </w:t>
      </w:r>
      <w:r w:rsidRPr="00F871B9">
        <w:rPr>
          <w:lang w:val="sr-Cyrl-CS"/>
        </w:rPr>
        <w:t xml:space="preserve">не само да мора да </w:t>
      </w:r>
      <w:r>
        <w:rPr>
          <w:lang w:val="sr-Cyrl-CS"/>
        </w:rPr>
        <w:t>узме хранљиве материје</w:t>
      </w:r>
      <w:r w:rsidRPr="00F871B9">
        <w:rPr>
          <w:lang w:val="sr-Cyrl-CS"/>
        </w:rPr>
        <w:t xml:space="preserve">, </w:t>
      </w:r>
      <w:r>
        <w:rPr>
          <w:lang w:val="sr-Cyrl-CS"/>
        </w:rPr>
        <w:t xml:space="preserve">већ мора </w:t>
      </w:r>
      <w:r w:rsidRPr="00F871B9">
        <w:rPr>
          <w:lang w:val="sr-Cyrl-CS"/>
        </w:rPr>
        <w:t>бити</w:t>
      </w:r>
      <w:r>
        <w:rPr>
          <w:lang w:val="sr-Cyrl-CS"/>
        </w:rPr>
        <w:t xml:space="preserve"> и</w:t>
      </w:r>
      <w:r w:rsidRPr="00F871B9">
        <w:rPr>
          <w:lang w:val="sr-Cyrl-CS"/>
        </w:rPr>
        <w:t xml:space="preserve"> у стању да избегн</w:t>
      </w:r>
      <w:r>
        <w:rPr>
          <w:lang w:val="sr-Cyrl-CS"/>
        </w:rPr>
        <w:t>е механизме одбра</w:t>
      </w:r>
      <w:r w:rsidRPr="00F871B9">
        <w:rPr>
          <w:lang w:val="sr-Cyrl-CS"/>
        </w:rPr>
        <w:t>не домаћин</w:t>
      </w:r>
      <w:r>
        <w:rPr>
          <w:lang w:val="sr-Cyrl-CS"/>
        </w:rPr>
        <w:t>а</w:t>
      </w:r>
      <w:r w:rsidRPr="00F871B9">
        <w:rPr>
          <w:lang w:val="sr-Cyrl-CS"/>
        </w:rPr>
        <w:t>. У крвоток</w:t>
      </w:r>
      <w:r>
        <w:rPr>
          <w:lang w:val="sr-Cyrl-CS"/>
        </w:rPr>
        <w:t>у</w:t>
      </w:r>
      <w:r w:rsidRPr="00F871B9">
        <w:rPr>
          <w:lang w:val="sr-Cyrl-CS"/>
        </w:rPr>
        <w:t>,</w:t>
      </w:r>
      <w:r>
        <w:rPr>
          <w:lang w:val="sr-Cyrl-CS"/>
        </w:rPr>
        <w:t xml:space="preserve"> бактерије обично не опстају</w:t>
      </w:r>
      <w:r w:rsidRPr="00F871B9">
        <w:rPr>
          <w:lang w:val="sr-Cyrl-CS"/>
        </w:rPr>
        <w:t xml:space="preserve"> и </w:t>
      </w:r>
      <w:r>
        <w:rPr>
          <w:lang w:val="sr-Cyrl-CS"/>
        </w:rPr>
        <w:t xml:space="preserve">могу да изазову </w:t>
      </w:r>
      <w:proofErr w:type="spellStart"/>
      <w:r>
        <w:rPr>
          <w:lang w:val="sr-Cyrl-CS"/>
        </w:rPr>
        <w:t>бактеријемију</w:t>
      </w:r>
      <w:proofErr w:type="spellEnd"/>
      <w:r w:rsidRPr="00F871B9">
        <w:rPr>
          <w:lang w:val="sr-Cyrl-CS"/>
        </w:rPr>
        <w:t xml:space="preserve"> и сепс</w:t>
      </w:r>
      <w:r>
        <w:rPr>
          <w:lang w:val="sr-Cyrl-CS"/>
        </w:rPr>
        <w:t>у</w:t>
      </w:r>
      <w:r w:rsidRPr="00F871B9">
        <w:rPr>
          <w:lang w:val="sr-Cyrl-CS"/>
        </w:rPr>
        <w:t xml:space="preserve"> </w:t>
      </w:r>
      <w:r>
        <w:rPr>
          <w:lang w:val="sr-Cyrl-CS"/>
        </w:rPr>
        <w:t xml:space="preserve">само код </w:t>
      </w:r>
      <w:proofErr w:type="spellStart"/>
      <w:r>
        <w:rPr>
          <w:lang w:val="sr-Cyrl-CS"/>
        </w:rPr>
        <w:t>имун</w:t>
      </w:r>
      <w:r w:rsidR="00DB1DDB">
        <w:rPr>
          <w:lang w:val="sr-Cyrl-CS"/>
        </w:rPr>
        <w:t>дефицијентних</w:t>
      </w:r>
      <w:proofErr w:type="spellEnd"/>
      <w:r w:rsidR="00DB1DDB">
        <w:rPr>
          <w:lang w:val="sr-Cyrl-CS"/>
        </w:rPr>
        <w:t xml:space="preserve"> </w:t>
      </w:r>
      <w:r>
        <w:rPr>
          <w:lang w:val="sr-Cyrl-CS"/>
        </w:rPr>
        <w:t xml:space="preserve">пацијената. </w:t>
      </w:r>
      <w:proofErr w:type="spellStart"/>
      <w:r>
        <w:rPr>
          <w:lang w:val="sr-Cyrl-CS"/>
        </w:rPr>
        <w:t>Н</w:t>
      </w:r>
      <w:r w:rsidRPr="00F871B9">
        <w:rPr>
          <w:lang w:val="sr-Cyrl-CS"/>
        </w:rPr>
        <w:t>еутрофил</w:t>
      </w:r>
      <w:r>
        <w:rPr>
          <w:lang w:val="sr-Cyrl-CS"/>
        </w:rPr>
        <w:t>и</w:t>
      </w:r>
      <w:proofErr w:type="spellEnd"/>
      <w:r>
        <w:rPr>
          <w:lang w:val="sr-Cyrl-CS"/>
        </w:rPr>
        <w:t xml:space="preserve"> су </w:t>
      </w:r>
      <w:r w:rsidRPr="00F871B9">
        <w:rPr>
          <w:lang w:val="sr-Cyrl-CS"/>
        </w:rPr>
        <w:t xml:space="preserve">укључени у </w:t>
      </w:r>
      <w:r>
        <w:rPr>
          <w:lang w:val="sr-Cyrl-CS"/>
        </w:rPr>
        <w:t xml:space="preserve">сузбијање ширења инфекције, што се </w:t>
      </w:r>
      <w:r w:rsidR="00DB1DDB">
        <w:rPr>
          <w:lang w:val="sr-Cyrl-CS"/>
        </w:rPr>
        <w:t>огледа у</w:t>
      </w:r>
      <w:r>
        <w:rPr>
          <w:lang w:val="sr-Cyrl-CS"/>
        </w:rPr>
        <w:t xml:space="preserve"> повећаној</w:t>
      </w:r>
      <w:r w:rsidRPr="00F871B9">
        <w:rPr>
          <w:lang w:val="sr-Cyrl-CS"/>
        </w:rPr>
        <w:t xml:space="preserve"> учесталости</w:t>
      </w:r>
      <w:r>
        <w:rPr>
          <w:lang w:val="sr-Cyrl-CS"/>
        </w:rPr>
        <w:t xml:space="preserve"> сепсе </w:t>
      </w:r>
      <w:r w:rsidR="00DB1DDB">
        <w:rPr>
          <w:lang w:val="sr-Cyrl-CS"/>
        </w:rPr>
        <w:t>коју изазива</w:t>
      </w:r>
      <w:r>
        <w:rPr>
          <w:lang w:val="sr-Cyrl-CS"/>
        </w:rPr>
        <w:t xml:space="preserve"> </w:t>
      </w:r>
      <w:proofErr w:type="spellStart"/>
      <w:r w:rsidRPr="006E7DF7">
        <w:rPr>
          <w:i/>
          <w:lang w:val="sr-Cyrl-CS"/>
        </w:rPr>
        <w:t>Pseudomonas</w:t>
      </w:r>
      <w:proofErr w:type="spellEnd"/>
      <w:r w:rsidRPr="006E7DF7">
        <w:rPr>
          <w:i/>
          <w:lang w:val="sr-Cyrl-CS"/>
        </w:rPr>
        <w:t xml:space="preserve"> </w:t>
      </w:r>
      <w:proofErr w:type="spellStart"/>
      <w:r w:rsidRPr="006E7DF7">
        <w:rPr>
          <w:i/>
          <w:lang w:val="sr-Cyrl-CS"/>
        </w:rPr>
        <w:t>aeruginos</w:t>
      </w:r>
      <w:proofErr w:type="spellEnd"/>
      <w:r w:rsidR="00DB1DDB">
        <w:rPr>
          <w:lang w:val="sr-Cyrl-CS"/>
        </w:rPr>
        <w:t>,</w:t>
      </w:r>
      <w:r w:rsidRPr="00F871B9">
        <w:rPr>
          <w:lang w:val="sr-Cyrl-CS"/>
        </w:rPr>
        <w:t xml:space="preserve"> </w:t>
      </w:r>
      <w:r>
        <w:rPr>
          <w:lang w:val="sr-Cyrl-CS"/>
        </w:rPr>
        <w:t xml:space="preserve">код особа са тешком </w:t>
      </w:r>
      <w:proofErr w:type="spellStart"/>
      <w:r>
        <w:rPr>
          <w:lang w:val="sr-Cyrl-CS"/>
        </w:rPr>
        <w:t>неутропенијом</w:t>
      </w:r>
      <w:proofErr w:type="spellEnd"/>
      <w:r w:rsidRPr="00F871B9">
        <w:rPr>
          <w:lang w:val="sr-Cyrl-CS"/>
        </w:rPr>
        <w:t>.</w:t>
      </w:r>
    </w:p>
    <w:p w14:paraId="60C417A9" w14:textId="77777777" w:rsidR="00927E9C" w:rsidRDefault="00927E9C" w:rsidP="00927E9C">
      <w:pPr>
        <w:jc w:val="both"/>
        <w:rPr>
          <w:lang w:val="sr-Cyrl-CS"/>
        </w:rPr>
      </w:pPr>
    </w:p>
    <w:p w14:paraId="5DCC9259" w14:textId="77777777" w:rsidR="00927E9C" w:rsidRDefault="00927E9C" w:rsidP="009F4663">
      <w:pPr>
        <w:pBdr>
          <w:top w:val="single" w:sz="18" w:space="1" w:color="C0504D" w:themeColor="accent2"/>
          <w:left w:val="single" w:sz="18" w:space="4" w:color="C0504D" w:themeColor="accent2"/>
          <w:bottom w:val="single" w:sz="18" w:space="1" w:color="C0504D" w:themeColor="accent2"/>
          <w:right w:val="single" w:sz="18" w:space="4" w:color="C0504D" w:themeColor="accent2"/>
          <w:between w:val="single" w:sz="18" w:space="1" w:color="C0504D" w:themeColor="accent2"/>
          <w:bar w:val="single" w:sz="18" w:color="C0504D" w:themeColor="accent2"/>
        </w:pBdr>
        <w:shd w:val="clear" w:color="auto" w:fill="F2F2F2" w:themeFill="background1" w:themeFillShade="F2"/>
        <w:spacing w:line="276" w:lineRule="auto"/>
        <w:ind w:firstLine="720"/>
        <w:jc w:val="both"/>
        <w:rPr>
          <w:lang w:val="sr-Cyrl-CS"/>
        </w:rPr>
      </w:pPr>
      <w:proofErr w:type="spellStart"/>
      <w:r w:rsidRPr="00B961E8">
        <w:rPr>
          <w:i/>
          <w:lang w:val="sr-Cyrl-CS"/>
        </w:rPr>
        <w:lastRenderedPageBreak/>
        <w:t>Pseudomonas</w:t>
      </w:r>
      <w:proofErr w:type="spellEnd"/>
      <w:r w:rsidRPr="00B961E8">
        <w:rPr>
          <w:i/>
          <w:lang w:val="sr-Cyrl-CS"/>
        </w:rPr>
        <w:t xml:space="preserve"> </w:t>
      </w:r>
      <w:proofErr w:type="spellStart"/>
      <w:r w:rsidRPr="00B961E8">
        <w:rPr>
          <w:i/>
          <w:lang w:val="sr-Cyrl-CS"/>
        </w:rPr>
        <w:t>aeruginosa</w:t>
      </w:r>
      <w:proofErr w:type="spellEnd"/>
      <w:r>
        <w:rPr>
          <w:lang w:val="sr-Cyrl-CS"/>
        </w:rPr>
        <w:t xml:space="preserve"> </w:t>
      </w:r>
      <w:r w:rsidRPr="00F871B9">
        <w:rPr>
          <w:lang w:val="sr-Cyrl-CS"/>
        </w:rPr>
        <w:t>сп</w:t>
      </w:r>
      <w:r>
        <w:rPr>
          <w:lang w:val="sr-Cyrl-CS"/>
        </w:rPr>
        <w:t>ецифично колонизује</w:t>
      </w:r>
      <w:r w:rsidRPr="00F871B9">
        <w:rPr>
          <w:lang w:val="sr-Cyrl-CS"/>
        </w:rPr>
        <w:t xml:space="preserve"> </w:t>
      </w:r>
      <w:r>
        <w:rPr>
          <w:lang w:val="sr-Cyrl-CS"/>
        </w:rPr>
        <w:t xml:space="preserve">плућа пацијената са </w:t>
      </w:r>
      <w:proofErr w:type="spellStart"/>
      <w:r>
        <w:rPr>
          <w:lang w:val="sr-Cyrl-CS"/>
        </w:rPr>
        <w:t>цистичном</w:t>
      </w:r>
      <w:proofErr w:type="spellEnd"/>
      <w:r>
        <w:rPr>
          <w:lang w:val="sr-Cyrl-CS"/>
        </w:rPr>
        <w:t xml:space="preserve"> </w:t>
      </w:r>
      <w:proofErr w:type="spellStart"/>
      <w:r>
        <w:rPr>
          <w:lang w:val="sr-Cyrl-CS"/>
        </w:rPr>
        <w:t>фиброзом</w:t>
      </w:r>
      <w:proofErr w:type="spellEnd"/>
      <w:r w:rsidRPr="00F871B9">
        <w:rPr>
          <w:lang w:val="sr-Cyrl-CS"/>
        </w:rPr>
        <w:t xml:space="preserve"> иако </w:t>
      </w:r>
      <w:r>
        <w:rPr>
          <w:lang w:val="sr-Cyrl-CS"/>
        </w:rPr>
        <w:t>ове особе</w:t>
      </w:r>
      <w:r w:rsidRPr="00F871B9">
        <w:rPr>
          <w:lang w:val="sr-Cyrl-CS"/>
        </w:rPr>
        <w:t xml:space="preserve"> имају </w:t>
      </w:r>
      <w:proofErr w:type="spellStart"/>
      <w:r w:rsidRPr="00F871B9">
        <w:rPr>
          <w:lang w:val="sr-Cyrl-CS"/>
        </w:rPr>
        <w:t>наизглед</w:t>
      </w:r>
      <w:proofErr w:type="spellEnd"/>
      <w:r w:rsidRPr="00F871B9">
        <w:rPr>
          <w:lang w:val="sr-Cyrl-CS"/>
        </w:rPr>
        <w:t xml:space="preserve"> функ</w:t>
      </w:r>
      <w:r w:rsidRPr="00F871B9">
        <w:rPr>
          <w:rFonts w:hint="eastAsia"/>
          <w:lang w:val="sr-Cyrl-CS"/>
        </w:rPr>
        <w:t>ционалан</w:t>
      </w:r>
      <w:r w:rsidRPr="00F871B9">
        <w:rPr>
          <w:lang w:val="sr-Cyrl-CS"/>
        </w:rPr>
        <w:t xml:space="preserve"> </w:t>
      </w:r>
      <w:proofErr w:type="spellStart"/>
      <w:r w:rsidRPr="00F871B9">
        <w:rPr>
          <w:lang w:val="sr-Cyrl-CS"/>
        </w:rPr>
        <w:t>имун</w:t>
      </w:r>
      <w:r>
        <w:rPr>
          <w:lang w:val="sr-Cyrl-CS"/>
        </w:rPr>
        <w:t>ски</w:t>
      </w:r>
      <w:proofErr w:type="spellEnd"/>
      <w:r>
        <w:rPr>
          <w:lang w:val="sr-Cyrl-CS"/>
        </w:rPr>
        <w:t xml:space="preserve"> систем. Неколико теорија објашњавају прекомерну осетљивост</w:t>
      </w:r>
      <w:r w:rsidRPr="00F871B9">
        <w:rPr>
          <w:lang w:val="sr-Cyrl-CS"/>
        </w:rPr>
        <w:t xml:space="preserve"> </w:t>
      </w:r>
      <w:r>
        <w:rPr>
          <w:lang w:val="sr-Cyrl-CS"/>
        </w:rPr>
        <w:t xml:space="preserve">пацијената са  </w:t>
      </w:r>
      <w:proofErr w:type="spellStart"/>
      <w:r>
        <w:rPr>
          <w:lang w:val="sr-Cyrl-CS"/>
        </w:rPr>
        <w:t>цистичном</w:t>
      </w:r>
      <w:proofErr w:type="spellEnd"/>
      <w:r>
        <w:rPr>
          <w:lang w:val="sr-Cyrl-CS"/>
        </w:rPr>
        <w:t xml:space="preserve"> </w:t>
      </w:r>
      <w:proofErr w:type="spellStart"/>
      <w:r>
        <w:rPr>
          <w:lang w:val="sr-Cyrl-CS"/>
        </w:rPr>
        <w:t>фиброзом</w:t>
      </w:r>
      <w:proofErr w:type="spellEnd"/>
      <w:r>
        <w:rPr>
          <w:lang w:val="sr-Cyrl-CS"/>
        </w:rPr>
        <w:t xml:space="preserve"> з</w:t>
      </w:r>
      <w:r w:rsidRPr="00F871B9">
        <w:rPr>
          <w:lang w:val="sr-Cyrl-CS"/>
        </w:rPr>
        <w:t xml:space="preserve">а </w:t>
      </w:r>
      <w:r>
        <w:rPr>
          <w:lang w:val="sr-Cyrl-CS"/>
        </w:rPr>
        <w:t>настанак хроничне инфекције</w:t>
      </w:r>
      <w:r w:rsidRPr="00F871B9">
        <w:rPr>
          <w:lang w:val="sr-Cyrl-CS"/>
        </w:rPr>
        <w:t xml:space="preserve"> плућа </w:t>
      </w:r>
      <w:r>
        <w:rPr>
          <w:lang w:val="sr-Cyrl-CS"/>
        </w:rPr>
        <w:t xml:space="preserve">изазване </w:t>
      </w:r>
      <w:r w:rsidR="009F4663">
        <w:rPr>
          <w:lang w:val="sr-Cyrl-CS"/>
        </w:rPr>
        <w:t>овом бактеријом</w:t>
      </w:r>
      <w:r>
        <w:rPr>
          <w:lang w:val="sr-Cyrl-CS"/>
        </w:rPr>
        <w:t xml:space="preserve">. У овој болести, </w:t>
      </w:r>
      <w:r w:rsidR="009F4663">
        <w:rPr>
          <w:lang w:val="sr-Cyrl-CS"/>
        </w:rPr>
        <w:t>транспорт</w:t>
      </w:r>
      <w:r>
        <w:rPr>
          <w:lang w:val="sr-Cyrl-CS"/>
        </w:rPr>
        <w:t xml:space="preserve"> јона</w:t>
      </w:r>
      <w:r w:rsidRPr="00F871B9">
        <w:rPr>
          <w:lang w:val="sr-Cyrl-CS"/>
        </w:rPr>
        <w:t xml:space="preserve"> преко респираторног </w:t>
      </w:r>
      <w:proofErr w:type="spellStart"/>
      <w:r>
        <w:rPr>
          <w:lang w:val="sr-Cyrl-CS"/>
        </w:rPr>
        <w:t>епитела</w:t>
      </w:r>
      <w:proofErr w:type="spellEnd"/>
      <w:r>
        <w:rPr>
          <w:lang w:val="sr-Cyrl-CS"/>
        </w:rPr>
        <w:t xml:space="preserve"> је поремећен</w:t>
      </w:r>
      <w:r w:rsidRPr="00F871B9">
        <w:rPr>
          <w:lang w:val="sr-Cyrl-CS"/>
        </w:rPr>
        <w:t xml:space="preserve">. Упорност </w:t>
      </w:r>
      <w:r>
        <w:rPr>
          <w:lang w:val="sr-Cyrl-CS"/>
        </w:rPr>
        <w:t xml:space="preserve">инфекције овом бактеријом </w:t>
      </w:r>
      <w:r w:rsidRPr="00F871B9">
        <w:rPr>
          <w:lang w:val="sr-Cyrl-CS"/>
        </w:rPr>
        <w:t xml:space="preserve">може се </w:t>
      </w:r>
      <w:r>
        <w:rPr>
          <w:lang w:val="sr-Cyrl-CS"/>
        </w:rPr>
        <w:t>делимично приписати дехидратацији</w:t>
      </w:r>
      <w:r w:rsidRPr="00F871B9">
        <w:rPr>
          <w:lang w:val="sr-Cyrl-CS"/>
        </w:rPr>
        <w:t xml:space="preserve"> респираторних секрета </w:t>
      </w:r>
      <w:r>
        <w:rPr>
          <w:lang w:val="sr-Cyrl-CS"/>
        </w:rPr>
        <w:t xml:space="preserve">што </w:t>
      </w:r>
      <w:proofErr w:type="spellStart"/>
      <w:r>
        <w:rPr>
          <w:lang w:val="sr-Cyrl-CS"/>
        </w:rPr>
        <w:t>резултра</w:t>
      </w:r>
      <w:proofErr w:type="spellEnd"/>
      <w:r>
        <w:rPr>
          <w:lang w:val="sr-Cyrl-CS"/>
        </w:rPr>
        <w:t xml:space="preserve"> поремећајем</w:t>
      </w:r>
      <w:r w:rsidRPr="00F871B9">
        <w:rPr>
          <w:lang w:val="sr-Cyrl-CS"/>
        </w:rPr>
        <w:t xml:space="preserve"> </w:t>
      </w:r>
      <w:proofErr w:type="spellStart"/>
      <w:r w:rsidRPr="00F871B9">
        <w:rPr>
          <w:lang w:val="sr-Cyrl-CS"/>
        </w:rPr>
        <w:t>м</w:t>
      </w:r>
      <w:r>
        <w:rPr>
          <w:lang w:val="sr-Cyrl-CS"/>
        </w:rPr>
        <w:t>ук</w:t>
      </w:r>
      <w:r w:rsidRPr="00F871B9">
        <w:rPr>
          <w:lang w:val="sr-Cyrl-CS"/>
        </w:rPr>
        <w:t>оцили</w:t>
      </w:r>
      <w:r>
        <w:rPr>
          <w:lang w:val="sr-Cyrl-CS"/>
        </w:rPr>
        <w:t>јарног</w:t>
      </w:r>
      <w:proofErr w:type="spellEnd"/>
      <w:r>
        <w:rPr>
          <w:lang w:val="sr-Cyrl-CS"/>
        </w:rPr>
        <w:t xml:space="preserve"> система, који обично </w:t>
      </w:r>
      <w:r w:rsidR="009F4663">
        <w:rPr>
          <w:lang w:val="sr-Cyrl-CS"/>
        </w:rPr>
        <w:t>"</w:t>
      </w:r>
      <w:r>
        <w:rPr>
          <w:lang w:val="sr-Cyrl-CS"/>
        </w:rPr>
        <w:t>чисти</w:t>
      </w:r>
      <w:r w:rsidR="009F4663">
        <w:rPr>
          <w:lang w:val="sr-Cyrl-CS"/>
        </w:rPr>
        <w:t>"</w:t>
      </w:r>
      <w:r w:rsidRPr="00F871B9">
        <w:rPr>
          <w:lang w:val="sr-Cyrl-CS"/>
        </w:rPr>
        <w:t xml:space="preserve"> плућа </w:t>
      </w:r>
      <w:r>
        <w:rPr>
          <w:lang w:val="sr-Cyrl-CS"/>
        </w:rPr>
        <w:t>од инхалираних</w:t>
      </w:r>
      <w:r w:rsidRPr="00F871B9">
        <w:rPr>
          <w:lang w:val="sr-Cyrl-CS"/>
        </w:rPr>
        <w:t xml:space="preserve"> честица и бактерија. </w:t>
      </w:r>
      <w:r>
        <w:rPr>
          <w:lang w:val="sr-Cyrl-CS"/>
        </w:rPr>
        <w:t xml:space="preserve">Са друге стране, </w:t>
      </w:r>
      <w:proofErr w:type="spellStart"/>
      <w:r w:rsidRPr="00B961E8">
        <w:rPr>
          <w:i/>
          <w:lang w:val="sr-Cyrl-CS"/>
        </w:rPr>
        <w:t>Pseudomonas</w:t>
      </w:r>
      <w:proofErr w:type="spellEnd"/>
      <w:r w:rsidRPr="00B961E8">
        <w:rPr>
          <w:i/>
          <w:lang w:val="sr-Cyrl-CS"/>
        </w:rPr>
        <w:t xml:space="preserve"> </w:t>
      </w:r>
      <w:proofErr w:type="spellStart"/>
      <w:r w:rsidRPr="00B961E8">
        <w:rPr>
          <w:i/>
          <w:lang w:val="sr-Cyrl-CS"/>
        </w:rPr>
        <w:t>aeruginosa</w:t>
      </w:r>
      <w:proofErr w:type="spellEnd"/>
      <w:r w:rsidRPr="001E5CFB">
        <w:rPr>
          <w:lang w:val="sr-Cyrl-CS"/>
        </w:rPr>
        <w:t xml:space="preserve"> мења своје карактеристике током хроничне плућне инфекције пацијената са </w:t>
      </w:r>
      <w:proofErr w:type="spellStart"/>
      <w:r w:rsidRPr="001E5CFB">
        <w:rPr>
          <w:lang w:val="sr-Cyrl-CS"/>
        </w:rPr>
        <w:t>цистичном</w:t>
      </w:r>
      <w:proofErr w:type="spellEnd"/>
      <w:r w:rsidRPr="001E5CFB">
        <w:rPr>
          <w:lang w:val="sr-Cyrl-CS"/>
        </w:rPr>
        <w:t xml:space="preserve"> </w:t>
      </w:r>
      <w:proofErr w:type="spellStart"/>
      <w:r w:rsidRPr="001E5CFB">
        <w:rPr>
          <w:lang w:val="sr-Cyrl-CS"/>
        </w:rPr>
        <w:t>фиброзом</w:t>
      </w:r>
      <w:proofErr w:type="spellEnd"/>
      <w:r w:rsidRPr="001E5CFB">
        <w:rPr>
          <w:lang w:val="sr-Cyrl-CS"/>
        </w:rPr>
        <w:t xml:space="preserve">. Као што је претходно дискутовано, расте продукција </w:t>
      </w:r>
      <w:proofErr w:type="spellStart"/>
      <w:r w:rsidRPr="001E5CFB">
        <w:rPr>
          <w:lang w:val="sr-Cyrl-CS"/>
        </w:rPr>
        <w:t>алгината</w:t>
      </w:r>
      <w:proofErr w:type="spellEnd"/>
      <w:r w:rsidRPr="001E5CFB">
        <w:rPr>
          <w:lang w:val="sr-Cyrl-CS"/>
        </w:rPr>
        <w:t xml:space="preserve"> што бактеријама даје </w:t>
      </w:r>
      <w:proofErr w:type="spellStart"/>
      <w:r w:rsidRPr="001E5CFB">
        <w:rPr>
          <w:lang w:val="sr-Cyrl-CS"/>
        </w:rPr>
        <w:t>мукоидан</w:t>
      </w:r>
      <w:proofErr w:type="spellEnd"/>
      <w:r w:rsidRPr="001E5CFB">
        <w:rPr>
          <w:lang w:val="sr-Cyrl-CS"/>
        </w:rPr>
        <w:t xml:space="preserve"> изглед. Додатно, сојеви који имају измењен </w:t>
      </w:r>
      <w:r>
        <w:t>LPS</w:t>
      </w:r>
      <w:r w:rsidRPr="001E5CFB">
        <w:rPr>
          <w:lang w:val="sr-Cyrl-CS"/>
        </w:rPr>
        <w:t xml:space="preserve"> имају модификовану структуру липида А и поремећену продукцију О антигена. Бактерије које су изоловане из плућа пацијената са </w:t>
      </w:r>
      <w:proofErr w:type="spellStart"/>
      <w:r w:rsidRPr="001E5CFB">
        <w:rPr>
          <w:lang w:val="sr-Cyrl-CS"/>
        </w:rPr>
        <w:t>цистичном</w:t>
      </w:r>
      <w:proofErr w:type="spellEnd"/>
      <w:r w:rsidRPr="001E5CFB">
        <w:rPr>
          <w:lang w:val="sr-Cyrl-CS"/>
        </w:rPr>
        <w:t xml:space="preserve"> </w:t>
      </w:r>
      <w:proofErr w:type="spellStart"/>
      <w:r w:rsidRPr="001E5CFB">
        <w:rPr>
          <w:lang w:val="sr-Cyrl-CS"/>
        </w:rPr>
        <w:t>фиброзом</w:t>
      </w:r>
      <w:proofErr w:type="spellEnd"/>
      <w:r w:rsidRPr="001E5CFB">
        <w:rPr>
          <w:lang w:val="sr-Cyrl-CS"/>
        </w:rPr>
        <w:t xml:space="preserve"> такође имају мање </w:t>
      </w:r>
      <w:proofErr w:type="spellStart"/>
      <w:r w:rsidRPr="001E5CFB">
        <w:rPr>
          <w:lang w:val="sr-Cyrl-CS"/>
        </w:rPr>
        <w:t>протеаза</w:t>
      </w:r>
      <w:proofErr w:type="spellEnd"/>
      <w:r w:rsidRPr="001E5CFB">
        <w:rPr>
          <w:lang w:val="sr-Cyrl-CS"/>
        </w:rPr>
        <w:t xml:space="preserve">, токсина и непокретне су, што им све омогућава да се боље сакрију од ћелија </w:t>
      </w:r>
      <w:proofErr w:type="spellStart"/>
      <w:r w:rsidRPr="001E5CFB">
        <w:rPr>
          <w:lang w:val="sr-Cyrl-CS"/>
        </w:rPr>
        <w:t>имунског</w:t>
      </w:r>
      <w:proofErr w:type="spellEnd"/>
      <w:r w:rsidRPr="001E5CFB">
        <w:rPr>
          <w:lang w:val="sr-Cyrl-CS"/>
        </w:rPr>
        <w:t xml:space="preserve"> система. Ова промена</w:t>
      </w:r>
      <w:r>
        <w:rPr>
          <w:lang w:val="sr-Cyrl-CS"/>
        </w:rPr>
        <w:t>,</w:t>
      </w:r>
      <w:r w:rsidRPr="001E5CFB">
        <w:rPr>
          <w:lang w:val="sr-Cyrl-CS"/>
        </w:rPr>
        <w:t xml:space="preserve"> у </w:t>
      </w:r>
      <w:proofErr w:type="spellStart"/>
      <w:r w:rsidRPr="001E5CFB">
        <w:rPr>
          <w:lang w:val="sr-Cyrl-CS"/>
        </w:rPr>
        <w:t>тзв.</w:t>
      </w:r>
      <w:r w:rsidR="009F4663">
        <w:rPr>
          <w:lang w:val="sr-Cyrl-CS"/>
        </w:rPr>
        <w:t>"</w:t>
      </w:r>
      <w:r w:rsidRPr="001E5CFB">
        <w:rPr>
          <w:lang w:val="sr-Cyrl-CS"/>
        </w:rPr>
        <w:t>хроничан</w:t>
      </w:r>
      <w:proofErr w:type="spellEnd"/>
      <w:r w:rsidRPr="001E5CFB">
        <w:rPr>
          <w:lang w:val="sr-Cyrl-CS"/>
        </w:rPr>
        <w:t xml:space="preserve"> </w:t>
      </w:r>
      <w:proofErr w:type="spellStart"/>
      <w:r w:rsidRPr="001E5CFB">
        <w:rPr>
          <w:lang w:val="sr-Cyrl-CS"/>
        </w:rPr>
        <w:t>фенотип</w:t>
      </w:r>
      <w:proofErr w:type="spellEnd"/>
      <w:r w:rsidR="009F4663">
        <w:rPr>
          <w:lang w:val="sr-Cyrl-CS"/>
        </w:rPr>
        <w:t>"</w:t>
      </w:r>
      <w:r>
        <w:rPr>
          <w:lang w:val="sr-Cyrl-CS"/>
        </w:rPr>
        <w:t>,</w:t>
      </w:r>
      <w:r w:rsidRPr="001E5CFB">
        <w:rPr>
          <w:lang w:val="sr-Cyrl-CS"/>
        </w:rPr>
        <w:t xml:space="preserve"> је регулисана сложеним механизмом.</w:t>
      </w:r>
      <w:r>
        <w:rPr>
          <w:lang w:val="sr-Cyrl-CS"/>
        </w:rPr>
        <w:t xml:space="preserve"> </w:t>
      </w:r>
    </w:p>
    <w:p w14:paraId="0C174603" w14:textId="77777777" w:rsidR="009F4663" w:rsidRPr="009F4663" w:rsidRDefault="009F4663" w:rsidP="009F4663">
      <w:pPr>
        <w:spacing w:after="120"/>
        <w:rPr>
          <w:b/>
          <w:lang w:val="sr-Cyrl-CS"/>
        </w:rPr>
      </w:pPr>
      <w:r w:rsidRPr="009F4663">
        <w:rPr>
          <w:b/>
          <w:lang w:val="sr-Cyrl-CS"/>
        </w:rPr>
        <w:t>Механизам оштећења ткива</w:t>
      </w:r>
    </w:p>
    <w:p w14:paraId="73E5A738" w14:textId="77777777" w:rsidR="009F4663" w:rsidRDefault="009F4663" w:rsidP="009F4663">
      <w:pPr>
        <w:spacing w:after="120"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 xml:space="preserve">За једну, </w:t>
      </w:r>
      <w:r w:rsidRPr="00F871B9">
        <w:rPr>
          <w:lang w:val="sr-Cyrl-CS"/>
        </w:rPr>
        <w:t>генерално</w:t>
      </w:r>
      <w:r>
        <w:rPr>
          <w:lang w:val="sr-Cyrl-CS"/>
        </w:rPr>
        <w:t xml:space="preserve"> гледано, безопасну</w:t>
      </w:r>
      <w:r w:rsidRPr="00F871B9">
        <w:rPr>
          <w:lang w:val="sr-Cyrl-CS"/>
        </w:rPr>
        <w:t xml:space="preserve"> бактерију </w:t>
      </w:r>
      <w:proofErr w:type="spellStart"/>
      <w:r w:rsidRPr="009E3C4A">
        <w:rPr>
          <w:i/>
          <w:lang w:val="sr-Cyrl-CS"/>
        </w:rPr>
        <w:t>Pseudomonas</w:t>
      </w:r>
      <w:proofErr w:type="spellEnd"/>
      <w:r w:rsidRPr="009E3C4A">
        <w:rPr>
          <w:i/>
          <w:lang w:val="sr-Cyrl-CS"/>
        </w:rPr>
        <w:t xml:space="preserve"> </w:t>
      </w:r>
      <w:proofErr w:type="spellStart"/>
      <w:r w:rsidRPr="009E3C4A">
        <w:rPr>
          <w:i/>
          <w:lang w:val="sr-Cyrl-CS"/>
        </w:rPr>
        <w:t>aeruginosa</w:t>
      </w:r>
      <w:proofErr w:type="spellEnd"/>
      <w:r w:rsidRPr="00F871B9">
        <w:rPr>
          <w:lang w:val="sr-Cyrl-CS"/>
        </w:rPr>
        <w:t xml:space="preserve"> </w:t>
      </w:r>
      <w:r>
        <w:rPr>
          <w:lang w:val="sr-Cyrl-CS"/>
        </w:rPr>
        <w:t xml:space="preserve">продукује широк спектар </w:t>
      </w:r>
      <w:r w:rsidRPr="00F871B9">
        <w:rPr>
          <w:lang w:val="sr-Cyrl-CS"/>
        </w:rPr>
        <w:t>фактора</w:t>
      </w:r>
      <w:r>
        <w:rPr>
          <w:lang w:val="sr-Cyrl-CS"/>
        </w:rPr>
        <w:t xml:space="preserve"> способних да оштете ткиво (Табела 7)</w:t>
      </w:r>
      <w:r w:rsidRPr="00F871B9">
        <w:rPr>
          <w:lang w:val="sr-Cyrl-CS"/>
        </w:rPr>
        <w:t>. О</w:t>
      </w:r>
      <w:r>
        <w:rPr>
          <w:lang w:val="sr-Cyrl-CS"/>
        </w:rPr>
        <w:t>в</w:t>
      </w:r>
      <w:r w:rsidRPr="00F871B9">
        <w:rPr>
          <w:lang w:val="sr-Cyrl-CS"/>
        </w:rPr>
        <w:t>а</w:t>
      </w:r>
      <w:r>
        <w:rPr>
          <w:lang w:val="sr-Cyrl-CS"/>
        </w:rPr>
        <w:t xml:space="preserve"> бактерија</w:t>
      </w:r>
      <w:r w:rsidRPr="00F871B9">
        <w:rPr>
          <w:lang w:val="sr-Cyrl-CS"/>
        </w:rPr>
        <w:t xml:space="preserve"> лучи токсин, </w:t>
      </w:r>
      <w:proofErr w:type="spellStart"/>
      <w:r w:rsidRPr="009E3C4A">
        <w:rPr>
          <w:b/>
          <w:lang w:val="sr-Cyrl-CS"/>
        </w:rPr>
        <w:t>егзотоксин</w:t>
      </w:r>
      <w:proofErr w:type="spellEnd"/>
      <w:r w:rsidRPr="009E3C4A">
        <w:rPr>
          <w:b/>
          <w:lang w:val="sr-Cyrl-CS"/>
        </w:rPr>
        <w:t xml:space="preserve"> А</w:t>
      </w:r>
      <w:r w:rsidRPr="00F871B9">
        <w:rPr>
          <w:lang w:val="sr-Cyrl-CS"/>
        </w:rPr>
        <w:t xml:space="preserve">, </w:t>
      </w:r>
      <w:r>
        <w:rPr>
          <w:lang w:val="sr-Cyrl-CS"/>
        </w:rPr>
        <w:t>који делује идентично као дифтерични токсин. У циљној ћелији</w:t>
      </w:r>
      <w:r w:rsidRPr="00F871B9">
        <w:rPr>
          <w:lang w:val="sr-Cyrl-CS"/>
        </w:rPr>
        <w:t xml:space="preserve"> </w:t>
      </w:r>
      <w:r>
        <w:rPr>
          <w:lang w:val="sr-Cyrl-CS"/>
        </w:rPr>
        <w:t xml:space="preserve">овај токсин индукује </w:t>
      </w:r>
      <w:r>
        <w:t>ADP</w:t>
      </w:r>
      <w:r>
        <w:rPr>
          <w:lang w:val="sr-Cyrl-CS"/>
        </w:rPr>
        <w:t>-</w:t>
      </w:r>
      <w:proofErr w:type="spellStart"/>
      <w:r>
        <w:rPr>
          <w:lang w:val="sr-Cyrl-CS"/>
        </w:rPr>
        <w:t>рибозилацију</w:t>
      </w:r>
      <w:proofErr w:type="spellEnd"/>
      <w:r>
        <w:rPr>
          <w:lang w:val="sr-Cyrl-CS"/>
        </w:rPr>
        <w:t xml:space="preserve"> </w:t>
      </w:r>
      <w:r w:rsidRPr="00F871B9">
        <w:rPr>
          <w:lang w:val="sr-Cyrl-CS"/>
        </w:rPr>
        <w:t xml:space="preserve">фактора </w:t>
      </w:r>
      <w:proofErr w:type="spellStart"/>
      <w:r>
        <w:rPr>
          <w:lang w:val="sr-Cyrl-CS"/>
        </w:rPr>
        <w:t>елонгације</w:t>
      </w:r>
      <w:proofErr w:type="spellEnd"/>
      <w:r>
        <w:rPr>
          <w:lang w:val="sr-Cyrl-CS"/>
        </w:rPr>
        <w:t xml:space="preserve"> </w:t>
      </w:r>
      <w:r w:rsidRPr="00F871B9">
        <w:rPr>
          <w:lang w:val="sr-Cyrl-CS"/>
        </w:rPr>
        <w:t>2</w:t>
      </w:r>
      <w:r>
        <w:rPr>
          <w:lang w:val="sr-Cyrl-CS"/>
        </w:rPr>
        <w:t xml:space="preserve"> (</w:t>
      </w:r>
      <w:r>
        <w:t>EF</w:t>
      </w:r>
      <w:r w:rsidRPr="002474C6">
        <w:rPr>
          <w:lang w:val="sr-Cyrl-CS"/>
        </w:rPr>
        <w:t>2</w:t>
      </w:r>
      <w:r>
        <w:rPr>
          <w:lang w:val="sr-Cyrl-CS"/>
        </w:rPr>
        <w:t>,</w:t>
      </w:r>
      <w:r w:rsidRPr="009F4663">
        <w:t xml:space="preserve"> </w:t>
      </w:r>
      <w:proofErr w:type="spellStart"/>
      <w:r>
        <w:t>енг</w:t>
      </w:r>
      <w:proofErr w:type="spellEnd"/>
      <w:r>
        <w:t xml:space="preserve">. </w:t>
      </w:r>
      <w:proofErr w:type="spellStart"/>
      <w:r w:rsidRPr="009F4663">
        <w:rPr>
          <w:i/>
          <w:lang w:val="sr-Cyrl-CS"/>
        </w:rPr>
        <w:t>elongation</w:t>
      </w:r>
      <w:proofErr w:type="spellEnd"/>
      <w:r w:rsidRPr="009F4663">
        <w:rPr>
          <w:i/>
          <w:lang w:val="sr-Cyrl-CS"/>
        </w:rPr>
        <w:t xml:space="preserve"> </w:t>
      </w:r>
      <w:proofErr w:type="spellStart"/>
      <w:r w:rsidRPr="009F4663">
        <w:rPr>
          <w:i/>
          <w:lang w:val="sr-Cyrl-CS"/>
        </w:rPr>
        <w:t>factor</w:t>
      </w:r>
      <w:proofErr w:type="spellEnd"/>
      <w:r w:rsidRPr="002474C6">
        <w:rPr>
          <w:lang w:val="sr-Cyrl-CS"/>
        </w:rPr>
        <w:t>)</w:t>
      </w:r>
      <w:r w:rsidRPr="00F871B9">
        <w:rPr>
          <w:lang w:val="sr-Cyrl-CS"/>
        </w:rPr>
        <w:t xml:space="preserve">, који је неопходан за синтезу протеина. </w:t>
      </w:r>
      <w:r>
        <w:rPr>
          <w:lang w:val="sr-Cyrl-CS"/>
        </w:rPr>
        <w:t>Т</w:t>
      </w:r>
      <w:r w:rsidRPr="00F871B9">
        <w:rPr>
          <w:lang w:val="sr-Cyrl-CS"/>
        </w:rPr>
        <w:t>акође</w:t>
      </w:r>
      <w:r>
        <w:rPr>
          <w:lang w:val="sr-Cyrl-CS"/>
        </w:rPr>
        <w:t>,</w:t>
      </w:r>
      <w:r w:rsidRPr="00F871B9">
        <w:rPr>
          <w:lang w:val="sr-Cyrl-CS"/>
        </w:rPr>
        <w:t xml:space="preserve"> </w:t>
      </w:r>
      <w:r>
        <w:rPr>
          <w:lang w:val="sr-Cyrl-CS"/>
        </w:rPr>
        <w:t>продукује</w:t>
      </w:r>
      <w:r w:rsidRPr="00F871B9">
        <w:rPr>
          <w:lang w:val="sr-Cyrl-CS"/>
        </w:rPr>
        <w:t xml:space="preserve"> ве</w:t>
      </w:r>
      <w:r>
        <w:rPr>
          <w:lang w:val="sr-Cyrl-CS"/>
        </w:rPr>
        <w:t>ћи број</w:t>
      </w:r>
      <w:r w:rsidRPr="00F871B9">
        <w:rPr>
          <w:lang w:val="sr-Cyrl-CS"/>
        </w:rPr>
        <w:t xml:space="preserve"> </w:t>
      </w:r>
      <w:proofErr w:type="spellStart"/>
      <w:r w:rsidRPr="00F871B9">
        <w:rPr>
          <w:lang w:val="sr-Cyrl-CS"/>
        </w:rPr>
        <w:t>екст</w:t>
      </w:r>
      <w:r>
        <w:rPr>
          <w:lang w:val="sr-Cyrl-CS"/>
        </w:rPr>
        <w:t>рацелуларних</w:t>
      </w:r>
      <w:proofErr w:type="spellEnd"/>
      <w:r>
        <w:rPr>
          <w:lang w:val="sr-Cyrl-CS"/>
        </w:rPr>
        <w:t xml:space="preserve"> </w:t>
      </w:r>
      <w:proofErr w:type="spellStart"/>
      <w:r>
        <w:rPr>
          <w:lang w:val="sr-Cyrl-CS"/>
        </w:rPr>
        <w:t>протеаза</w:t>
      </w:r>
      <w:proofErr w:type="spellEnd"/>
      <w:r>
        <w:rPr>
          <w:lang w:val="sr-Cyrl-CS"/>
        </w:rPr>
        <w:t xml:space="preserve"> различите специфичности</w:t>
      </w:r>
      <w:r w:rsidRPr="00F871B9">
        <w:rPr>
          <w:lang w:val="sr-Cyrl-CS"/>
        </w:rPr>
        <w:t xml:space="preserve">. </w:t>
      </w:r>
      <w:proofErr w:type="spellStart"/>
      <w:r w:rsidRPr="00C367DF">
        <w:rPr>
          <w:b/>
          <w:lang w:val="sr-Cyrl-CS"/>
        </w:rPr>
        <w:t>Еластазе</w:t>
      </w:r>
      <w:proofErr w:type="spellEnd"/>
      <w:r w:rsidRPr="00F871B9">
        <w:rPr>
          <w:lang w:val="sr-Cyrl-CS"/>
        </w:rPr>
        <w:t xml:space="preserve">, као што јој име каже, </w:t>
      </w:r>
      <w:r>
        <w:rPr>
          <w:lang w:val="sr-Cyrl-CS"/>
        </w:rPr>
        <w:t>разлажу</w:t>
      </w:r>
      <w:r w:rsidRPr="00F871B9">
        <w:rPr>
          <w:lang w:val="sr-Cyrl-CS"/>
        </w:rPr>
        <w:t xml:space="preserve"> </w:t>
      </w:r>
      <w:proofErr w:type="spellStart"/>
      <w:r w:rsidRPr="00F871B9">
        <w:rPr>
          <w:lang w:val="sr-Cyrl-CS"/>
        </w:rPr>
        <w:t>еластин</w:t>
      </w:r>
      <w:proofErr w:type="spellEnd"/>
      <w:r>
        <w:rPr>
          <w:lang w:val="sr-Cyrl-CS"/>
        </w:rPr>
        <w:t xml:space="preserve"> у ћелијама</w:t>
      </w:r>
      <w:r w:rsidRPr="00F871B9">
        <w:rPr>
          <w:lang w:val="sr-Cyrl-CS"/>
        </w:rPr>
        <w:t xml:space="preserve"> домаћи</w:t>
      </w:r>
      <w:r>
        <w:rPr>
          <w:lang w:val="sr-Cyrl-CS"/>
        </w:rPr>
        <w:t xml:space="preserve">на. Међутим, то је заправо цинк </w:t>
      </w:r>
      <w:proofErr w:type="spellStart"/>
      <w:r>
        <w:rPr>
          <w:lang w:val="sr-Cyrl-CS"/>
        </w:rPr>
        <w:t>металопротеиназа</w:t>
      </w:r>
      <w:proofErr w:type="spellEnd"/>
      <w:r>
        <w:rPr>
          <w:lang w:val="sr-Cyrl-CS"/>
        </w:rPr>
        <w:t xml:space="preserve"> која такође</w:t>
      </w:r>
      <w:r w:rsidRPr="00F871B9">
        <w:rPr>
          <w:lang w:val="sr-Cyrl-CS"/>
        </w:rPr>
        <w:t xml:space="preserve"> </w:t>
      </w:r>
      <w:r>
        <w:rPr>
          <w:lang w:val="sr-Cyrl-CS"/>
        </w:rPr>
        <w:t>велики број</w:t>
      </w:r>
      <w:r w:rsidRPr="00F871B9">
        <w:rPr>
          <w:lang w:val="sr-Cyrl-CS"/>
        </w:rPr>
        <w:t xml:space="preserve"> </w:t>
      </w:r>
      <w:r>
        <w:rPr>
          <w:lang w:val="sr-Cyrl-CS"/>
        </w:rPr>
        <w:t>различитих</w:t>
      </w:r>
      <w:r w:rsidRPr="00F871B9">
        <w:rPr>
          <w:lang w:val="sr-Cyrl-CS"/>
        </w:rPr>
        <w:t xml:space="preserve"> про</w:t>
      </w:r>
      <w:r w:rsidRPr="00F871B9">
        <w:rPr>
          <w:rFonts w:hint="eastAsia"/>
          <w:lang w:val="sr-Cyrl-CS"/>
        </w:rPr>
        <w:t>теина</w:t>
      </w:r>
      <w:r w:rsidRPr="00F871B9">
        <w:rPr>
          <w:lang w:val="sr-Cyrl-CS"/>
        </w:rPr>
        <w:t xml:space="preserve">. </w:t>
      </w:r>
    </w:p>
    <w:p w14:paraId="4C4D1025" w14:textId="77777777" w:rsidR="009F4663" w:rsidRDefault="009F4663" w:rsidP="009F4663">
      <w:pPr>
        <w:spacing w:line="276" w:lineRule="auto"/>
        <w:ind w:firstLine="720"/>
        <w:jc w:val="both"/>
        <w:rPr>
          <w:lang w:val="sr-Cyrl-CS"/>
        </w:rPr>
      </w:pPr>
      <w:proofErr w:type="spellStart"/>
      <w:r w:rsidRPr="00B961E8">
        <w:rPr>
          <w:i/>
          <w:lang w:val="sr-Cyrl-CS"/>
        </w:rPr>
        <w:t>Pseudomonas</w:t>
      </w:r>
      <w:proofErr w:type="spellEnd"/>
      <w:r w:rsidRPr="00B961E8">
        <w:rPr>
          <w:i/>
          <w:lang w:val="sr-Cyrl-CS"/>
        </w:rPr>
        <w:t xml:space="preserve"> </w:t>
      </w:r>
      <w:proofErr w:type="spellStart"/>
      <w:r w:rsidRPr="00B961E8">
        <w:rPr>
          <w:i/>
          <w:lang w:val="sr-Cyrl-CS"/>
        </w:rPr>
        <w:t>aeruginosa</w:t>
      </w:r>
      <w:proofErr w:type="spellEnd"/>
      <w:r w:rsidRPr="00F871B9">
        <w:rPr>
          <w:lang w:val="sr-Cyrl-CS"/>
        </w:rPr>
        <w:t>, т</w:t>
      </w:r>
      <w:r w:rsidRPr="00F871B9">
        <w:rPr>
          <w:rFonts w:hint="eastAsia"/>
          <w:lang w:val="sr-Cyrl-CS"/>
        </w:rPr>
        <w:t>акође</w:t>
      </w:r>
      <w:r w:rsidRPr="00F871B9">
        <w:rPr>
          <w:lang w:val="sr-Cyrl-CS"/>
        </w:rPr>
        <w:t xml:space="preserve"> </w:t>
      </w:r>
      <w:r>
        <w:rPr>
          <w:lang w:val="sr-Cyrl-CS"/>
        </w:rPr>
        <w:t>инјектира</w:t>
      </w:r>
      <w:r w:rsidRPr="00F871B9">
        <w:rPr>
          <w:lang w:val="sr-Cyrl-CS"/>
        </w:rPr>
        <w:t xml:space="preserve"> велики број фактора вируленције директно у ћелиј</w:t>
      </w:r>
      <w:r>
        <w:rPr>
          <w:lang w:val="sr-Cyrl-CS"/>
        </w:rPr>
        <w:t>у домаћина тако што убацује</w:t>
      </w:r>
      <w:r w:rsidRPr="00F871B9">
        <w:rPr>
          <w:lang w:val="sr-Cyrl-CS"/>
        </w:rPr>
        <w:t xml:space="preserve"> протеине из </w:t>
      </w:r>
      <w:proofErr w:type="spellStart"/>
      <w:r w:rsidRPr="00F871B9">
        <w:rPr>
          <w:lang w:val="sr-Cyrl-CS"/>
        </w:rPr>
        <w:t>цито</w:t>
      </w:r>
      <w:r>
        <w:rPr>
          <w:lang w:val="sr-Cyrl-CS"/>
        </w:rPr>
        <w:t>плазме</w:t>
      </w:r>
      <w:proofErr w:type="spellEnd"/>
      <w:r w:rsidRPr="00F871B9">
        <w:rPr>
          <w:lang w:val="sr-Cyrl-CS"/>
        </w:rPr>
        <w:t xml:space="preserve"> бактериј</w:t>
      </w:r>
      <w:r>
        <w:rPr>
          <w:lang w:val="sr-Cyrl-CS"/>
        </w:rPr>
        <w:t>е</w:t>
      </w:r>
      <w:r w:rsidRPr="00F871B9">
        <w:rPr>
          <w:lang w:val="sr-Cyrl-CS"/>
        </w:rPr>
        <w:t xml:space="preserve"> у </w:t>
      </w:r>
      <w:proofErr w:type="spellStart"/>
      <w:r w:rsidRPr="00F871B9">
        <w:rPr>
          <w:lang w:val="sr-Cyrl-CS"/>
        </w:rPr>
        <w:t>цитоплазму</w:t>
      </w:r>
      <w:proofErr w:type="spellEnd"/>
      <w:r w:rsidRPr="00F871B9">
        <w:rPr>
          <w:lang w:val="sr-Cyrl-CS"/>
        </w:rPr>
        <w:t xml:space="preserve"> ћелије домаћин</w:t>
      </w:r>
      <w:r w:rsidRPr="00F871B9">
        <w:rPr>
          <w:rFonts w:hint="eastAsia"/>
          <w:lang w:val="sr-Cyrl-CS"/>
        </w:rPr>
        <w:t>а</w:t>
      </w:r>
      <w:r w:rsidRPr="00F871B9">
        <w:rPr>
          <w:lang w:val="sr-Cyrl-CS"/>
        </w:rPr>
        <w:t>. У случају</w:t>
      </w:r>
      <w:r>
        <w:rPr>
          <w:lang w:val="sr-Cyrl-CS"/>
        </w:rPr>
        <w:t xml:space="preserve"> инфекције коју из</w:t>
      </w:r>
      <w:r w:rsidR="001A03AF">
        <w:rPr>
          <w:lang w:val="sr-Cyrl-CS"/>
        </w:rPr>
        <w:t>аз</w:t>
      </w:r>
      <w:r>
        <w:rPr>
          <w:lang w:val="sr-Cyrl-CS"/>
        </w:rPr>
        <w:t>ива</w:t>
      </w:r>
      <w:r w:rsidRPr="00F871B9">
        <w:rPr>
          <w:lang w:val="sr-Cyrl-CS"/>
        </w:rPr>
        <w:t xml:space="preserve"> </w:t>
      </w:r>
      <w:proofErr w:type="spellStart"/>
      <w:r w:rsidRPr="009D19F1">
        <w:rPr>
          <w:i/>
          <w:lang w:val="sr-Cyrl-CS"/>
        </w:rPr>
        <w:t>Pseudomonas</w:t>
      </w:r>
      <w:proofErr w:type="spellEnd"/>
      <w:r w:rsidRPr="009D19F1">
        <w:rPr>
          <w:i/>
          <w:lang w:val="sr-Cyrl-CS"/>
        </w:rPr>
        <w:t xml:space="preserve"> </w:t>
      </w:r>
      <w:proofErr w:type="spellStart"/>
      <w:r w:rsidRPr="009D19F1">
        <w:rPr>
          <w:i/>
          <w:lang w:val="sr-Cyrl-CS"/>
        </w:rPr>
        <w:t>aeruginosa</w:t>
      </w:r>
      <w:proofErr w:type="spellEnd"/>
      <w:r w:rsidRPr="00F871B9">
        <w:rPr>
          <w:lang w:val="sr-Cyrl-CS"/>
        </w:rPr>
        <w:t xml:space="preserve">, секреција </w:t>
      </w:r>
      <w:proofErr w:type="spellStart"/>
      <w:r>
        <w:rPr>
          <w:lang w:val="sr-Cyrl-CS"/>
        </w:rPr>
        <w:t>ефекторских</w:t>
      </w:r>
      <w:proofErr w:type="spellEnd"/>
      <w:r>
        <w:rPr>
          <w:lang w:val="sr-Cyrl-CS"/>
        </w:rPr>
        <w:t xml:space="preserve"> протеина</w:t>
      </w:r>
      <w:r w:rsidRPr="00F871B9">
        <w:rPr>
          <w:lang w:val="sr-Cyrl-CS"/>
        </w:rPr>
        <w:t xml:space="preserve"> </w:t>
      </w:r>
      <w:proofErr w:type="spellStart"/>
      <w:r>
        <w:rPr>
          <w:lang w:val="sr-Cyrl-CS"/>
        </w:rPr>
        <w:t>ExoS</w:t>
      </w:r>
      <w:proofErr w:type="spellEnd"/>
      <w:r>
        <w:rPr>
          <w:lang w:val="sr-Cyrl-CS"/>
        </w:rPr>
        <w:t xml:space="preserve">, </w:t>
      </w:r>
      <w:proofErr w:type="spellStart"/>
      <w:r>
        <w:rPr>
          <w:lang w:val="sr-Cyrl-CS"/>
        </w:rPr>
        <w:t>ExoT</w:t>
      </w:r>
      <w:proofErr w:type="spellEnd"/>
      <w:r>
        <w:rPr>
          <w:lang w:val="sr-Cyrl-CS"/>
        </w:rPr>
        <w:t xml:space="preserve">, </w:t>
      </w:r>
      <w:proofErr w:type="spellStart"/>
      <w:r>
        <w:rPr>
          <w:lang w:val="sr-Cyrl-CS"/>
        </w:rPr>
        <w:t>ExoU</w:t>
      </w:r>
      <w:proofErr w:type="spellEnd"/>
      <w:r>
        <w:rPr>
          <w:lang w:val="sr-Cyrl-CS"/>
        </w:rPr>
        <w:t xml:space="preserve"> и </w:t>
      </w:r>
      <w:proofErr w:type="spellStart"/>
      <w:r w:rsidRPr="00981CD6">
        <w:rPr>
          <w:lang w:val="sr-Cyrl-CS"/>
        </w:rPr>
        <w:t>ExoY</w:t>
      </w:r>
      <w:proofErr w:type="spellEnd"/>
      <w:r w:rsidRPr="00981CD6">
        <w:rPr>
          <w:lang w:val="sr-Cyrl-CS"/>
        </w:rPr>
        <w:t xml:space="preserve"> </w:t>
      </w:r>
      <w:r>
        <w:rPr>
          <w:lang w:val="sr-Cyrl-CS"/>
        </w:rPr>
        <w:t>је контролисана активатором транскрипције</w:t>
      </w:r>
      <w:r w:rsidRPr="00981CD6">
        <w:rPr>
          <w:lang w:val="sr-Cyrl-CS"/>
        </w:rPr>
        <w:t xml:space="preserve"> </w:t>
      </w:r>
      <w:r>
        <w:rPr>
          <w:lang w:val="sr-Cyrl-CS"/>
        </w:rPr>
        <w:t xml:space="preserve">гена за </w:t>
      </w:r>
      <w:proofErr w:type="spellStart"/>
      <w:r>
        <w:rPr>
          <w:lang w:val="sr-Cyrl-CS"/>
        </w:rPr>
        <w:t>егзотоксин</w:t>
      </w:r>
      <w:proofErr w:type="spellEnd"/>
      <w:r>
        <w:rPr>
          <w:lang w:val="sr-Cyrl-CS"/>
        </w:rPr>
        <w:t xml:space="preserve"> А</w:t>
      </w:r>
      <w:r w:rsidRPr="00981CD6">
        <w:rPr>
          <w:lang w:val="sr-Cyrl-CS"/>
        </w:rPr>
        <w:t>.</w:t>
      </w:r>
      <w:r w:rsidRPr="004E2A27">
        <w:rPr>
          <w:lang w:val="sr-Cyrl-CS"/>
        </w:rPr>
        <w:t xml:space="preserve"> </w:t>
      </w:r>
      <w:proofErr w:type="spellStart"/>
      <w:r>
        <w:rPr>
          <w:lang w:val="sr-Cyrl-CS"/>
        </w:rPr>
        <w:t>ExoS</w:t>
      </w:r>
      <w:proofErr w:type="spellEnd"/>
      <w:r>
        <w:rPr>
          <w:lang w:val="sr-Cyrl-CS"/>
        </w:rPr>
        <w:t xml:space="preserve"> и </w:t>
      </w:r>
      <w:proofErr w:type="spellStart"/>
      <w:r>
        <w:rPr>
          <w:lang w:val="sr-Cyrl-CS"/>
        </w:rPr>
        <w:t>ExoT</w:t>
      </w:r>
      <w:proofErr w:type="spellEnd"/>
      <w:r>
        <w:rPr>
          <w:lang w:val="sr-Cyrl-CS"/>
        </w:rPr>
        <w:t xml:space="preserve"> делују на исти начин: оба </w:t>
      </w:r>
      <w:r w:rsidR="001A03AF">
        <w:rPr>
          <w:lang w:val="sr-Cyrl-CS"/>
        </w:rPr>
        <w:t>изазивају</w:t>
      </w:r>
      <w:r>
        <w:rPr>
          <w:lang w:val="sr-Cyrl-CS"/>
        </w:rPr>
        <w:t xml:space="preserve"> </w:t>
      </w:r>
      <w:r>
        <w:t>ADP</w:t>
      </w:r>
      <w:r>
        <w:rPr>
          <w:lang w:val="sr-Cyrl-CS"/>
        </w:rPr>
        <w:t>-</w:t>
      </w:r>
      <w:proofErr w:type="spellStart"/>
      <w:r>
        <w:rPr>
          <w:lang w:val="sr-Cyrl-CS"/>
        </w:rPr>
        <w:t>рибозилацију</w:t>
      </w:r>
      <w:proofErr w:type="spellEnd"/>
      <w:r>
        <w:rPr>
          <w:lang w:val="sr-Cyrl-CS"/>
        </w:rPr>
        <w:t xml:space="preserve"> циљних протеина. Међутим, сваки од њих има и посебне функције: </w:t>
      </w:r>
      <w:proofErr w:type="spellStart"/>
      <w:r>
        <w:rPr>
          <w:lang w:val="sr-Cyrl-CS"/>
        </w:rPr>
        <w:t>ExoS</w:t>
      </w:r>
      <w:proofErr w:type="spellEnd"/>
      <w:r>
        <w:rPr>
          <w:lang w:val="sr-Cyrl-CS"/>
        </w:rPr>
        <w:t xml:space="preserve"> </w:t>
      </w:r>
      <w:r w:rsidRPr="00743169">
        <w:rPr>
          <w:lang w:val="sr-Cyrl-CS"/>
        </w:rPr>
        <w:t xml:space="preserve">изазива </w:t>
      </w:r>
      <w:proofErr w:type="spellStart"/>
      <w:r>
        <w:rPr>
          <w:lang w:val="sr-Cyrl-CS"/>
        </w:rPr>
        <w:t>за</w:t>
      </w:r>
      <w:r w:rsidRPr="00743169">
        <w:rPr>
          <w:lang w:val="sr-Cyrl-CS"/>
        </w:rPr>
        <w:t>округли</w:t>
      </w:r>
      <w:r>
        <w:rPr>
          <w:lang w:val="sr-Cyrl-CS"/>
        </w:rPr>
        <w:t>вање</w:t>
      </w:r>
      <w:proofErr w:type="spellEnd"/>
      <w:r>
        <w:rPr>
          <w:lang w:val="sr-Cyrl-CS"/>
        </w:rPr>
        <w:t xml:space="preserve"> </w:t>
      </w:r>
      <w:r w:rsidRPr="00743169">
        <w:rPr>
          <w:lang w:val="sr-Cyrl-CS"/>
        </w:rPr>
        <w:t xml:space="preserve">ћелија, а </w:t>
      </w:r>
      <w:proofErr w:type="spellStart"/>
      <w:r>
        <w:rPr>
          <w:lang w:val="sr-Cyrl-CS"/>
        </w:rPr>
        <w:t>ExoT</w:t>
      </w:r>
      <w:proofErr w:type="spellEnd"/>
      <w:r w:rsidRPr="00743169">
        <w:rPr>
          <w:lang w:val="sr-Cyrl-CS"/>
        </w:rPr>
        <w:t xml:space="preserve"> </w:t>
      </w:r>
      <w:r>
        <w:rPr>
          <w:lang w:val="sr-Cyrl-CS"/>
        </w:rPr>
        <w:t>утиче на интернализацију</w:t>
      </w:r>
      <w:r w:rsidRPr="00743169">
        <w:rPr>
          <w:lang w:val="sr-Cyrl-CS"/>
        </w:rPr>
        <w:t xml:space="preserve"> </w:t>
      </w:r>
      <w:r>
        <w:rPr>
          <w:lang w:val="sr-Cyrl-CS"/>
        </w:rPr>
        <w:t>бактерије</w:t>
      </w:r>
      <w:r w:rsidRPr="00743169">
        <w:rPr>
          <w:lang w:val="sr-Cyrl-CS"/>
        </w:rPr>
        <w:t xml:space="preserve"> </w:t>
      </w:r>
      <w:r>
        <w:rPr>
          <w:lang w:val="sr-Cyrl-CS"/>
        </w:rPr>
        <w:t xml:space="preserve">у </w:t>
      </w:r>
      <w:proofErr w:type="spellStart"/>
      <w:r>
        <w:rPr>
          <w:lang w:val="sr-Cyrl-CS"/>
        </w:rPr>
        <w:t>епителне</w:t>
      </w:r>
      <w:proofErr w:type="spellEnd"/>
      <w:r>
        <w:rPr>
          <w:lang w:val="sr-Cyrl-CS"/>
        </w:rPr>
        <w:t xml:space="preserve"> ћелије и макрофаге</w:t>
      </w:r>
      <w:r w:rsidRPr="00743169">
        <w:rPr>
          <w:lang w:val="sr-Cyrl-CS"/>
        </w:rPr>
        <w:t xml:space="preserve">. </w:t>
      </w:r>
      <w:proofErr w:type="spellStart"/>
      <w:r w:rsidRPr="00981CD6">
        <w:rPr>
          <w:lang w:val="sr-Cyrl-CS"/>
        </w:rPr>
        <w:t>ExoY</w:t>
      </w:r>
      <w:proofErr w:type="spellEnd"/>
      <w:r w:rsidRPr="00743169">
        <w:rPr>
          <w:lang w:val="sr-Cyrl-CS"/>
        </w:rPr>
        <w:t xml:space="preserve"> има </w:t>
      </w:r>
      <w:proofErr w:type="spellStart"/>
      <w:r w:rsidRPr="00743169">
        <w:rPr>
          <w:lang w:val="sr-Cyrl-CS"/>
        </w:rPr>
        <w:t>аденил</w:t>
      </w:r>
      <w:proofErr w:type="spellEnd"/>
      <w:r w:rsidRPr="00743169">
        <w:rPr>
          <w:lang w:val="sr-Cyrl-CS"/>
        </w:rPr>
        <w:t xml:space="preserve"> </w:t>
      </w:r>
      <w:proofErr w:type="spellStart"/>
      <w:r w:rsidRPr="00743169">
        <w:rPr>
          <w:lang w:val="sr-Cyrl-CS"/>
        </w:rPr>
        <w:t>циклазн</w:t>
      </w:r>
      <w:r>
        <w:rPr>
          <w:lang w:val="sr-Cyrl-CS"/>
        </w:rPr>
        <w:t>у</w:t>
      </w:r>
      <w:proofErr w:type="spellEnd"/>
      <w:r w:rsidRPr="00743169">
        <w:rPr>
          <w:lang w:val="sr-Cyrl-CS"/>
        </w:rPr>
        <w:t xml:space="preserve"> активност. </w:t>
      </w:r>
      <w:proofErr w:type="spellStart"/>
      <w:r w:rsidRPr="00935E74">
        <w:rPr>
          <w:lang w:val="sr-Cyrl-CS"/>
        </w:rPr>
        <w:t>ExoU</w:t>
      </w:r>
      <w:proofErr w:type="spellEnd"/>
      <w:r w:rsidRPr="00743169">
        <w:rPr>
          <w:lang w:val="sr-Cyrl-CS"/>
        </w:rPr>
        <w:t xml:space="preserve"> је </w:t>
      </w:r>
      <w:proofErr w:type="spellStart"/>
      <w:r>
        <w:rPr>
          <w:lang w:val="sr-Cyrl-CS"/>
        </w:rPr>
        <w:t>фосфолипаза</w:t>
      </w:r>
      <w:proofErr w:type="spellEnd"/>
      <w:r>
        <w:rPr>
          <w:lang w:val="sr-Cyrl-CS"/>
        </w:rPr>
        <w:t xml:space="preserve"> која често изазива </w:t>
      </w:r>
      <w:proofErr w:type="spellStart"/>
      <w:r>
        <w:rPr>
          <w:lang w:val="sr-Cyrl-CS"/>
        </w:rPr>
        <w:t>лизу</w:t>
      </w:r>
      <w:proofErr w:type="spellEnd"/>
      <w:r w:rsidRPr="00743169">
        <w:rPr>
          <w:lang w:val="sr-Cyrl-CS"/>
        </w:rPr>
        <w:t xml:space="preserve"> ћелиј</w:t>
      </w:r>
      <w:r>
        <w:rPr>
          <w:lang w:val="sr-Cyrl-CS"/>
        </w:rPr>
        <w:t>е</w:t>
      </w:r>
      <w:r w:rsidRPr="00743169">
        <w:rPr>
          <w:lang w:val="sr-Cyrl-CS"/>
        </w:rPr>
        <w:t xml:space="preserve"> домаћина. Про</w:t>
      </w:r>
      <w:r>
        <w:rPr>
          <w:lang w:val="sr-Cyrl-CS"/>
        </w:rPr>
        <w:t>дукција</w:t>
      </w:r>
      <w:r w:rsidRPr="00743169">
        <w:rPr>
          <w:lang w:val="sr-Cyrl-CS"/>
        </w:rPr>
        <w:t xml:space="preserve"> овог последњег </w:t>
      </w:r>
      <w:proofErr w:type="spellStart"/>
      <w:r w:rsidRPr="00743169">
        <w:rPr>
          <w:lang w:val="sr-Cyrl-CS"/>
        </w:rPr>
        <w:t>цитоток</w:t>
      </w:r>
      <w:r>
        <w:rPr>
          <w:lang w:val="sr-Cyrl-CS"/>
        </w:rPr>
        <w:t>с</w:t>
      </w:r>
      <w:r w:rsidRPr="00743169">
        <w:rPr>
          <w:lang w:val="sr-Cyrl-CS"/>
        </w:rPr>
        <w:t>ин</w:t>
      </w:r>
      <w:r>
        <w:rPr>
          <w:lang w:val="sr-Cyrl-CS"/>
        </w:rPr>
        <w:t>а</w:t>
      </w:r>
      <w:proofErr w:type="spellEnd"/>
      <w:r w:rsidRPr="00743169">
        <w:rPr>
          <w:lang w:val="sr-Cyrl-CS"/>
        </w:rPr>
        <w:t xml:space="preserve"> је повезан</w:t>
      </w:r>
      <w:r>
        <w:rPr>
          <w:lang w:val="sr-Cyrl-CS"/>
        </w:rPr>
        <w:t>а са настанком</w:t>
      </w:r>
      <w:r w:rsidRPr="00743169">
        <w:rPr>
          <w:lang w:val="sr-Cyrl-CS"/>
        </w:rPr>
        <w:t xml:space="preserve"> тешких болести</w:t>
      </w:r>
      <w:r w:rsidR="001A03AF">
        <w:rPr>
          <w:lang w:val="sr-Cyrl-CS"/>
        </w:rPr>
        <w:t>.</w:t>
      </w:r>
      <w:r w:rsidRPr="00743169">
        <w:rPr>
          <w:lang w:val="sr-Cyrl-CS"/>
        </w:rPr>
        <w:t xml:space="preserve"> </w:t>
      </w:r>
    </w:p>
    <w:p w14:paraId="43713E92" w14:textId="77777777" w:rsidR="009F4663" w:rsidRDefault="009F4663" w:rsidP="009F4663">
      <w:pPr>
        <w:jc w:val="both"/>
        <w:rPr>
          <w:lang w:val="sr-Cyrl-CS"/>
        </w:rPr>
      </w:pPr>
    </w:p>
    <w:p w14:paraId="6A7A4CCA" w14:textId="77777777" w:rsidR="001A03AF" w:rsidRPr="001A03AF" w:rsidRDefault="001A03AF" w:rsidP="001A03AF">
      <w:pPr>
        <w:spacing w:after="120"/>
        <w:jc w:val="both"/>
        <w:rPr>
          <w:b/>
          <w:lang w:val="sr-Cyrl-CS"/>
        </w:rPr>
      </w:pPr>
      <w:r w:rsidRPr="001A03AF">
        <w:rPr>
          <w:b/>
          <w:lang w:val="sr-Cyrl-CS"/>
        </w:rPr>
        <w:t>Дијагноза</w:t>
      </w:r>
    </w:p>
    <w:p w14:paraId="70E0D4D8" w14:textId="77777777" w:rsidR="001A03AF" w:rsidRDefault="001A03AF" w:rsidP="001A03AF">
      <w:pPr>
        <w:spacing w:after="120"/>
        <w:ind w:firstLine="720"/>
        <w:jc w:val="both"/>
        <w:rPr>
          <w:lang w:val="sr-Cyrl-CS"/>
        </w:rPr>
      </w:pPr>
      <w:proofErr w:type="spellStart"/>
      <w:r w:rsidRPr="000D312D">
        <w:rPr>
          <w:i/>
          <w:lang w:val="sr-Cyrl-CS"/>
        </w:rPr>
        <w:t>Pseudomonas</w:t>
      </w:r>
      <w:proofErr w:type="spellEnd"/>
      <w:r w:rsidRPr="000D312D">
        <w:rPr>
          <w:i/>
          <w:lang w:val="sr-Cyrl-CS"/>
        </w:rPr>
        <w:t xml:space="preserve"> </w:t>
      </w:r>
      <w:proofErr w:type="spellStart"/>
      <w:r w:rsidRPr="000D312D">
        <w:rPr>
          <w:i/>
          <w:lang w:val="sr-Cyrl-CS"/>
        </w:rPr>
        <w:t>aeruginosa</w:t>
      </w:r>
      <w:proofErr w:type="spellEnd"/>
      <w:r>
        <w:rPr>
          <w:lang w:val="sr-Cyrl-CS"/>
        </w:rPr>
        <w:t xml:space="preserve"> се лако култивише</w:t>
      </w:r>
      <w:r w:rsidRPr="00743169">
        <w:rPr>
          <w:lang w:val="sr-Cyrl-CS"/>
        </w:rPr>
        <w:t xml:space="preserve"> и </w:t>
      </w:r>
      <w:r>
        <w:rPr>
          <w:lang w:val="sr-Cyrl-CS"/>
        </w:rPr>
        <w:t>идентификује у клиничкој</w:t>
      </w:r>
      <w:r w:rsidRPr="00743169">
        <w:rPr>
          <w:lang w:val="sr-Cyrl-CS"/>
        </w:rPr>
        <w:t xml:space="preserve"> микробиолошкој лабораторији. Култура </w:t>
      </w:r>
      <w:r>
        <w:rPr>
          <w:lang w:val="sr-Cyrl-CS"/>
        </w:rPr>
        <w:t>микро</w:t>
      </w:r>
      <w:r w:rsidRPr="00743169">
        <w:rPr>
          <w:lang w:val="sr-Cyrl-CS"/>
        </w:rPr>
        <w:t xml:space="preserve">организма је од суштинског значаја, јер </w:t>
      </w:r>
      <w:r>
        <w:rPr>
          <w:lang w:val="sr-Cyrl-CS"/>
        </w:rPr>
        <w:t xml:space="preserve">је </w:t>
      </w:r>
      <w:proofErr w:type="spellStart"/>
      <w:r w:rsidRPr="000D312D">
        <w:rPr>
          <w:i/>
          <w:lang w:val="sr-Cyrl-CS"/>
        </w:rPr>
        <w:t>Pseudomonas</w:t>
      </w:r>
      <w:proofErr w:type="spellEnd"/>
      <w:r w:rsidRPr="000D312D">
        <w:rPr>
          <w:i/>
          <w:lang w:val="sr-Cyrl-CS"/>
        </w:rPr>
        <w:t xml:space="preserve"> </w:t>
      </w:r>
      <w:proofErr w:type="spellStart"/>
      <w:r w:rsidRPr="000D312D">
        <w:rPr>
          <w:i/>
          <w:lang w:val="sr-Cyrl-CS"/>
        </w:rPr>
        <w:t>aeruginosa</w:t>
      </w:r>
      <w:proofErr w:type="spellEnd"/>
      <w:r>
        <w:rPr>
          <w:lang w:val="sr-Cyrl-CS"/>
        </w:rPr>
        <w:t xml:space="preserve"> </w:t>
      </w:r>
      <w:r w:rsidRPr="00743169">
        <w:rPr>
          <w:lang w:val="sr-Cyrl-CS"/>
        </w:rPr>
        <w:t>отпор</w:t>
      </w:r>
      <w:r>
        <w:rPr>
          <w:lang w:val="sr-Cyrl-CS"/>
        </w:rPr>
        <w:t>ан</w:t>
      </w:r>
      <w:r w:rsidRPr="00743169">
        <w:rPr>
          <w:lang w:val="sr-Cyrl-CS"/>
        </w:rPr>
        <w:t xml:space="preserve"> на многе антибиотике </w:t>
      </w:r>
      <w:r>
        <w:rPr>
          <w:lang w:val="sr-Cyrl-CS"/>
        </w:rPr>
        <w:t xml:space="preserve">који се </w:t>
      </w:r>
      <w:r w:rsidRPr="00743169">
        <w:rPr>
          <w:lang w:val="sr-Cyrl-CS"/>
        </w:rPr>
        <w:t xml:space="preserve">најчешће користе, укључујући </w:t>
      </w:r>
      <w:r>
        <w:rPr>
          <w:lang w:val="sr-Cyrl-CS"/>
        </w:rPr>
        <w:t xml:space="preserve">прву и другу генерацију пеницилина и </w:t>
      </w:r>
      <w:proofErr w:type="spellStart"/>
      <w:r>
        <w:rPr>
          <w:lang w:val="sr-Cyrl-CS"/>
        </w:rPr>
        <w:t>цефалоспорина</w:t>
      </w:r>
      <w:proofErr w:type="spellEnd"/>
      <w:r>
        <w:rPr>
          <w:lang w:val="sr-Cyrl-CS"/>
        </w:rPr>
        <w:t xml:space="preserve">, </w:t>
      </w:r>
      <w:proofErr w:type="spellStart"/>
      <w:r>
        <w:rPr>
          <w:lang w:val="sr-Cyrl-CS"/>
        </w:rPr>
        <w:t>тетрациклине</w:t>
      </w:r>
      <w:proofErr w:type="spellEnd"/>
      <w:r>
        <w:rPr>
          <w:lang w:val="sr-Cyrl-CS"/>
        </w:rPr>
        <w:t xml:space="preserve">, </w:t>
      </w:r>
      <w:r>
        <w:rPr>
          <w:lang w:val="sr-Cyrl-CS"/>
        </w:rPr>
        <w:lastRenderedPageBreak/>
        <w:t>хлорамфеникол</w:t>
      </w:r>
      <w:r w:rsidRPr="00743169">
        <w:rPr>
          <w:lang w:val="sr-Cyrl-CS"/>
        </w:rPr>
        <w:t xml:space="preserve"> и </w:t>
      </w:r>
      <w:proofErr w:type="spellStart"/>
      <w:r w:rsidRPr="00743169">
        <w:rPr>
          <w:lang w:val="sr-Cyrl-CS"/>
        </w:rPr>
        <w:t>ванкомицин</w:t>
      </w:r>
      <w:proofErr w:type="spellEnd"/>
      <w:r w:rsidRPr="00743169">
        <w:rPr>
          <w:lang w:val="sr-Cyrl-CS"/>
        </w:rPr>
        <w:t xml:space="preserve">. </w:t>
      </w:r>
      <w:r>
        <w:rPr>
          <w:lang w:val="sr-Cyrl-CS"/>
        </w:rPr>
        <w:t>С обзиром да могућност резистенције</w:t>
      </w:r>
      <w:r w:rsidRPr="0047346C">
        <w:rPr>
          <w:lang w:val="sr-Cyrl-CS"/>
        </w:rPr>
        <w:t xml:space="preserve"> </w:t>
      </w:r>
      <w:proofErr w:type="spellStart"/>
      <w:r w:rsidRPr="000D312D">
        <w:rPr>
          <w:i/>
          <w:lang w:val="sr-Cyrl-CS"/>
        </w:rPr>
        <w:t>Pseudomonas</w:t>
      </w:r>
      <w:proofErr w:type="spellEnd"/>
      <w:r w:rsidRPr="000D312D">
        <w:rPr>
          <w:i/>
          <w:lang w:val="sr-Cyrl-CS"/>
        </w:rPr>
        <w:t xml:space="preserve"> </w:t>
      </w:r>
      <w:proofErr w:type="spellStart"/>
      <w:r w:rsidRPr="000D312D">
        <w:rPr>
          <w:i/>
          <w:lang w:val="sr-Cyrl-CS"/>
        </w:rPr>
        <w:t>aeruginosa</w:t>
      </w:r>
      <w:proofErr w:type="spellEnd"/>
      <w:r>
        <w:rPr>
          <w:lang w:val="sr-Cyrl-CS"/>
        </w:rPr>
        <w:t xml:space="preserve"> </w:t>
      </w:r>
      <w:r w:rsidRPr="00743169">
        <w:rPr>
          <w:lang w:val="sr-Cyrl-CS"/>
        </w:rPr>
        <w:t xml:space="preserve">варира од болнице до болнице, и мења </w:t>
      </w:r>
      <w:r>
        <w:rPr>
          <w:lang w:val="sr-Cyrl-CS"/>
        </w:rPr>
        <w:t xml:space="preserve">се </w:t>
      </w:r>
      <w:r w:rsidRPr="00743169">
        <w:rPr>
          <w:lang w:val="sr-Cyrl-CS"/>
        </w:rPr>
        <w:t>из године у годину, познавање преовлађујућих образаца осетљивости и отпорности у дато</w:t>
      </w:r>
      <w:r>
        <w:rPr>
          <w:lang w:val="sr-Cyrl-CS"/>
        </w:rPr>
        <w:t>ј</w:t>
      </w:r>
      <w:r w:rsidRPr="00743169">
        <w:rPr>
          <w:lang w:val="sr-Cyrl-CS"/>
        </w:rPr>
        <w:t xml:space="preserve"> болници омогућава емпиријск</w:t>
      </w:r>
      <w:r>
        <w:rPr>
          <w:lang w:val="sr-Cyrl-CS"/>
        </w:rPr>
        <w:t>у терапију</w:t>
      </w:r>
      <w:r w:rsidRPr="00743169">
        <w:rPr>
          <w:lang w:val="sr-Cyrl-CS"/>
        </w:rPr>
        <w:t xml:space="preserve"> док се чека</w:t>
      </w:r>
      <w:r>
        <w:rPr>
          <w:lang w:val="sr-Cyrl-CS"/>
        </w:rPr>
        <w:t>ју резултати</w:t>
      </w:r>
      <w:r w:rsidRPr="00743169">
        <w:rPr>
          <w:lang w:val="sr-Cyrl-CS"/>
        </w:rPr>
        <w:t xml:space="preserve"> културе и </w:t>
      </w:r>
      <w:proofErr w:type="spellStart"/>
      <w:r>
        <w:rPr>
          <w:lang w:val="sr-Cyrl-CS"/>
        </w:rPr>
        <w:t>антибиограм</w:t>
      </w:r>
      <w:proofErr w:type="spellEnd"/>
      <w:r w:rsidRPr="00743169">
        <w:rPr>
          <w:lang w:val="sr-Cyrl-CS"/>
        </w:rPr>
        <w:t>.</w:t>
      </w:r>
    </w:p>
    <w:p w14:paraId="7C525F25" w14:textId="77777777" w:rsidR="001A03AF" w:rsidRDefault="001A03AF" w:rsidP="001A03AF">
      <w:pPr>
        <w:jc w:val="both"/>
        <w:rPr>
          <w:lang w:val="sr-Cyrl-CS"/>
        </w:rPr>
      </w:pPr>
    </w:p>
    <w:p w14:paraId="7F19183B" w14:textId="77777777" w:rsidR="001A03AF" w:rsidRDefault="001A03AF" w:rsidP="001A03AF">
      <w:pPr>
        <w:jc w:val="both"/>
        <w:rPr>
          <w:b/>
          <w:lang w:val="sr-Cyrl-CS"/>
        </w:rPr>
      </w:pPr>
    </w:p>
    <w:p w14:paraId="00C39123" w14:textId="77777777" w:rsidR="003726EE" w:rsidRPr="003726EE" w:rsidRDefault="003726EE" w:rsidP="003726EE">
      <w:pPr>
        <w:spacing w:after="120"/>
        <w:jc w:val="both"/>
        <w:rPr>
          <w:b/>
          <w:lang w:val="sr-Cyrl-CS"/>
        </w:rPr>
      </w:pPr>
      <w:r w:rsidRPr="003726EE">
        <w:rPr>
          <w:b/>
          <w:lang w:val="sr-Cyrl-CS"/>
        </w:rPr>
        <w:t>Терапија и превенција</w:t>
      </w:r>
    </w:p>
    <w:p w14:paraId="69A3AF5F" w14:textId="77777777" w:rsidR="003726EE" w:rsidRDefault="003726EE" w:rsidP="003726EE">
      <w:pPr>
        <w:spacing w:after="120" w:line="276" w:lineRule="auto"/>
        <w:ind w:firstLine="720"/>
        <w:jc w:val="both"/>
        <w:rPr>
          <w:lang w:val="sr-Cyrl-CS"/>
        </w:rPr>
      </w:pPr>
      <w:proofErr w:type="spellStart"/>
      <w:r>
        <w:rPr>
          <w:lang w:val="sr-Cyrl-CS"/>
        </w:rPr>
        <w:t>Предиспонирајући</w:t>
      </w:r>
      <w:proofErr w:type="spellEnd"/>
      <w:r>
        <w:rPr>
          <w:lang w:val="sr-Cyrl-CS"/>
        </w:rPr>
        <w:t xml:space="preserve"> фактор неуспешног лечења инфекција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изазива</w:t>
      </w:r>
      <w:proofErr w:type="spellEnd"/>
      <w:r>
        <w:t xml:space="preserve"> </w:t>
      </w:r>
      <w:r>
        <w:rPr>
          <w:lang w:val="sr-Cyrl-CS"/>
        </w:rPr>
        <w:t xml:space="preserve"> </w:t>
      </w:r>
      <w:proofErr w:type="spellStart"/>
      <w:r w:rsidRPr="000D312D">
        <w:rPr>
          <w:i/>
          <w:lang w:val="sr-Cyrl-CS"/>
        </w:rPr>
        <w:t>Pseudomonas</w:t>
      </w:r>
      <w:proofErr w:type="spellEnd"/>
      <w:r w:rsidRPr="000D312D">
        <w:rPr>
          <w:i/>
          <w:lang w:val="sr-Cyrl-CS"/>
        </w:rPr>
        <w:t xml:space="preserve"> </w:t>
      </w:r>
      <w:proofErr w:type="spellStart"/>
      <w:r w:rsidRPr="000D312D">
        <w:rPr>
          <w:i/>
          <w:lang w:val="sr-Cyrl-CS"/>
        </w:rPr>
        <w:t>aeruginosa</w:t>
      </w:r>
      <w:proofErr w:type="spellEnd"/>
      <w:r>
        <w:rPr>
          <w:lang w:val="sr-Cyrl-CS"/>
        </w:rPr>
        <w:t xml:space="preserve"> је његова резистенција на антибиотике</w:t>
      </w:r>
      <w:r w:rsidRPr="00743169">
        <w:rPr>
          <w:lang w:val="sr-Cyrl-CS"/>
        </w:rPr>
        <w:t>.</w:t>
      </w:r>
      <w:r>
        <w:rPr>
          <w:lang w:val="sr-Cyrl-CS"/>
        </w:rPr>
        <w:t xml:space="preserve"> Резистенција </w:t>
      </w:r>
      <w:r w:rsidRPr="00743169">
        <w:rPr>
          <w:lang w:val="sr-Cyrl-CS"/>
        </w:rPr>
        <w:t xml:space="preserve">је резултат ограничене </w:t>
      </w:r>
      <w:proofErr w:type="spellStart"/>
      <w:r w:rsidRPr="00743169">
        <w:rPr>
          <w:lang w:val="sr-Cyrl-CS"/>
        </w:rPr>
        <w:t>пропустљивости</w:t>
      </w:r>
      <w:proofErr w:type="spellEnd"/>
      <w:r w:rsidRPr="00743169">
        <w:rPr>
          <w:lang w:val="sr-Cyrl-CS"/>
        </w:rPr>
        <w:t xml:space="preserve"> сп</w:t>
      </w:r>
      <w:r>
        <w:rPr>
          <w:lang w:val="sr-Cyrl-CS"/>
        </w:rPr>
        <w:t>ољашње мембране, као и присуства</w:t>
      </w:r>
      <w:r w:rsidRPr="00743169">
        <w:rPr>
          <w:lang w:val="sr-Cyrl-CS"/>
        </w:rPr>
        <w:t xml:space="preserve"> бројн</w:t>
      </w:r>
      <w:r>
        <w:rPr>
          <w:lang w:val="sr-Cyrl-CS"/>
        </w:rPr>
        <w:t xml:space="preserve">их </w:t>
      </w:r>
      <w:proofErr w:type="spellStart"/>
      <w:r>
        <w:rPr>
          <w:lang w:val="sr-Cyrl-CS"/>
        </w:rPr>
        <w:t>ефл</w:t>
      </w:r>
      <w:r w:rsidRPr="00743169">
        <w:rPr>
          <w:lang w:val="sr-Cyrl-CS"/>
        </w:rPr>
        <w:t>ук</w:t>
      </w:r>
      <w:r>
        <w:rPr>
          <w:lang w:val="sr-Cyrl-CS"/>
        </w:rPr>
        <w:t>сних</w:t>
      </w:r>
      <w:proofErr w:type="spellEnd"/>
      <w:r w:rsidRPr="00743169">
        <w:rPr>
          <w:lang w:val="sr-Cyrl-CS"/>
        </w:rPr>
        <w:t xml:space="preserve"> пумпи. Као што је типично за све бактерије</w:t>
      </w:r>
      <w:r>
        <w:rPr>
          <w:lang w:val="sr-Cyrl-CS"/>
        </w:rPr>
        <w:t xml:space="preserve">, </w:t>
      </w:r>
      <w:r w:rsidRPr="00743169">
        <w:rPr>
          <w:lang w:val="sr-Cyrl-CS"/>
        </w:rPr>
        <w:t xml:space="preserve"> </w:t>
      </w:r>
      <w:proofErr w:type="spellStart"/>
      <w:r w:rsidRPr="000D312D">
        <w:rPr>
          <w:i/>
          <w:lang w:val="sr-Cyrl-CS"/>
        </w:rPr>
        <w:t>Pseudomonas</w:t>
      </w:r>
      <w:proofErr w:type="spellEnd"/>
      <w:r w:rsidRPr="000D312D">
        <w:rPr>
          <w:i/>
          <w:lang w:val="sr-Cyrl-CS"/>
        </w:rPr>
        <w:t xml:space="preserve"> </w:t>
      </w:r>
      <w:proofErr w:type="spellStart"/>
      <w:r w:rsidRPr="000D312D">
        <w:rPr>
          <w:i/>
          <w:lang w:val="sr-Cyrl-CS"/>
        </w:rPr>
        <w:t>aeruginosa</w:t>
      </w:r>
      <w:proofErr w:type="spellEnd"/>
      <w:r w:rsidRPr="00743169">
        <w:rPr>
          <w:lang w:val="sr-Cyrl-CS"/>
        </w:rPr>
        <w:t xml:space="preserve"> може лако стећи гене </w:t>
      </w:r>
      <w:r>
        <w:rPr>
          <w:lang w:val="sr-Cyrl-CS"/>
        </w:rPr>
        <w:t>за резистенцију на антибиотике</w:t>
      </w:r>
      <w:r w:rsidRPr="00743169">
        <w:rPr>
          <w:lang w:val="sr-Cyrl-CS"/>
        </w:rPr>
        <w:t xml:space="preserve"> из других бактерија </w:t>
      </w:r>
      <w:r>
        <w:rPr>
          <w:lang w:val="sr-Cyrl-CS"/>
        </w:rPr>
        <w:t>процесима трансформације, конјугације</w:t>
      </w:r>
      <w:r w:rsidRPr="00743169">
        <w:rPr>
          <w:lang w:val="sr-Cyrl-CS"/>
        </w:rPr>
        <w:t xml:space="preserve"> и </w:t>
      </w:r>
      <w:proofErr w:type="spellStart"/>
      <w:r w:rsidRPr="00743169">
        <w:rPr>
          <w:lang w:val="sr-Cyrl-CS"/>
        </w:rPr>
        <w:t>трансдукције</w:t>
      </w:r>
      <w:proofErr w:type="spellEnd"/>
      <w:r w:rsidRPr="00743169">
        <w:rPr>
          <w:lang w:val="sr-Cyrl-CS"/>
        </w:rPr>
        <w:t xml:space="preserve">. Поред тога, </w:t>
      </w:r>
      <w:r>
        <w:rPr>
          <w:lang w:val="sr-Cyrl-CS"/>
        </w:rPr>
        <w:t xml:space="preserve">формира </w:t>
      </w:r>
      <w:proofErr w:type="spellStart"/>
      <w:r>
        <w:rPr>
          <w:lang w:val="sr-Cyrl-CS"/>
        </w:rPr>
        <w:t>биофилм</w:t>
      </w:r>
      <w:proofErr w:type="spellEnd"/>
      <w:r>
        <w:rPr>
          <w:lang w:val="sr-Cyrl-CS"/>
        </w:rPr>
        <w:t xml:space="preserve"> који га штити од антибиотика</w:t>
      </w:r>
      <w:r w:rsidRPr="00743169">
        <w:rPr>
          <w:lang w:val="sr-Cyrl-CS"/>
        </w:rPr>
        <w:t>.</w:t>
      </w:r>
    </w:p>
    <w:p w14:paraId="478BD08A" w14:textId="77777777" w:rsidR="003726EE" w:rsidRPr="0004134A" w:rsidRDefault="003726EE" w:rsidP="003726EE">
      <w:pPr>
        <w:spacing w:line="276" w:lineRule="auto"/>
        <w:ind w:firstLine="720"/>
        <w:jc w:val="both"/>
      </w:pPr>
      <w:r>
        <w:rPr>
          <w:lang w:val="sr-Cyrl-CS"/>
        </w:rPr>
        <w:t>Обзиром да је</w:t>
      </w:r>
      <w:r w:rsidRPr="00743169">
        <w:rPr>
          <w:lang w:val="sr-Cyrl-CS"/>
        </w:rPr>
        <w:t xml:space="preserve"> </w:t>
      </w:r>
      <w:proofErr w:type="spellStart"/>
      <w:r w:rsidRPr="000D312D">
        <w:rPr>
          <w:i/>
          <w:lang w:val="sr-Cyrl-CS"/>
        </w:rPr>
        <w:t>Pseudomonas</w:t>
      </w:r>
      <w:proofErr w:type="spellEnd"/>
      <w:r w:rsidRPr="000D312D">
        <w:rPr>
          <w:i/>
          <w:lang w:val="sr-Cyrl-CS"/>
        </w:rPr>
        <w:t xml:space="preserve"> </w:t>
      </w:r>
      <w:proofErr w:type="spellStart"/>
      <w:r w:rsidRPr="000D312D">
        <w:rPr>
          <w:i/>
          <w:lang w:val="sr-Cyrl-CS"/>
        </w:rPr>
        <w:t>aeruginosa</w:t>
      </w:r>
      <w:proofErr w:type="spellEnd"/>
      <w:r w:rsidRPr="00743169">
        <w:rPr>
          <w:lang w:val="sr-Cyrl-CS"/>
        </w:rPr>
        <w:t xml:space="preserve"> </w:t>
      </w:r>
      <w:r w:rsidR="007B41B0">
        <w:rPr>
          <w:lang w:val="sr-Cyrl-CS"/>
        </w:rPr>
        <w:t xml:space="preserve"> </w:t>
      </w:r>
      <w:r w:rsidRPr="00743169">
        <w:rPr>
          <w:lang w:val="sr-Cyrl-CS"/>
        </w:rPr>
        <w:t>релативно отп</w:t>
      </w:r>
      <w:r w:rsidRPr="00743169">
        <w:rPr>
          <w:rFonts w:hint="eastAsia"/>
          <w:lang w:val="sr-Cyrl-CS"/>
        </w:rPr>
        <w:t>ор</w:t>
      </w:r>
      <w:r>
        <w:rPr>
          <w:lang w:val="sr-Cyrl-CS"/>
        </w:rPr>
        <w:t>а</w:t>
      </w:r>
      <w:r>
        <w:rPr>
          <w:rFonts w:hint="eastAsia"/>
          <w:lang w:val="sr-Cyrl-CS"/>
        </w:rPr>
        <w:t>н</w:t>
      </w:r>
      <w:r w:rsidRPr="00743169">
        <w:rPr>
          <w:lang w:val="sr-Cyrl-CS"/>
        </w:rPr>
        <w:t xml:space="preserve"> на већину антибиотика, озбиљне инфекције се понекад леч</w:t>
      </w:r>
      <w:r>
        <w:rPr>
          <w:lang w:val="sr-Cyrl-CS"/>
        </w:rPr>
        <w:t>е</w:t>
      </w:r>
      <w:r w:rsidRPr="00743169">
        <w:rPr>
          <w:lang w:val="sr-Cyrl-CS"/>
        </w:rPr>
        <w:t xml:space="preserve"> са два антибиотика у комбинацији да </w:t>
      </w:r>
      <w:r>
        <w:rPr>
          <w:lang w:val="sr-Cyrl-CS"/>
        </w:rPr>
        <w:t>би се постигао</w:t>
      </w:r>
      <w:r w:rsidRPr="00743169">
        <w:rPr>
          <w:lang w:val="sr-Cyrl-CS"/>
        </w:rPr>
        <w:t xml:space="preserve"> </w:t>
      </w:r>
      <w:proofErr w:type="spellStart"/>
      <w:r>
        <w:rPr>
          <w:lang w:val="sr-Cyrl-CS"/>
        </w:rPr>
        <w:t>синергистички</w:t>
      </w:r>
      <w:proofErr w:type="spellEnd"/>
      <w:r w:rsidRPr="00743169">
        <w:rPr>
          <w:lang w:val="sr-Cyrl-CS"/>
        </w:rPr>
        <w:t xml:space="preserve"> ефекат</w:t>
      </w:r>
      <w:r>
        <w:rPr>
          <w:lang w:val="sr-Cyrl-CS"/>
        </w:rPr>
        <w:t xml:space="preserve"> терапије</w:t>
      </w:r>
      <w:r w:rsidRPr="00743169">
        <w:rPr>
          <w:lang w:val="sr-Cyrl-CS"/>
        </w:rPr>
        <w:t xml:space="preserve">. </w:t>
      </w:r>
      <w:r>
        <w:rPr>
          <w:lang w:val="sr-Cyrl-CS"/>
        </w:rPr>
        <w:t xml:space="preserve">Често су ефикасни </w:t>
      </w:r>
      <w:r w:rsidRPr="00743169">
        <w:rPr>
          <w:lang w:val="sr-Cyrl-CS"/>
        </w:rPr>
        <w:t>β-</w:t>
      </w:r>
      <w:proofErr w:type="spellStart"/>
      <w:r w:rsidRPr="00743169">
        <w:rPr>
          <w:lang w:val="sr-Cyrl-CS"/>
        </w:rPr>
        <w:t>лактамски</w:t>
      </w:r>
      <w:proofErr w:type="spellEnd"/>
      <w:r>
        <w:rPr>
          <w:lang w:val="sr-Cyrl-CS"/>
        </w:rPr>
        <w:t xml:space="preserve"> антибиотици п</w:t>
      </w:r>
      <w:r w:rsidRPr="00743169">
        <w:rPr>
          <w:lang w:val="sr-Cyrl-CS"/>
        </w:rPr>
        <w:t xml:space="preserve">родуженог </w:t>
      </w:r>
      <w:proofErr w:type="spellStart"/>
      <w:r w:rsidRPr="00743169">
        <w:rPr>
          <w:lang w:val="sr-Cyrl-CS"/>
        </w:rPr>
        <w:t>спектра</w:t>
      </w:r>
      <w:proofErr w:type="spellEnd"/>
      <w:r w:rsidRPr="00743169">
        <w:rPr>
          <w:lang w:val="sr-Cyrl-CS"/>
        </w:rPr>
        <w:t xml:space="preserve">, </w:t>
      </w:r>
      <w:proofErr w:type="spellStart"/>
      <w:r>
        <w:rPr>
          <w:lang w:val="sr-Cyrl-CS"/>
        </w:rPr>
        <w:t>к</w:t>
      </w:r>
      <w:r w:rsidRPr="00743169">
        <w:rPr>
          <w:lang w:val="sr-Cyrl-CS"/>
        </w:rPr>
        <w:t>арбапенеми</w:t>
      </w:r>
      <w:proofErr w:type="spellEnd"/>
      <w:r w:rsidRPr="00743169">
        <w:rPr>
          <w:lang w:val="sr-Cyrl-CS"/>
        </w:rPr>
        <w:t xml:space="preserve">, </w:t>
      </w:r>
      <w:proofErr w:type="spellStart"/>
      <w:r w:rsidRPr="00743169">
        <w:rPr>
          <w:lang w:val="sr-Cyrl-CS"/>
        </w:rPr>
        <w:t>аминогликозиди</w:t>
      </w:r>
      <w:proofErr w:type="spellEnd"/>
      <w:r w:rsidRPr="00743169">
        <w:rPr>
          <w:lang w:val="sr-Cyrl-CS"/>
        </w:rPr>
        <w:t xml:space="preserve"> и </w:t>
      </w:r>
      <w:proofErr w:type="spellStart"/>
      <w:r>
        <w:rPr>
          <w:lang w:val="sr-Cyrl-CS"/>
        </w:rPr>
        <w:t>флуорохинолони</w:t>
      </w:r>
      <w:proofErr w:type="spellEnd"/>
      <w:r w:rsidRPr="00743169">
        <w:rPr>
          <w:lang w:val="sr-Cyrl-CS"/>
        </w:rPr>
        <w:t xml:space="preserve">. </w:t>
      </w:r>
    </w:p>
    <w:p w14:paraId="59CC1B31" w14:textId="77777777" w:rsidR="001A03AF" w:rsidRDefault="001A03AF" w:rsidP="001A03AF">
      <w:pPr>
        <w:jc w:val="both"/>
        <w:rPr>
          <w:b/>
          <w:lang w:val="sr-Cyrl-CS"/>
        </w:rPr>
      </w:pPr>
    </w:p>
    <w:p w14:paraId="063C1792" w14:textId="77777777" w:rsidR="001A03AF" w:rsidRDefault="001A03AF" w:rsidP="001A03AF">
      <w:pPr>
        <w:jc w:val="both"/>
        <w:rPr>
          <w:b/>
          <w:lang w:val="sr-Cyrl-CS"/>
        </w:rPr>
      </w:pPr>
    </w:p>
    <w:p w14:paraId="4A60FDAD" w14:textId="77777777" w:rsidR="007F6009" w:rsidRPr="001A03AF" w:rsidRDefault="001A03AF" w:rsidP="001A03AF">
      <w:pPr>
        <w:jc w:val="both"/>
        <w:rPr>
          <w:lang w:val="sr-Cyrl-CS"/>
        </w:rPr>
      </w:pPr>
      <w:r>
        <w:rPr>
          <w:b/>
          <w:lang w:val="sr-Cyrl-CS"/>
        </w:rPr>
        <w:t>Табела 7.</w:t>
      </w:r>
      <w:r w:rsidRPr="001A03AF">
        <w:rPr>
          <w:lang w:val="sr-Cyrl-CS"/>
        </w:rPr>
        <w:t xml:space="preserve"> </w:t>
      </w:r>
      <w:r w:rsidR="007F6009" w:rsidRPr="001A03AF">
        <w:rPr>
          <w:lang w:val="sr-Cyrl-CS"/>
        </w:rPr>
        <w:t xml:space="preserve">Значајни фактори вируленције </w:t>
      </w:r>
      <w:r w:rsidR="007F6009" w:rsidRPr="001A03AF">
        <w:rPr>
          <w:i/>
          <w:lang w:val="sr-Cyrl-CS"/>
        </w:rPr>
        <w:t>P</w:t>
      </w:r>
      <w:r w:rsidR="007B41B0">
        <w:rPr>
          <w:i/>
          <w:lang w:val="sr-Cyrl-CS"/>
        </w:rPr>
        <w:t>.</w:t>
      </w:r>
      <w:r w:rsidR="007F6009" w:rsidRPr="001A03AF">
        <w:rPr>
          <w:i/>
          <w:lang w:val="sr-Cyrl-CS"/>
        </w:rPr>
        <w:t xml:space="preserve"> </w:t>
      </w:r>
      <w:proofErr w:type="spellStart"/>
      <w:r w:rsidR="007F6009" w:rsidRPr="001A03AF">
        <w:rPr>
          <w:i/>
          <w:lang w:val="sr-Cyrl-CS"/>
        </w:rPr>
        <w:t>aeruginosaе</w:t>
      </w:r>
      <w:proofErr w:type="spellEnd"/>
    </w:p>
    <w:p w14:paraId="05F0B430" w14:textId="77777777" w:rsidR="001A03AF" w:rsidRPr="00C92BBE" w:rsidRDefault="001A03AF" w:rsidP="001A03AF">
      <w:pPr>
        <w:jc w:val="both"/>
        <w:rPr>
          <w:b/>
          <w:color w:val="4A442A" w:themeColor="background2" w:themeShade="40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2"/>
        <w:gridCol w:w="1804"/>
        <w:gridCol w:w="2365"/>
        <w:gridCol w:w="2501"/>
      </w:tblGrid>
      <w:tr w:rsidR="007F6009" w:rsidRPr="003D0D3D" w14:paraId="1E11F339" w14:textId="77777777" w:rsidTr="001A03AF">
        <w:tc>
          <w:tcPr>
            <w:tcW w:w="2132" w:type="dxa"/>
            <w:tcBorders>
              <w:top w:val="single" w:sz="18" w:space="0" w:color="C0504D" w:themeColor="accent2"/>
              <w:left w:val="single" w:sz="2" w:space="0" w:color="FFFFFF" w:themeColor="background1"/>
              <w:bottom w:val="single" w:sz="18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7E3D3CD9" w14:textId="77777777" w:rsidR="007F6009" w:rsidRPr="003D0D3D" w:rsidRDefault="007F6009" w:rsidP="001A03AF">
            <w:pPr>
              <w:rPr>
                <w:b/>
                <w:sz w:val="22"/>
                <w:szCs w:val="22"/>
                <w:lang w:val="sr-Cyrl-CS"/>
              </w:rPr>
            </w:pPr>
            <w:r w:rsidRPr="003D0D3D">
              <w:rPr>
                <w:b/>
                <w:sz w:val="22"/>
                <w:szCs w:val="22"/>
                <w:lang w:val="sr-Cyrl-CS"/>
              </w:rPr>
              <w:t>Продукт</w:t>
            </w:r>
          </w:p>
        </w:tc>
        <w:tc>
          <w:tcPr>
            <w:tcW w:w="1804" w:type="dxa"/>
            <w:tcBorders>
              <w:top w:val="single" w:sz="18" w:space="0" w:color="C0504D" w:themeColor="accent2"/>
              <w:left w:val="single" w:sz="2" w:space="0" w:color="FFFFFF" w:themeColor="background1"/>
              <w:bottom w:val="single" w:sz="18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0E543F81" w14:textId="77777777" w:rsidR="007F6009" w:rsidRPr="003D0D3D" w:rsidRDefault="007F6009" w:rsidP="001A03AF">
            <w:pPr>
              <w:rPr>
                <w:b/>
                <w:sz w:val="22"/>
                <w:szCs w:val="22"/>
                <w:lang w:val="sr-Cyrl-CS"/>
              </w:rPr>
            </w:pPr>
            <w:r w:rsidRPr="003D0D3D">
              <w:rPr>
                <w:b/>
                <w:sz w:val="22"/>
                <w:szCs w:val="22"/>
                <w:lang w:val="sr-Cyrl-CS"/>
              </w:rPr>
              <w:t>Локација</w:t>
            </w:r>
          </w:p>
        </w:tc>
        <w:tc>
          <w:tcPr>
            <w:tcW w:w="2365" w:type="dxa"/>
            <w:tcBorders>
              <w:top w:val="single" w:sz="18" w:space="0" w:color="C0504D" w:themeColor="accent2"/>
              <w:left w:val="single" w:sz="2" w:space="0" w:color="FFFFFF" w:themeColor="background1"/>
              <w:bottom w:val="single" w:sz="18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5114F647" w14:textId="77777777" w:rsidR="007F6009" w:rsidRPr="003D0D3D" w:rsidRDefault="007F6009" w:rsidP="001A03AF">
            <w:pPr>
              <w:rPr>
                <w:b/>
                <w:sz w:val="22"/>
                <w:szCs w:val="22"/>
                <w:lang w:val="sr-Cyrl-CS"/>
              </w:rPr>
            </w:pPr>
            <w:r w:rsidRPr="003D0D3D">
              <w:rPr>
                <w:b/>
                <w:sz w:val="22"/>
                <w:szCs w:val="22"/>
                <w:lang w:val="sr-Cyrl-CS"/>
              </w:rPr>
              <w:t>Механизам деловања</w:t>
            </w:r>
          </w:p>
        </w:tc>
        <w:tc>
          <w:tcPr>
            <w:tcW w:w="2501" w:type="dxa"/>
            <w:tcBorders>
              <w:top w:val="single" w:sz="18" w:space="0" w:color="C0504D" w:themeColor="accent2"/>
              <w:left w:val="single" w:sz="2" w:space="0" w:color="FFFFFF" w:themeColor="background1"/>
              <w:bottom w:val="single" w:sz="18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2C38E766" w14:textId="77777777" w:rsidR="007F6009" w:rsidRPr="003D0D3D" w:rsidRDefault="007F6009" w:rsidP="001A03AF">
            <w:pPr>
              <w:rPr>
                <w:b/>
                <w:sz w:val="22"/>
                <w:szCs w:val="22"/>
                <w:lang w:val="sr-Cyrl-CS"/>
              </w:rPr>
            </w:pPr>
            <w:r w:rsidRPr="003D0D3D">
              <w:rPr>
                <w:b/>
                <w:sz w:val="22"/>
                <w:szCs w:val="22"/>
                <w:lang w:val="sr-Cyrl-CS"/>
              </w:rPr>
              <w:t>Могући утицај на вирулентност</w:t>
            </w:r>
          </w:p>
        </w:tc>
      </w:tr>
      <w:tr w:rsidR="007F6009" w:rsidRPr="003D0D3D" w14:paraId="5EB7F350" w14:textId="77777777" w:rsidTr="001A03AF">
        <w:trPr>
          <w:trHeight w:val="687"/>
        </w:trPr>
        <w:tc>
          <w:tcPr>
            <w:tcW w:w="2132" w:type="dxa"/>
            <w:tcBorders>
              <w:top w:val="single" w:sz="18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31AC89E8" w14:textId="77777777" w:rsidR="007F6009" w:rsidRPr="003D0D3D" w:rsidRDefault="007F6009" w:rsidP="001A03AF">
            <w:pPr>
              <w:rPr>
                <w:sz w:val="22"/>
                <w:szCs w:val="22"/>
                <w:lang w:val="sr-Cyrl-CS"/>
              </w:rPr>
            </w:pPr>
            <w:r w:rsidRPr="003D0D3D">
              <w:rPr>
                <w:sz w:val="22"/>
                <w:szCs w:val="22"/>
                <w:lang w:val="sr-Cyrl-CS"/>
              </w:rPr>
              <w:t>Пили</w:t>
            </w:r>
          </w:p>
        </w:tc>
        <w:tc>
          <w:tcPr>
            <w:tcW w:w="1804" w:type="dxa"/>
            <w:tcBorders>
              <w:top w:val="single" w:sz="18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43334599" w14:textId="77777777" w:rsidR="007F6009" w:rsidRPr="003D0D3D" w:rsidRDefault="007F6009" w:rsidP="001A03AF">
            <w:pPr>
              <w:rPr>
                <w:sz w:val="22"/>
                <w:szCs w:val="22"/>
                <w:lang w:val="sr-Cyrl-CS"/>
              </w:rPr>
            </w:pPr>
            <w:r w:rsidRPr="003D0D3D">
              <w:rPr>
                <w:sz w:val="22"/>
                <w:szCs w:val="22"/>
                <w:lang w:val="sr-Cyrl-CS"/>
              </w:rPr>
              <w:t>Поларно</w:t>
            </w:r>
          </w:p>
        </w:tc>
        <w:tc>
          <w:tcPr>
            <w:tcW w:w="2365" w:type="dxa"/>
            <w:tcBorders>
              <w:top w:val="single" w:sz="18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2101E0E4" w14:textId="77777777" w:rsidR="007F6009" w:rsidRPr="003D0D3D" w:rsidRDefault="007F6009" w:rsidP="001A03AF">
            <w:pPr>
              <w:rPr>
                <w:sz w:val="22"/>
                <w:szCs w:val="22"/>
                <w:lang w:val="sr-Cyrl-CS"/>
              </w:rPr>
            </w:pPr>
            <w:proofErr w:type="spellStart"/>
            <w:r w:rsidRPr="003D0D3D">
              <w:rPr>
                <w:sz w:val="22"/>
                <w:szCs w:val="22"/>
                <w:lang w:val="sr-Cyrl-CS"/>
              </w:rPr>
              <w:t>Адхеренција</w:t>
            </w:r>
            <w:proofErr w:type="spellEnd"/>
            <w:r w:rsidRPr="003D0D3D">
              <w:rPr>
                <w:sz w:val="22"/>
                <w:szCs w:val="22"/>
                <w:lang w:val="sr-Cyrl-CS"/>
              </w:rPr>
              <w:t xml:space="preserve">, кретање </w:t>
            </w:r>
          </w:p>
        </w:tc>
        <w:tc>
          <w:tcPr>
            <w:tcW w:w="2501" w:type="dxa"/>
            <w:tcBorders>
              <w:top w:val="single" w:sz="18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601D4A4A" w14:textId="77777777" w:rsidR="007F6009" w:rsidRPr="003D0D3D" w:rsidRDefault="007F6009" w:rsidP="001A03AF">
            <w:pPr>
              <w:rPr>
                <w:sz w:val="22"/>
                <w:szCs w:val="22"/>
                <w:lang w:val="sr-Cyrl-CS"/>
              </w:rPr>
            </w:pPr>
            <w:r w:rsidRPr="003D0D3D">
              <w:rPr>
                <w:sz w:val="22"/>
                <w:szCs w:val="22"/>
                <w:lang w:val="sr-Cyrl-CS"/>
              </w:rPr>
              <w:t xml:space="preserve">Стварање </w:t>
            </w:r>
            <w:proofErr w:type="spellStart"/>
            <w:r w:rsidRPr="003D0D3D">
              <w:rPr>
                <w:sz w:val="22"/>
                <w:szCs w:val="22"/>
                <w:lang w:val="sr-Cyrl-CS"/>
              </w:rPr>
              <w:t>биофилма</w:t>
            </w:r>
            <w:proofErr w:type="spellEnd"/>
            <w:r w:rsidRPr="003D0D3D">
              <w:rPr>
                <w:sz w:val="22"/>
                <w:szCs w:val="22"/>
                <w:lang w:val="sr-Cyrl-CS"/>
              </w:rPr>
              <w:t>, колонизација</w:t>
            </w:r>
          </w:p>
        </w:tc>
      </w:tr>
      <w:tr w:rsidR="007F6009" w:rsidRPr="003D0D3D" w14:paraId="44CB9693" w14:textId="77777777" w:rsidTr="001A03AF">
        <w:tc>
          <w:tcPr>
            <w:tcW w:w="2132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51FE3C9F" w14:textId="77777777" w:rsidR="007F6009" w:rsidRPr="003D0D3D" w:rsidRDefault="007F6009" w:rsidP="001A03AF">
            <w:pPr>
              <w:rPr>
                <w:sz w:val="22"/>
                <w:szCs w:val="22"/>
                <w:lang w:val="sr-Cyrl-CS"/>
              </w:rPr>
            </w:pPr>
            <w:proofErr w:type="spellStart"/>
            <w:r w:rsidRPr="003D0D3D">
              <w:rPr>
                <w:sz w:val="22"/>
                <w:szCs w:val="22"/>
                <w:lang w:val="sr-Cyrl-CS"/>
              </w:rPr>
              <w:t>Флагела</w:t>
            </w:r>
            <w:proofErr w:type="spellEnd"/>
          </w:p>
        </w:tc>
        <w:tc>
          <w:tcPr>
            <w:tcW w:w="1804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21688392" w14:textId="77777777" w:rsidR="007F6009" w:rsidRPr="003D0D3D" w:rsidRDefault="007F6009" w:rsidP="001A03AF">
            <w:pPr>
              <w:rPr>
                <w:sz w:val="22"/>
                <w:szCs w:val="22"/>
                <w:lang w:val="sr-Cyrl-CS"/>
              </w:rPr>
            </w:pPr>
            <w:r w:rsidRPr="003D0D3D">
              <w:rPr>
                <w:sz w:val="22"/>
                <w:szCs w:val="22"/>
                <w:lang w:val="sr-Cyrl-CS"/>
              </w:rPr>
              <w:t xml:space="preserve">Поларно </w:t>
            </w:r>
          </w:p>
        </w:tc>
        <w:tc>
          <w:tcPr>
            <w:tcW w:w="2365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418C296B" w14:textId="77777777" w:rsidR="007F6009" w:rsidRPr="003D0D3D" w:rsidRDefault="007F6009" w:rsidP="001A03AF">
            <w:pPr>
              <w:rPr>
                <w:sz w:val="22"/>
                <w:szCs w:val="22"/>
                <w:lang w:val="sr-Cyrl-CS"/>
              </w:rPr>
            </w:pPr>
            <w:r w:rsidRPr="003D0D3D">
              <w:rPr>
                <w:sz w:val="22"/>
                <w:szCs w:val="22"/>
                <w:lang w:val="sr-Cyrl-CS"/>
              </w:rPr>
              <w:t xml:space="preserve">Кретање, </w:t>
            </w:r>
            <w:proofErr w:type="spellStart"/>
            <w:r w:rsidRPr="003D0D3D">
              <w:rPr>
                <w:sz w:val="22"/>
                <w:szCs w:val="22"/>
                <w:lang w:val="sr-Cyrl-CS"/>
              </w:rPr>
              <w:t>адхеренција</w:t>
            </w:r>
            <w:proofErr w:type="spellEnd"/>
          </w:p>
        </w:tc>
        <w:tc>
          <w:tcPr>
            <w:tcW w:w="2501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391DBC3F" w14:textId="77777777" w:rsidR="007F6009" w:rsidRPr="003D0D3D" w:rsidRDefault="007F6009" w:rsidP="001A03AF">
            <w:pPr>
              <w:rPr>
                <w:sz w:val="22"/>
                <w:szCs w:val="22"/>
                <w:lang w:val="sr-Cyrl-CS"/>
              </w:rPr>
            </w:pPr>
            <w:r w:rsidRPr="003D0D3D">
              <w:rPr>
                <w:sz w:val="22"/>
                <w:szCs w:val="22"/>
                <w:lang w:val="sr-Cyrl-CS"/>
              </w:rPr>
              <w:t xml:space="preserve">Дисеминација и покретање урођеног </w:t>
            </w:r>
            <w:proofErr w:type="spellStart"/>
            <w:r w:rsidRPr="003D0D3D">
              <w:rPr>
                <w:sz w:val="22"/>
                <w:szCs w:val="22"/>
                <w:lang w:val="sr-Cyrl-CS"/>
              </w:rPr>
              <w:t>имунског</w:t>
            </w:r>
            <w:proofErr w:type="spellEnd"/>
            <w:r w:rsidRPr="003D0D3D">
              <w:rPr>
                <w:sz w:val="22"/>
                <w:szCs w:val="22"/>
                <w:lang w:val="sr-Cyrl-CS"/>
              </w:rPr>
              <w:t xml:space="preserve"> одговора</w:t>
            </w:r>
          </w:p>
        </w:tc>
      </w:tr>
      <w:tr w:rsidR="007F6009" w:rsidRPr="003D0D3D" w14:paraId="2C269163" w14:textId="77777777" w:rsidTr="001A03AF">
        <w:tc>
          <w:tcPr>
            <w:tcW w:w="2132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515C6F80" w14:textId="77777777" w:rsidR="007F6009" w:rsidRPr="003D0D3D" w:rsidRDefault="007F6009" w:rsidP="001A03AF">
            <w:pPr>
              <w:rPr>
                <w:sz w:val="22"/>
                <w:szCs w:val="22"/>
                <w:lang w:val="sr-Cyrl-CS"/>
              </w:rPr>
            </w:pPr>
            <w:proofErr w:type="spellStart"/>
            <w:r w:rsidRPr="003D0D3D">
              <w:rPr>
                <w:sz w:val="22"/>
                <w:szCs w:val="22"/>
                <w:lang w:val="sr-Cyrl-CS"/>
              </w:rPr>
              <w:t>Сидерофоре</w:t>
            </w:r>
            <w:proofErr w:type="spellEnd"/>
            <w:r w:rsidRPr="003D0D3D">
              <w:rPr>
                <w:sz w:val="22"/>
                <w:szCs w:val="22"/>
                <w:lang w:val="sr-Cyrl-CS"/>
              </w:rPr>
              <w:t xml:space="preserve"> (</w:t>
            </w:r>
            <w:proofErr w:type="spellStart"/>
            <w:r w:rsidRPr="003D0D3D">
              <w:rPr>
                <w:sz w:val="22"/>
                <w:szCs w:val="22"/>
                <w:lang w:val="sr-Cyrl-CS"/>
              </w:rPr>
              <w:t>пиовердин</w:t>
            </w:r>
            <w:proofErr w:type="spellEnd"/>
            <w:r w:rsidRPr="003D0D3D">
              <w:rPr>
                <w:sz w:val="22"/>
                <w:szCs w:val="22"/>
                <w:lang w:val="sr-Cyrl-CS"/>
              </w:rPr>
              <w:t xml:space="preserve">  и </w:t>
            </w:r>
            <w:proofErr w:type="spellStart"/>
            <w:r w:rsidRPr="003D0D3D">
              <w:rPr>
                <w:sz w:val="22"/>
                <w:szCs w:val="22"/>
                <w:lang w:val="sr-Cyrl-CS"/>
              </w:rPr>
              <w:t>пиохелин</w:t>
            </w:r>
            <w:proofErr w:type="spellEnd"/>
            <w:r w:rsidRPr="003D0D3D">
              <w:rPr>
                <w:sz w:val="22"/>
                <w:szCs w:val="22"/>
                <w:lang w:val="sr-Cyrl-CS"/>
              </w:rPr>
              <w:t>)</w:t>
            </w:r>
          </w:p>
        </w:tc>
        <w:tc>
          <w:tcPr>
            <w:tcW w:w="1804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622E6321" w14:textId="77777777" w:rsidR="007F6009" w:rsidRPr="003D0D3D" w:rsidRDefault="007F6009" w:rsidP="001A03AF">
            <w:pPr>
              <w:rPr>
                <w:sz w:val="22"/>
                <w:szCs w:val="22"/>
                <w:lang w:val="sr-Cyrl-CS"/>
              </w:rPr>
            </w:pPr>
            <w:proofErr w:type="spellStart"/>
            <w:r w:rsidRPr="003D0D3D">
              <w:rPr>
                <w:sz w:val="22"/>
                <w:szCs w:val="22"/>
                <w:lang w:val="sr-Cyrl-CS"/>
              </w:rPr>
              <w:t>секретован</w:t>
            </w:r>
            <w:proofErr w:type="spellEnd"/>
          </w:p>
        </w:tc>
        <w:tc>
          <w:tcPr>
            <w:tcW w:w="2365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289DDCD4" w14:textId="77777777" w:rsidR="007F6009" w:rsidRPr="003D0D3D" w:rsidRDefault="001A03AF" w:rsidP="001A03AF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"Ч</w:t>
            </w:r>
            <w:r w:rsidR="007F6009" w:rsidRPr="003D0D3D">
              <w:rPr>
                <w:sz w:val="22"/>
                <w:szCs w:val="22"/>
                <w:lang w:val="sr-Cyrl-CS"/>
              </w:rPr>
              <w:t>истач</w:t>
            </w:r>
            <w:r>
              <w:rPr>
                <w:sz w:val="22"/>
                <w:szCs w:val="22"/>
                <w:lang w:val="sr-Cyrl-CS"/>
              </w:rPr>
              <w:t>"</w:t>
            </w:r>
            <w:r w:rsidR="007F6009" w:rsidRPr="003D0D3D">
              <w:rPr>
                <w:sz w:val="22"/>
                <w:szCs w:val="22"/>
                <w:lang w:val="sr-Cyrl-CS"/>
              </w:rPr>
              <w:t xml:space="preserve"> гвожђа</w:t>
            </w:r>
          </w:p>
        </w:tc>
        <w:tc>
          <w:tcPr>
            <w:tcW w:w="2501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4B2D83D0" w14:textId="77777777" w:rsidR="007F6009" w:rsidRPr="003D0D3D" w:rsidRDefault="007F6009" w:rsidP="001A03AF">
            <w:pPr>
              <w:rPr>
                <w:sz w:val="22"/>
                <w:szCs w:val="22"/>
                <w:lang w:val="sr-Cyrl-CS"/>
              </w:rPr>
            </w:pPr>
            <w:r w:rsidRPr="003D0D3D">
              <w:rPr>
                <w:sz w:val="22"/>
                <w:szCs w:val="22"/>
                <w:lang w:val="sr-Cyrl-CS"/>
              </w:rPr>
              <w:t>Присвајање гвожђа</w:t>
            </w:r>
          </w:p>
        </w:tc>
      </w:tr>
      <w:tr w:rsidR="007F6009" w:rsidRPr="003D0D3D" w14:paraId="7A3FF91C" w14:textId="77777777" w:rsidTr="001A03AF">
        <w:tc>
          <w:tcPr>
            <w:tcW w:w="2132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5EA46019" w14:textId="77777777" w:rsidR="007F6009" w:rsidRPr="003D0D3D" w:rsidRDefault="007F6009" w:rsidP="001A03AF">
            <w:pPr>
              <w:rPr>
                <w:sz w:val="22"/>
                <w:szCs w:val="22"/>
                <w:lang w:val="sr-Cyrl-CS"/>
              </w:rPr>
            </w:pPr>
            <w:proofErr w:type="spellStart"/>
            <w:r w:rsidRPr="003D0D3D">
              <w:rPr>
                <w:sz w:val="22"/>
                <w:szCs w:val="22"/>
                <w:lang w:val="sr-Cyrl-CS"/>
              </w:rPr>
              <w:t>Пиоцијанин</w:t>
            </w:r>
            <w:proofErr w:type="spellEnd"/>
          </w:p>
        </w:tc>
        <w:tc>
          <w:tcPr>
            <w:tcW w:w="1804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630796D1" w14:textId="77777777" w:rsidR="007F6009" w:rsidRPr="003D0D3D" w:rsidRDefault="007F6009" w:rsidP="001A03AF">
            <w:pPr>
              <w:rPr>
                <w:sz w:val="22"/>
                <w:szCs w:val="22"/>
                <w:lang w:val="sr-Cyrl-CS"/>
              </w:rPr>
            </w:pPr>
            <w:proofErr w:type="spellStart"/>
            <w:r w:rsidRPr="003D0D3D">
              <w:rPr>
                <w:sz w:val="22"/>
                <w:szCs w:val="22"/>
                <w:lang w:val="sr-Cyrl-CS"/>
              </w:rPr>
              <w:t>секретован</w:t>
            </w:r>
            <w:proofErr w:type="spellEnd"/>
          </w:p>
        </w:tc>
        <w:tc>
          <w:tcPr>
            <w:tcW w:w="2365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3531B3CE" w14:textId="77777777" w:rsidR="007F6009" w:rsidRPr="003D0D3D" w:rsidRDefault="007F6009" w:rsidP="001A03AF">
            <w:pPr>
              <w:rPr>
                <w:sz w:val="22"/>
                <w:szCs w:val="22"/>
                <w:lang w:val="sr-Cyrl-CS"/>
              </w:rPr>
            </w:pPr>
            <w:r w:rsidRPr="003D0D3D">
              <w:rPr>
                <w:sz w:val="22"/>
                <w:szCs w:val="22"/>
                <w:lang w:val="sr-Cyrl-CS"/>
              </w:rPr>
              <w:t>Стварање реактивне медијаторе кисеоника</w:t>
            </w:r>
          </w:p>
        </w:tc>
        <w:tc>
          <w:tcPr>
            <w:tcW w:w="2501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4ECBC48B" w14:textId="77777777" w:rsidR="007F6009" w:rsidRPr="003D0D3D" w:rsidRDefault="007F6009" w:rsidP="001A03AF">
            <w:pPr>
              <w:rPr>
                <w:sz w:val="22"/>
                <w:szCs w:val="22"/>
                <w:lang w:val="sr-Cyrl-CS"/>
              </w:rPr>
            </w:pPr>
            <w:r w:rsidRPr="003D0D3D">
              <w:rPr>
                <w:sz w:val="22"/>
                <w:szCs w:val="22"/>
                <w:lang w:val="sr-Cyrl-CS"/>
              </w:rPr>
              <w:t>Оштећење ткива</w:t>
            </w:r>
          </w:p>
        </w:tc>
      </w:tr>
      <w:tr w:rsidR="007F6009" w:rsidRPr="003D0D3D" w14:paraId="24A912C1" w14:textId="77777777" w:rsidTr="001A03AF">
        <w:tc>
          <w:tcPr>
            <w:tcW w:w="2132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0344A79A" w14:textId="77777777" w:rsidR="007F6009" w:rsidRPr="003D0D3D" w:rsidRDefault="007F6009" w:rsidP="001A03AF">
            <w:pPr>
              <w:rPr>
                <w:sz w:val="22"/>
                <w:szCs w:val="22"/>
                <w:lang w:val="sr-Cyrl-CS"/>
              </w:rPr>
            </w:pPr>
            <w:proofErr w:type="spellStart"/>
            <w:r w:rsidRPr="003D0D3D">
              <w:rPr>
                <w:sz w:val="22"/>
                <w:szCs w:val="22"/>
                <w:lang w:val="sr-Cyrl-CS"/>
              </w:rPr>
              <w:t>Егзотоксин</w:t>
            </w:r>
            <w:proofErr w:type="spellEnd"/>
            <w:r w:rsidRPr="003D0D3D">
              <w:rPr>
                <w:sz w:val="22"/>
                <w:szCs w:val="22"/>
                <w:lang w:val="sr-Cyrl-CS"/>
              </w:rPr>
              <w:t xml:space="preserve"> А</w:t>
            </w:r>
          </w:p>
        </w:tc>
        <w:tc>
          <w:tcPr>
            <w:tcW w:w="1804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7BDE7F4E" w14:textId="77777777" w:rsidR="007F6009" w:rsidRPr="003D0D3D" w:rsidRDefault="007F6009" w:rsidP="001A03AF">
            <w:pPr>
              <w:rPr>
                <w:sz w:val="22"/>
                <w:szCs w:val="22"/>
                <w:lang w:val="sr-Cyrl-CS"/>
              </w:rPr>
            </w:pPr>
            <w:proofErr w:type="spellStart"/>
            <w:r w:rsidRPr="003D0D3D">
              <w:rPr>
                <w:sz w:val="22"/>
                <w:szCs w:val="22"/>
                <w:lang w:val="sr-Cyrl-CS"/>
              </w:rPr>
              <w:t>секретован</w:t>
            </w:r>
            <w:proofErr w:type="spellEnd"/>
          </w:p>
        </w:tc>
        <w:tc>
          <w:tcPr>
            <w:tcW w:w="2365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21C6D4AB" w14:textId="77777777" w:rsidR="007F6009" w:rsidRPr="003D0D3D" w:rsidRDefault="007F6009" w:rsidP="001A03AF">
            <w:pPr>
              <w:rPr>
                <w:sz w:val="22"/>
                <w:szCs w:val="22"/>
                <w:lang w:val="sr-Cyrl-CS"/>
              </w:rPr>
            </w:pPr>
            <w:r w:rsidRPr="003D0D3D">
              <w:rPr>
                <w:sz w:val="22"/>
                <w:szCs w:val="22"/>
                <w:lang w:val="sr-Cyrl-CS"/>
              </w:rPr>
              <w:t>ADP-</w:t>
            </w:r>
            <w:proofErr w:type="spellStart"/>
            <w:r w:rsidRPr="003D0D3D">
              <w:rPr>
                <w:sz w:val="22"/>
                <w:szCs w:val="22"/>
                <w:lang w:val="sr-Cyrl-CS"/>
              </w:rPr>
              <w:t>рибозилација</w:t>
            </w:r>
            <w:proofErr w:type="spellEnd"/>
            <w:r w:rsidRPr="003D0D3D">
              <w:rPr>
                <w:sz w:val="22"/>
                <w:szCs w:val="22"/>
                <w:lang w:val="sr-Cyrl-CS"/>
              </w:rPr>
              <w:t xml:space="preserve"> фактора EF-2</w:t>
            </w:r>
          </w:p>
        </w:tc>
        <w:tc>
          <w:tcPr>
            <w:tcW w:w="2501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63D95BF1" w14:textId="77777777" w:rsidR="007F6009" w:rsidRPr="003D0D3D" w:rsidRDefault="007F6009" w:rsidP="001A03AF">
            <w:pPr>
              <w:rPr>
                <w:sz w:val="22"/>
                <w:szCs w:val="22"/>
                <w:lang w:val="sr-Cyrl-CS"/>
              </w:rPr>
            </w:pPr>
            <w:r w:rsidRPr="003D0D3D">
              <w:rPr>
                <w:sz w:val="22"/>
                <w:szCs w:val="22"/>
                <w:lang w:val="sr-Cyrl-CS"/>
              </w:rPr>
              <w:t>Инхибира синтезу протеина у ћелији домаћина</w:t>
            </w:r>
          </w:p>
        </w:tc>
      </w:tr>
      <w:tr w:rsidR="007F6009" w:rsidRPr="003D0D3D" w14:paraId="54696F25" w14:textId="77777777" w:rsidTr="001A03AF">
        <w:tc>
          <w:tcPr>
            <w:tcW w:w="2132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054146AA" w14:textId="77777777" w:rsidR="007F6009" w:rsidRPr="003D0D3D" w:rsidRDefault="007F6009" w:rsidP="001A03AF">
            <w:pPr>
              <w:rPr>
                <w:sz w:val="22"/>
                <w:szCs w:val="22"/>
                <w:lang w:val="sr-Cyrl-CS"/>
              </w:rPr>
            </w:pPr>
            <w:proofErr w:type="spellStart"/>
            <w:r w:rsidRPr="003D0D3D">
              <w:rPr>
                <w:sz w:val="22"/>
                <w:szCs w:val="22"/>
                <w:lang w:val="sr-Cyrl-CS"/>
              </w:rPr>
              <w:t>Егзоензими</w:t>
            </w:r>
            <w:proofErr w:type="spellEnd"/>
            <w:r w:rsidRPr="003D0D3D">
              <w:rPr>
                <w:sz w:val="22"/>
                <w:szCs w:val="22"/>
                <w:lang w:val="sr-Cyrl-CS"/>
              </w:rPr>
              <w:t xml:space="preserve">: </w:t>
            </w:r>
            <w:proofErr w:type="spellStart"/>
            <w:r w:rsidRPr="003D0D3D">
              <w:rPr>
                <w:sz w:val="22"/>
                <w:szCs w:val="22"/>
                <w:lang w:val="sr-Cyrl-CS"/>
              </w:rPr>
              <w:t>ExoS</w:t>
            </w:r>
            <w:proofErr w:type="spellEnd"/>
            <w:r w:rsidRPr="003D0D3D">
              <w:rPr>
                <w:sz w:val="22"/>
                <w:szCs w:val="22"/>
                <w:lang w:val="sr-Cyrl-CS"/>
              </w:rPr>
              <w:t xml:space="preserve">, </w:t>
            </w:r>
            <w:proofErr w:type="spellStart"/>
            <w:r w:rsidRPr="003D0D3D">
              <w:rPr>
                <w:sz w:val="22"/>
                <w:szCs w:val="22"/>
                <w:lang w:val="sr-Cyrl-CS"/>
              </w:rPr>
              <w:t>ExoU</w:t>
            </w:r>
            <w:proofErr w:type="spellEnd"/>
            <w:r w:rsidRPr="003D0D3D">
              <w:rPr>
                <w:sz w:val="22"/>
                <w:szCs w:val="22"/>
                <w:lang w:val="sr-Cyrl-CS"/>
              </w:rPr>
              <w:t xml:space="preserve">, </w:t>
            </w:r>
            <w:proofErr w:type="spellStart"/>
            <w:r w:rsidRPr="003D0D3D">
              <w:rPr>
                <w:sz w:val="22"/>
                <w:szCs w:val="22"/>
                <w:lang w:val="sr-Cyrl-CS"/>
              </w:rPr>
              <w:t>ExoT</w:t>
            </w:r>
            <w:proofErr w:type="spellEnd"/>
            <w:r w:rsidRPr="003D0D3D">
              <w:rPr>
                <w:sz w:val="22"/>
                <w:szCs w:val="22"/>
                <w:lang w:val="sr-Cyrl-CS"/>
              </w:rPr>
              <w:t xml:space="preserve">, </w:t>
            </w:r>
            <w:proofErr w:type="spellStart"/>
            <w:r w:rsidRPr="003D0D3D">
              <w:rPr>
                <w:sz w:val="22"/>
                <w:szCs w:val="22"/>
                <w:lang w:val="sr-Cyrl-CS"/>
              </w:rPr>
              <w:t>ExoY</w:t>
            </w:r>
            <w:proofErr w:type="spellEnd"/>
          </w:p>
        </w:tc>
        <w:tc>
          <w:tcPr>
            <w:tcW w:w="1804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3440A55A" w14:textId="77777777" w:rsidR="007F6009" w:rsidRPr="003D0D3D" w:rsidRDefault="007F6009" w:rsidP="001A03AF">
            <w:pPr>
              <w:rPr>
                <w:sz w:val="22"/>
                <w:szCs w:val="22"/>
                <w:lang w:val="sr-Cyrl-CS"/>
              </w:rPr>
            </w:pPr>
            <w:proofErr w:type="spellStart"/>
            <w:r w:rsidRPr="003D0D3D">
              <w:rPr>
                <w:sz w:val="22"/>
                <w:szCs w:val="22"/>
                <w:lang w:val="sr-Cyrl-CS"/>
              </w:rPr>
              <w:t>Секретован</w:t>
            </w:r>
            <w:proofErr w:type="spellEnd"/>
            <w:r w:rsidRPr="003D0D3D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2365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2F142D03" w14:textId="77777777" w:rsidR="007F6009" w:rsidRPr="003D0D3D" w:rsidRDefault="007F6009" w:rsidP="001A03AF">
            <w:pPr>
              <w:rPr>
                <w:sz w:val="22"/>
                <w:szCs w:val="22"/>
                <w:lang w:val="sr-Cyrl-CS"/>
              </w:rPr>
            </w:pPr>
            <w:r w:rsidRPr="003D0D3D">
              <w:rPr>
                <w:sz w:val="22"/>
                <w:szCs w:val="22"/>
                <w:lang w:val="sr-Cyrl-CS"/>
              </w:rPr>
              <w:t xml:space="preserve">Интеракција са компонентама </w:t>
            </w:r>
            <w:proofErr w:type="spellStart"/>
            <w:r w:rsidRPr="003D0D3D">
              <w:rPr>
                <w:sz w:val="22"/>
                <w:szCs w:val="22"/>
                <w:lang w:val="sr-Cyrl-CS"/>
              </w:rPr>
              <w:t>цитоскелета</w:t>
            </w:r>
            <w:proofErr w:type="spellEnd"/>
            <w:r w:rsidRPr="003D0D3D">
              <w:rPr>
                <w:sz w:val="22"/>
                <w:szCs w:val="22"/>
                <w:lang w:val="sr-Cyrl-CS"/>
              </w:rPr>
              <w:t xml:space="preserve"> ћелије домаћина</w:t>
            </w:r>
          </w:p>
        </w:tc>
        <w:tc>
          <w:tcPr>
            <w:tcW w:w="2501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340F9239" w14:textId="77777777" w:rsidR="007F6009" w:rsidRPr="003D0D3D" w:rsidRDefault="007F6009" w:rsidP="001A03AF">
            <w:pPr>
              <w:rPr>
                <w:sz w:val="22"/>
                <w:szCs w:val="22"/>
                <w:lang w:val="sr-Cyrl-CS"/>
              </w:rPr>
            </w:pPr>
            <w:proofErr w:type="spellStart"/>
            <w:r w:rsidRPr="003D0D3D">
              <w:rPr>
                <w:sz w:val="22"/>
                <w:szCs w:val="22"/>
                <w:lang w:val="sr-Cyrl-CS"/>
              </w:rPr>
              <w:t>Цитотоксичност</w:t>
            </w:r>
            <w:proofErr w:type="spellEnd"/>
            <w:r w:rsidRPr="003D0D3D">
              <w:rPr>
                <w:sz w:val="22"/>
                <w:szCs w:val="22"/>
                <w:lang w:val="sr-Cyrl-CS"/>
              </w:rPr>
              <w:t xml:space="preserve">, Оштећење ткива, </w:t>
            </w:r>
            <w:proofErr w:type="spellStart"/>
            <w:r w:rsidRPr="003D0D3D">
              <w:rPr>
                <w:sz w:val="22"/>
                <w:szCs w:val="22"/>
                <w:lang w:val="sr-Cyrl-CS"/>
              </w:rPr>
              <w:t>антифагоцитна</w:t>
            </w:r>
            <w:proofErr w:type="spellEnd"/>
            <w:r w:rsidRPr="003D0D3D">
              <w:rPr>
                <w:sz w:val="22"/>
                <w:szCs w:val="22"/>
                <w:lang w:val="sr-Cyrl-CS"/>
              </w:rPr>
              <w:t xml:space="preserve"> улога</w:t>
            </w:r>
          </w:p>
        </w:tc>
      </w:tr>
      <w:tr w:rsidR="007F6009" w:rsidRPr="003D0D3D" w14:paraId="50C69DC1" w14:textId="77777777" w:rsidTr="001A03AF">
        <w:tc>
          <w:tcPr>
            <w:tcW w:w="2132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6BD9C17F" w14:textId="77777777" w:rsidR="007F6009" w:rsidRPr="003D0D3D" w:rsidRDefault="007F6009" w:rsidP="001A03AF">
            <w:pPr>
              <w:rPr>
                <w:sz w:val="22"/>
                <w:szCs w:val="22"/>
                <w:lang w:val="sr-Cyrl-CS"/>
              </w:rPr>
            </w:pPr>
            <w:proofErr w:type="spellStart"/>
            <w:r w:rsidRPr="003D0D3D">
              <w:rPr>
                <w:sz w:val="22"/>
                <w:szCs w:val="22"/>
                <w:lang w:val="sr-Cyrl-CS"/>
              </w:rPr>
              <w:t>Еластазе</w:t>
            </w:r>
            <w:proofErr w:type="spellEnd"/>
          </w:p>
        </w:tc>
        <w:tc>
          <w:tcPr>
            <w:tcW w:w="1804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1BE103EC" w14:textId="77777777" w:rsidR="007F6009" w:rsidRPr="003D0D3D" w:rsidRDefault="007F6009" w:rsidP="001A03AF">
            <w:pPr>
              <w:rPr>
                <w:sz w:val="22"/>
                <w:szCs w:val="22"/>
                <w:lang w:val="sr-Cyrl-CS"/>
              </w:rPr>
            </w:pPr>
            <w:proofErr w:type="spellStart"/>
            <w:r w:rsidRPr="003D0D3D">
              <w:rPr>
                <w:sz w:val="22"/>
                <w:szCs w:val="22"/>
                <w:lang w:val="sr-Cyrl-CS"/>
              </w:rPr>
              <w:t>секретован</w:t>
            </w:r>
            <w:proofErr w:type="spellEnd"/>
          </w:p>
        </w:tc>
        <w:tc>
          <w:tcPr>
            <w:tcW w:w="2365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22604609" w14:textId="77777777" w:rsidR="007F6009" w:rsidRPr="001A03AF" w:rsidRDefault="007F6009" w:rsidP="001A03AF">
            <w:pPr>
              <w:rPr>
                <w:sz w:val="22"/>
                <w:szCs w:val="22"/>
              </w:rPr>
            </w:pPr>
            <w:proofErr w:type="spellStart"/>
            <w:r w:rsidRPr="003D0D3D">
              <w:rPr>
                <w:sz w:val="22"/>
                <w:szCs w:val="22"/>
                <w:lang w:val="sr-Cyrl-CS"/>
              </w:rPr>
              <w:t>Протеолиза</w:t>
            </w:r>
            <w:proofErr w:type="spellEnd"/>
            <w:r w:rsidRPr="003D0D3D">
              <w:rPr>
                <w:sz w:val="22"/>
                <w:szCs w:val="22"/>
                <w:lang w:val="sr-Cyrl-CS"/>
              </w:rPr>
              <w:t xml:space="preserve"> протеина </w:t>
            </w:r>
            <w:r w:rsidR="001A03AF">
              <w:rPr>
                <w:sz w:val="22"/>
                <w:szCs w:val="22"/>
              </w:rPr>
              <w:t>(</w:t>
            </w:r>
            <w:proofErr w:type="spellStart"/>
            <w:r w:rsidRPr="003D0D3D">
              <w:rPr>
                <w:sz w:val="22"/>
                <w:szCs w:val="22"/>
                <w:lang w:val="sr-Cyrl-CS"/>
              </w:rPr>
              <w:t>еластин</w:t>
            </w:r>
            <w:proofErr w:type="spellEnd"/>
            <w:r w:rsidRPr="003D0D3D">
              <w:rPr>
                <w:sz w:val="22"/>
                <w:szCs w:val="22"/>
                <w:lang w:val="sr-Cyrl-CS"/>
              </w:rPr>
              <w:t xml:space="preserve">, колаген, </w:t>
            </w:r>
            <w:r w:rsidR="001A03AF">
              <w:rPr>
                <w:sz w:val="22"/>
                <w:szCs w:val="22"/>
              </w:rPr>
              <w:t>Ig</w:t>
            </w:r>
            <w:r w:rsidRPr="003D0D3D">
              <w:rPr>
                <w:sz w:val="22"/>
                <w:szCs w:val="22"/>
                <w:lang w:val="sr-Cyrl-CS"/>
              </w:rPr>
              <w:t xml:space="preserve">, компоненте </w:t>
            </w:r>
            <w:proofErr w:type="spellStart"/>
            <w:r w:rsidRPr="003D0D3D">
              <w:rPr>
                <w:sz w:val="22"/>
                <w:szCs w:val="22"/>
                <w:lang w:val="sr-Cyrl-CS"/>
              </w:rPr>
              <w:t>комплемента</w:t>
            </w:r>
            <w:proofErr w:type="spellEnd"/>
            <w:r w:rsidR="001A03AF">
              <w:rPr>
                <w:sz w:val="22"/>
                <w:szCs w:val="22"/>
              </w:rPr>
              <w:t>)</w:t>
            </w:r>
          </w:p>
        </w:tc>
        <w:tc>
          <w:tcPr>
            <w:tcW w:w="2501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626B7DD1" w14:textId="77777777" w:rsidR="007F6009" w:rsidRPr="003D0D3D" w:rsidRDefault="007F6009" w:rsidP="001A03AF">
            <w:pPr>
              <w:rPr>
                <w:sz w:val="22"/>
                <w:szCs w:val="22"/>
                <w:lang w:val="sr-Cyrl-CS"/>
              </w:rPr>
            </w:pPr>
            <w:r w:rsidRPr="003D0D3D">
              <w:rPr>
                <w:sz w:val="22"/>
                <w:szCs w:val="22"/>
                <w:lang w:val="sr-Cyrl-CS"/>
              </w:rPr>
              <w:t>Оштећење ткива</w:t>
            </w:r>
          </w:p>
        </w:tc>
      </w:tr>
      <w:tr w:rsidR="007F6009" w:rsidRPr="003D0D3D" w14:paraId="39E1651F" w14:textId="77777777" w:rsidTr="001A03AF">
        <w:trPr>
          <w:trHeight w:val="428"/>
        </w:trPr>
        <w:tc>
          <w:tcPr>
            <w:tcW w:w="2132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6E9EE55A" w14:textId="77777777" w:rsidR="007F6009" w:rsidRPr="003D0D3D" w:rsidRDefault="007F6009" w:rsidP="001A03AF">
            <w:pPr>
              <w:rPr>
                <w:sz w:val="22"/>
                <w:szCs w:val="22"/>
                <w:lang w:val="sr-Cyrl-CS"/>
              </w:rPr>
            </w:pPr>
            <w:proofErr w:type="spellStart"/>
            <w:r w:rsidRPr="003D0D3D">
              <w:rPr>
                <w:sz w:val="22"/>
                <w:szCs w:val="22"/>
                <w:lang w:val="sr-Cyrl-CS"/>
              </w:rPr>
              <w:lastRenderedPageBreak/>
              <w:t>Протеазе</w:t>
            </w:r>
            <w:proofErr w:type="spellEnd"/>
          </w:p>
        </w:tc>
        <w:tc>
          <w:tcPr>
            <w:tcW w:w="1804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60D1B1A4" w14:textId="77777777" w:rsidR="007F6009" w:rsidRPr="003D0D3D" w:rsidRDefault="007F6009" w:rsidP="001A03AF">
            <w:pPr>
              <w:rPr>
                <w:sz w:val="22"/>
                <w:szCs w:val="22"/>
                <w:lang w:val="sr-Cyrl-CS"/>
              </w:rPr>
            </w:pPr>
            <w:proofErr w:type="spellStart"/>
            <w:r w:rsidRPr="003D0D3D">
              <w:rPr>
                <w:sz w:val="22"/>
                <w:szCs w:val="22"/>
                <w:lang w:val="sr-Cyrl-CS"/>
              </w:rPr>
              <w:t>секретован</w:t>
            </w:r>
            <w:proofErr w:type="spellEnd"/>
          </w:p>
        </w:tc>
        <w:tc>
          <w:tcPr>
            <w:tcW w:w="2365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6798DBD5" w14:textId="77777777" w:rsidR="007F6009" w:rsidRPr="003D0D3D" w:rsidRDefault="001A03AF" w:rsidP="001A03AF">
            <w:pPr>
              <w:rPr>
                <w:sz w:val="22"/>
                <w:szCs w:val="22"/>
                <w:lang w:val="sr-Cyrl-CS"/>
              </w:rPr>
            </w:pPr>
            <w:proofErr w:type="spellStart"/>
            <w:r>
              <w:rPr>
                <w:sz w:val="22"/>
                <w:szCs w:val="22"/>
                <w:lang w:val="sr-Cyrl-CS"/>
              </w:rPr>
              <w:t>П</w:t>
            </w:r>
            <w:r w:rsidR="007F6009" w:rsidRPr="003D0D3D">
              <w:rPr>
                <w:sz w:val="22"/>
                <w:szCs w:val="22"/>
                <w:lang w:val="sr-Cyrl-CS"/>
              </w:rPr>
              <w:t>ротеолиза</w:t>
            </w:r>
            <w:proofErr w:type="spellEnd"/>
          </w:p>
        </w:tc>
        <w:tc>
          <w:tcPr>
            <w:tcW w:w="2501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6E3672DC" w14:textId="77777777" w:rsidR="007F6009" w:rsidRPr="003D0D3D" w:rsidRDefault="007F6009" w:rsidP="001A03AF">
            <w:pPr>
              <w:rPr>
                <w:sz w:val="22"/>
                <w:szCs w:val="22"/>
                <w:lang w:val="sr-Cyrl-CS"/>
              </w:rPr>
            </w:pPr>
            <w:r w:rsidRPr="003D0D3D">
              <w:rPr>
                <w:sz w:val="22"/>
                <w:szCs w:val="22"/>
                <w:lang w:val="sr-Cyrl-CS"/>
              </w:rPr>
              <w:t>Оштећење ткива</w:t>
            </w:r>
          </w:p>
        </w:tc>
      </w:tr>
      <w:tr w:rsidR="007F6009" w:rsidRPr="003D0D3D" w14:paraId="1F6E9842" w14:textId="77777777" w:rsidTr="001A03AF">
        <w:tc>
          <w:tcPr>
            <w:tcW w:w="2132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16F13234" w14:textId="77777777" w:rsidR="007F6009" w:rsidRPr="003D0D3D" w:rsidRDefault="007F6009" w:rsidP="001A03AF">
            <w:pPr>
              <w:rPr>
                <w:sz w:val="22"/>
                <w:szCs w:val="22"/>
                <w:lang w:val="sr-Cyrl-CS"/>
              </w:rPr>
            </w:pPr>
            <w:proofErr w:type="spellStart"/>
            <w:r w:rsidRPr="003D0D3D">
              <w:rPr>
                <w:sz w:val="22"/>
                <w:szCs w:val="22"/>
                <w:lang w:val="sr-Cyrl-CS"/>
              </w:rPr>
              <w:t>Алгинат</w:t>
            </w:r>
            <w:proofErr w:type="spellEnd"/>
          </w:p>
        </w:tc>
        <w:tc>
          <w:tcPr>
            <w:tcW w:w="1804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3E1FA37F" w14:textId="77777777" w:rsidR="007F6009" w:rsidRPr="003D0D3D" w:rsidRDefault="007F6009" w:rsidP="001A03AF">
            <w:pPr>
              <w:rPr>
                <w:sz w:val="22"/>
                <w:szCs w:val="22"/>
                <w:lang w:val="sr-Cyrl-CS"/>
              </w:rPr>
            </w:pPr>
            <w:r w:rsidRPr="003D0D3D">
              <w:rPr>
                <w:sz w:val="22"/>
                <w:szCs w:val="22"/>
                <w:lang w:val="sr-Cyrl-CS"/>
              </w:rPr>
              <w:t>Везан за ћелију</w:t>
            </w:r>
          </w:p>
        </w:tc>
        <w:tc>
          <w:tcPr>
            <w:tcW w:w="2365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5ED0183A" w14:textId="77777777" w:rsidR="007F6009" w:rsidRPr="003D0D3D" w:rsidRDefault="007F6009" w:rsidP="001A03AF">
            <w:pPr>
              <w:rPr>
                <w:sz w:val="22"/>
                <w:szCs w:val="22"/>
                <w:lang w:val="sr-Cyrl-CS"/>
              </w:rPr>
            </w:pPr>
            <w:proofErr w:type="spellStart"/>
            <w:r w:rsidRPr="003D0D3D">
              <w:rPr>
                <w:sz w:val="22"/>
                <w:szCs w:val="22"/>
                <w:lang w:val="sr-Cyrl-CS"/>
              </w:rPr>
              <w:t>Адхеренција</w:t>
            </w:r>
            <w:proofErr w:type="spellEnd"/>
            <w:r w:rsidRPr="003D0D3D">
              <w:rPr>
                <w:sz w:val="22"/>
                <w:szCs w:val="22"/>
                <w:lang w:val="sr-Cyrl-CS"/>
              </w:rPr>
              <w:t xml:space="preserve">, заштита од дехидрације и </w:t>
            </w:r>
            <w:proofErr w:type="spellStart"/>
            <w:r w:rsidRPr="003D0D3D">
              <w:rPr>
                <w:sz w:val="22"/>
                <w:szCs w:val="22"/>
                <w:lang w:val="sr-Cyrl-CS"/>
              </w:rPr>
              <w:t>имунског</w:t>
            </w:r>
            <w:proofErr w:type="spellEnd"/>
            <w:r w:rsidRPr="003D0D3D">
              <w:rPr>
                <w:sz w:val="22"/>
                <w:szCs w:val="22"/>
                <w:lang w:val="sr-Cyrl-CS"/>
              </w:rPr>
              <w:t xml:space="preserve"> система</w:t>
            </w:r>
          </w:p>
        </w:tc>
        <w:tc>
          <w:tcPr>
            <w:tcW w:w="2501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2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703E41C8" w14:textId="77777777" w:rsidR="007F6009" w:rsidRPr="003D0D3D" w:rsidRDefault="001A03AF" w:rsidP="001A03AF">
            <w:pPr>
              <w:rPr>
                <w:sz w:val="22"/>
                <w:szCs w:val="22"/>
                <w:lang w:val="sr-Cyrl-CS"/>
              </w:rPr>
            </w:pPr>
            <w:proofErr w:type="spellStart"/>
            <w:r>
              <w:rPr>
                <w:sz w:val="22"/>
                <w:szCs w:val="22"/>
                <w:lang w:val="sr-Cyrl-CS"/>
              </w:rPr>
              <w:t>А</w:t>
            </w:r>
            <w:r w:rsidR="007F6009" w:rsidRPr="003D0D3D">
              <w:rPr>
                <w:sz w:val="22"/>
                <w:szCs w:val="22"/>
                <w:lang w:val="sr-Cyrl-CS"/>
              </w:rPr>
              <w:t>нтифагоцитна</w:t>
            </w:r>
            <w:proofErr w:type="spellEnd"/>
            <w:r w:rsidR="007F6009" w:rsidRPr="003D0D3D">
              <w:rPr>
                <w:sz w:val="22"/>
                <w:szCs w:val="22"/>
                <w:lang w:val="sr-Cyrl-CS"/>
              </w:rPr>
              <w:t xml:space="preserve"> улога, формирање </w:t>
            </w:r>
            <w:proofErr w:type="spellStart"/>
            <w:r w:rsidR="007F6009" w:rsidRPr="003D0D3D">
              <w:rPr>
                <w:sz w:val="22"/>
                <w:szCs w:val="22"/>
                <w:lang w:val="sr-Cyrl-CS"/>
              </w:rPr>
              <w:t>биофилма</w:t>
            </w:r>
            <w:proofErr w:type="spellEnd"/>
          </w:p>
        </w:tc>
      </w:tr>
      <w:tr w:rsidR="007F6009" w:rsidRPr="003D0D3D" w14:paraId="744552FB" w14:textId="77777777" w:rsidTr="001A03AF">
        <w:tc>
          <w:tcPr>
            <w:tcW w:w="2132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18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70D3E687" w14:textId="77777777" w:rsidR="007F6009" w:rsidRPr="003D0D3D" w:rsidRDefault="007F6009" w:rsidP="001A03AF">
            <w:pPr>
              <w:rPr>
                <w:sz w:val="22"/>
                <w:szCs w:val="22"/>
                <w:lang w:val="sr-Cyrl-CS"/>
              </w:rPr>
            </w:pPr>
            <w:proofErr w:type="spellStart"/>
            <w:r w:rsidRPr="003D0D3D">
              <w:rPr>
                <w:sz w:val="22"/>
                <w:szCs w:val="22"/>
                <w:lang w:val="sr-Cyrl-CS"/>
              </w:rPr>
              <w:t>Липополисахарид</w:t>
            </w:r>
            <w:proofErr w:type="spellEnd"/>
          </w:p>
        </w:tc>
        <w:tc>
          <w:tcPr>
            <w:tcW w:w="1804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18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0C3FBEFC" w14:textId="77777777" w:rsidR="007F6009" w:rsidRPr="003D0D3D" w:rsidRDefault="007F6009" w:rsidP="001A03AF">
            <w:pPr>
              <w:rPr>
                <w:sz w:val="22"/>
                <w:szCs w:val="22"/>
                <w:lang w:val="sr-Cyrl-CS"/>
              </w:rPr>
            </w:pPr>
            <w:r w:rsidRPr="003D0D3D">
              <w:rPr>
                <w:sz w:val="22"/>
                <w:szCs w:val="22"/>
                <w:lang w:val="sr-Cyrl-CS"/>
              </w:rPr>
              <w:t>Спољашња мембрана</w:t>
            </w:r>
          </w:p>
        </w:tc>
        <w:tc>
          <w:tcPr>
            <w:tcW w:w="2365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18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048E796E" w14:textId="77777777" w:rsidR="001A03AF" w:rsidRDefault="007F6009" w:rsidP="001A03AF">
            <w:pPr>
              <w:rPr>
                <w:sz w:val="22"/>
                <w:szCs w:val="22"/>
                <w:lang w:val="sr-Cyrl-CS"/>
              </w:rPr>
            </w:pPr>
            <w:r w:rsidRPr="003D0D3D">
              <w:rPr>
                <w:sz w:val="22"/>
                <w:szCs w:val="22"/>
                <w:lang w:val="sr-Cyrl-CS"/>
              </w:rPr>
              <w:t xml:space="preserve">Липид А је </w:t>
            </w:r>
            <w:proofErr w:type="spellStart"/>
            <w:r w:rsidRPr="003D0D3D">
              <w:rPr>
                <w:sz w:val="22"/>
                <w:szCs w:val="22"/>
                <w:lang w:val="sr-Cyrl-CS"/>
              </w:rPr>
              <w:t>ендотоксичан</w:t>
            </w:r>
            <w:proofErr w:type="spellEnd"/>
            <w:r w:rsidRPr="003D0D3D">
              <w:rPr>
                <w:sz w:val="22"/>
                <w:szCs w:val="22"/>
                <w:lang w:val="sr-Cyrl-CS"/>
              </w:rPr>
              <w:t>;</w:t>
            </w:r>
          </w:p>
          <w:p w14:paraId="68D5270F" w14:textId="77777777" w:rsidR="007F6009" w:rsidRPr="003D0D3D" w:rsidRDefault="007F6009" w:rsidP="001A03AF">
            <w:pPr>
              <w:rPr>
                <w:sz w:val="22"/>
                <w:szCs w:val="22"/>
                <w:lang w:val="sr-Cyrl-CS"/>
              </w:rPr>
            </w:pPr>
            <w:r w:rsidRPr="003D0D3D">
              <w:rPr>
                <w:sz w:val="22"/>
                <w:szCs w:val="22"/>
                <w:lang w:val="sr-Cyrl-CS"/>
              </w:rPr>
              <w:t xml:space="preserve">О антиген штити од </w:t>
            </w:r>
            <w:r w:rsidR="001A03AF" w:rsidRPr="003D0D3D">
              <w:rPr>
                <w:sz w:val="22"/>
                <w:szCs w:val="22"/>
                <w:lang w:val="sr-Cyrl-CS"/>
              </w:rPr>
              <w:t>убијања</w:t>
            </w:r>
            <w:r w:rsidR="001A03AF">
              <w:rPr>
                <w:sz w:val="22"/>
                <w:szCs w:val="22"/>
                <w:lang w:val="sr-Cyrl-CS"/>
              </w:rPr>
              <w:t xml:space="preserve"> ћелије</w:t>
            </w:r>
            <w:r w:rsidR="001A03AF" w:rsidRPr="003D0D3D">
              <w:rPr>
                <w:sz w:val="22"/>
                <w:szCs w:val="22"/>
                <w:lang w:val="sr-Cyrl-CS"/>
              </w:rPr>
              <w:t xml:space="preserve"> посредовано </w:t>
            </w:r>
            <w:proofErr w:type="spellStart"/>
            <w:r w:rsidRPr="003D0D3D">
              <w:rPr>
                <w:sz w:val="22"/>
                <w:szCs w:val="22"/>
                <w:lang w:val="sr-Cyrl-CS"/>
              </w:rPr>
              <w:t>комплемент</w:t>
            </w:r>
            <w:r w:rsidR="001A03AF">
              <w:rPr>
                <w:sz w:val="22"/>
                <w:szCs w:val="22"/>
                <w:lang w:val="sr-Cyrl-CS"/>
              </w:rPr>
              <w:t>ом</w:t>
            </w:r>
            <w:proofErr w:type="spellEnd"/>
            <w:r w:rsidRPr="003D0D3D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2501" w:type="dxa"/>
            <w:tcBorders>
              <w:top w:val="single" w:sz="2" w:space="0" w:color="C0504D" w:themeColor="accent2"/>
              <w:left w:val="single" w:sz="2" w:space="0" w:color="FFFFFF" w:themeColor="background1"/>
              <w:bottom w:val="single" w:sz="18" w:space="0" w:color="C0504D" w:themeColor="accent2"/>
              <w:right w:val="single" w:sz="2" w:space="0" w:color="FFFFFF" w:themeColor="background1"/>
            </w:tcBorders>
            <w:shd w:val="clear" w:color="auto" w:fill="auto"/>
            <w:vAlign w:val="center"/>
          </w:tcPr>
          <w:p w14:paraId="544849D5" w14:textId="77777777" w:rsidR="007F6009" w:rsidRPr="003D0D3D" w:rsidRDefault="007F6009" w:rsidP="001A03AF">
            <w:pPr>
              <w:rPr>
                <w:sz w:val="22"/>
                <w:szCs w:val="22"/>
                <w:lang w:val="sr-Cyrl-CS"/>
              </w:rPr>
            </w:pPr>
            <w:r w:rsidRPr="003D0D3D">
              <w:rPr>
                <w:sz w:val="22"/>
                <w:szCs w:val="22"/>
                <w:lang w:val="sr-Cyrl-CS"/>
              </w:rPr>
              <w:t xml:space="preserve">Сепса, интернализација </w:t>
            </w:r>
          </w:p>
        </w:tc>
      </w:tr>
    </w:tbl>
    <w:p w14:paraId="228D68E3" w14:textId="77777777" w:rsidR="007F6009" w:rsidRPr="00EA41CA" w:rsidRDefault="007F6009" w:rsidP="007F6009">
      <w:pPr>
        <w:jc w:val="both"/>
        <w:rPr>
          <w:b/>
          <w:sz w:val="22"/>
          <w:szCs w:val="22"/>
          <w:lang w:val="sr-Cyrl-CS"/>
        </w:rPr>
      </w:pPr>
    </w:p>
    <w:p w14:paraId="25FD9021" w14:textId="77777777" w:rsidR="007F6009" w:rsidRDefault="007F6009" w:rsidP="007F6009">
      <w:pPr>
        <w:jc w:val="both"/>
        <w:rPr>
          <w:b/>
          <w:lang w:val="sr-Cyrl-CS"/>
        </w:rPr>
      </w:pPr>
    </w:p>
    <w:p w14:paraId="0B8EF64B" w14:textId="77777777" w:rsidR="007F6009" w:rsidRDefault="007F6009" w:rsidP="007F6009">
      <w:pPr>
        <w:jc w:val="both"/>
        <w:rPr>
          <w:lang w:val="sr-Cyrl-CS"/>
        </w:rPr>
      </w:pPr>
    </w:p>
    <w:p w14:paraId="068B467C" w14:textId="77777777" w:rsidR="007F6009" w:rsidRDefault="007F6009" w:rsidP="007F6009">
      <w:pPr>
        <w:jc w:val="both"/>
        <w:rPr>
          <w:lang w:val="sr-Cyrl-CS"/>
        </w:rPr>
      </w:pPr>
    </w:p>
    <w:p w14:paraId="281BAF1B" w14:textId="77777777" w:rsidR="00C13F5D" w:rsidRPr="00C92BBE" w:rsidRDefault="00C13F5D" w:rsidP="00E1607A">
      <w:pPr>
        <w:shd w:val="clear" w:color="auto" w:fill="D9D9D9" w:themeFill="background1" w:themeFillShade="D9"/>
        <w:spacing w:after="120"/>
        <w:jc w:val="center"/>
        <w:rPr>
          <w:b/>
          <w:color w:val="1F497D" w:themeColor="text2"/>
          <w:sz w:val="28"/>
          <w:szCs w:val="28"/>
          <w:lang w:val="ru-RU"/>
        </w:rPr>
      </w:pPr>
      <w:r w:rsidRPr="00C92BBE">
        <w:rPr>
          <w:b/>
          <w:i/>
          <w:color w:val="1F497D" w:themeColor="text2"/>
          <w:sz w:val="28"/>
          <w:szCs w:val="28"/>
          <w:lang w:val="ru-RU"/>
        </w:rPr>
        <w:t>Bacteroides</w:t>
      </w:r>
      <w:r w:rsidRPr="00C92BBE">
        <w:rPr>
          <w:b/>
          <w:color w:val="1F497D" w:themeColor="text2"/>
          <w:sz w:val="28"/>
          <w:szCs w:val="28"/>
          <w:lang w:val="ru-RU"/>
        </w:rPr>
        <w:t>, интраабдоминалне инфекције и апсцеси</w:t>
      </w:r>
    </w:p>
    <w:p w14:paraId="49197128" w14:textId="77777777" w:rsidR="00C13F5D" w:rsidRPr="00C13F5D" w:rsidRDefault="00C13F5D">
      <w:pPr>
        <w:rPr>
          <w:lang w:val="ru-RU"/>
        </w:rPr>
      </w:pPr>
    </w:p>
    <w:p w14:paraId="7016D6E8" w14:textId="77777777" w:rsidR="003726EE" w:rsidRDefault="003726EE" w:rsidP="00EE1B73">
      <w:pPr>
        <w:rPr>
          <w:b/>
          <w:color w:val="1F497D" w:themeColor="text2"/>
          <w:lang w:val="sr-Cyrl-CS"/>
        </w:rPr>
      </w:pPr>
    </w:p>
    <w:p w14:paraId="373F7825" w14:textId="77777777" w:rsidR="003726EE" w:rsidRDefault="003726EE" w:rsidP="00EE1B73">
      <w:pPr>
        <w:rPr>
          <w:b/>
          <w:color w:val="1F497D" w:themeColor="text2"/>
          <w:lang w:val="sr-Cyrl-CS"/>
        </w:rPr>
      </w:pPr>
    </w:p>
    <w:p w14:paraId="18F0F2A5" w14:textId="77777777" w:rsidR="003726EE" w:rsidRDefault="003726EE" w:rsidP="00EE1B73">
      <w:pPr>
        <w:rPr>
          <w:b/>
          <w:color w:val="1F497D" w:themeColor="text2"/>
          <w:lang w:val="sr-Cyrl-CS"/>
        </w:rPr>
      </w:pPr>
    </w:p>
    <w:p w14:paraId="6E995731" w14:textId="77777777" w:rsidR="00870B17" w:rsidRPr="00E1607A" w:rsidRDefault="00FC40BC" w:rsidP="00E1607A">
      <w:pPr>
        <w:spacing w:after="120"/>
        <w:rPr>
          <w:b/>
          <w:lang w:val="sr-Cyrl-CS"/>
        </w:rPr>
      </w:pPr>
      <w:r w:rsidRPr="00E1607A">
        <w:rPr>
          <w:b/>
          <w:lang w:val="sr-Cyrl-CS"/>
        </w:rPr>
        <w:t>Класификација</w:t>
      </w:r>
    </w:p>
    <w:p w14:paraId="0BB2D5EF" w14:textId="77777777" w:rsidR="007207B5" w:rsidRDefault="00E1607A" w:rsidP="00E1607A">
      <w:pPr>
        <w:spacing w:after="120" w:line="276" w:lineRule="auto"/>
        <w:jc w:val="both"/>
        <w:rPr>
          <w:lang w:val="sr-Cyrl-CS"/>
        </w:rPr>
      </w:pPr>
      <w:r>
        <w:rPr>
          <w:lang w:val="sr-Cyrl-CS"/>
        </w:rPr>
        <w:t>У</w:t>
      </w:r>
      <w:r w:rsidR="00FC40BC">
        <w:rPr>
          <w:lang w:val="sr-Cyrl-CS"/>
        </w:rPr>
        <w:t xml:space="preserve"> </w:t>
      </w:r>
      <w:r w:rsidR="007207B5">
        <w:rPr>
          <w:lang w:val="sr-Cyrl-CS"/>
        </w:rPr>
        <w:t xml:space="preserve">ред </w:t>
      </w:r>
      <w:r w:rsidR="007207B5" w:rsidRPr="007207B5">
        <w:rPr>
          <w:i/>
          <w:lang w:val="ru-RU"/>
        </w:rPr>
        <w:t>Bacteroidales</w:t>
      </w:r>
      <w:r w:rsidR="007207B5" w:rsidRPr="007207B5">
        <w:rPr>
          <w:i/>
          <w:lang w:val="sr-Cyrl-CS"/>
        </w:rPr>
        <w:t xml:space="preserve"> </w:t>
      </w:r>
      <w:r w:rsidR="006D3E0D">
        <w:rPr>
          <w:lang w:val="sr-Cyrl-CS"/>
        </w:rPr>
        <w:t xml:space="preserve">убрајају </w:t>
      </w:r>
      <w:r>
        <w:rPr>
          <w:lang w:val="sr-Cyrl-CS"/>
        </w:rPr>
        <w:t xml:space="preserve">се </w:t>
      </w:r>
      <w:r w:rsidR="006D3E0D">
        <w:rPr>
          <w:lang w:val="sr-Cyrl-CS"/>
        </w:rPr>
        <w:t>бактерије из</w:t>
      </w:r>
      <w:r w:rsidR="00905031">
        <w:rPr>
          <w:lang w:val="sr-Cyrl-CS"/>
        </w:rPr>
        <w:t xml:space="preserve"> фамилија</w:t>
      </w:r>
      <w:r w:rsidR="006D3E0D">
        <w:rPr>
          <w:lang w:val="sr-Cyrl-CS"/>
        </w:rPr>
        <w:t>:</w:t>
      </w:r>
      <w:r w:rsidR="006D3E0D" w:rsidRPr="006D3E0D">
        <w:rPr>
          <w:lang w:val="sr-Cyrl-CS"/>
        </w:rPr>
        <w:t xml:space="preserve"> </w:t>
      </w:r>
      <w:proofErr w:type="spellStart"/>
      <w:r w:rsidR="006D3E0D" w:rsidRPr="006D3E0D">
        <w:rPr>
          <w:i/>
          <w:lang w:val="sr-Cyrl-CS"/>
        </w:rPr>
        <w:t>Bacteroidaceae</w:t>
      </w:r>
      <w:proofErr w:type="spellEnd"/>
      <w:r w:rsidR="006D3E0D" w:rsidRPr="006D3E0D">
        <w:rPr>
          <w:i/>
          <w:lang w:val="sr-Cyrl-CS"/>
        </w:rPr>
        <w:t xml:space="preserve">, </w:t>
      </w:r>
      <w:proofErr w:type="spellStart"/>
      <w:r w:rsidR="006D3E0D" w:rsidRPr="006D3E0D">
        <w:rPr>
          <w:i/>
          <w:lang w:val="sr-Cyrl-CS"/>
        </w:rPr>
        <w:t>Porphyromonadaceae</w:t>
      </w:r>
      <w:proofErr w:type="spellEnd"/>
      <w:r w:rsidR="007207B5">
        <w:rPr>
          <w:i/>
          <w:lang w:val="sr-Cyrl-CS"/>
        </w:rPr>
        <w:t>,</w:t>
      </w:r>
      <w:r w:rsidR="006D3E0D" w:rsidRPr="006D3E0D">
        <w:rPr>
          <w:i/>
          <w:lang w:val="sr-Cyrl-CS"/>
        </w:rPr>
        <w:t xml:space="preserve"> </w:t>
      </w:r>
      <w:proofErr w:type="spellStart"/>
      <w:r w:rsidR="006D3E0D" w:rsidRPr="006D3E0D">
        <w:rPr>
          <w:i/>
          <w:lang w:val="sr-Cyrl-CS"/>
        </w:rPr>
        <w:t>Prevotellaceae</w:t>
      </w:r>
      <w:proofErr w:type="spellEnd"/>
      <w:r w:rsidR="007207B5">
        <w:rPr>
          <w:i/>
          <w:lang w:val="sr-Cyrl-CS"/>
        </w:rPr>
        <w:t xml:space="preserve"> </w:t>
      </w:r>
      <w:r w:rsidR="007207B5" w:rsidRPr="007207B5">
        <w:rPr>
          <w:lang w:val="sr-Cyrl-CS"/>
        </w:rPr>
        <w:t>и</w:t>
      </w:r>
      <w:r w:rsidR="006D3E0D" w:rsidRPr="006D3E0D">
        <w:rPr>
          <w:i/>
          <w:lang w:val="sr-Cyrl-CS"/>
        </w:rPr>
        <w:t xml:space="preserve"> </w:t>
      </w:r>
      <w:proofErr w:type="spellStart"/>
      <w:r w:rsidR="006D3E0D" w:rsidRPr="006D3E0D">
        <w:rPr>
          <w:i/>
          <w:lang w:val="sr-Cyrl-CS"/>
        </w:rPr>
        <w:t>Rikenellaceae</w:t>
      </w:r>
      <w:proofErr w:type="spellEnd"/>
      <w:r w:rsidR="006D3E0D">
        <w:rPr>
          <w:lang w:val="sr-Cyrl-CS"/>
        </w:rPr>
        <w:t xml:space="preserve"> </w:t>
      </w:r>
      <w:r w:rsidR="00905031">
        <w:rPr>
          <w:lang w:val="sr-Cyrl-CS"/>
        </w:rPr>
        <w:t xml:space="preserve">од којих су </w:t>
      </w:r>
      <w:r w:rsidR="006D3E0D">
        <w:rPr>
          <w:lang w:val="sr-Cyrl-CS"/>
        </w:rPr>
        <w:t>многе интестиналне бактерије, неке насељавају усну дупљу, а неке могу бити узрочник гениталних инфекција жена</w:t>
      </w:r>
      <w:r w:rsidR="00905031">
        <w:rPr>
          <w:lang w:val="sr-Cyrl-CS"/>
        </w:rPr>
        <w:t xml:space="preserve">. </w:t>
      </w:r>
    </w:p>
    <w:p w14:paraId="66C5F149" w14:textId="77777777" w:rsidR="00FC40BC" w:rsidRDefault="006D3E0D" w:rsidP="00E1607A">
      <w:pPr>
        <w:spacing w:line="276" w:lineRule="auto"/>
        <w:ind w:firstLine="720"/>
        <w:jc w:val="both"/>
        <w:rPr>
          <w:i/>
          <w:lang w:val="sr-Cyrl-CS"/>
        </w:rPr>
      </w:pPr>
      <w:r>
        <w:rPr>
          <w:lang w:val="sr-Cyrl-CS"/>
        </w:rPr>
        <w:t xml:space="preserve">Бактерије из породице </w:t>
      </w:r>
      <w:proofErr w:type="spellStart"/>
      <w:r w:rsidRPr="006D3E0D">
        <w:rPr>
          <w:i/>
          <w:lang w:val="sr-Cyrl-CS"/>
        </w:rPr>
        <w:t>Bacteroidaceae</w:t>
      </w:r>
      <w:proofErr w:type="spellEnd"/>
      <w:r w:rsidRPr="00FC40BC">
        <w:rPr>
          <w:lang w:val="sr-Cyrl-CS"/>
        </w:rPr>
        <w:t xml:space="preserve"> </w:t>
      </w:r>
      <w:r>
        <w:rPr>
          <w:lang w:val="sr-Cyrl-CS"/>
        </w:rPr>
        <w:t xml:space="preserve">обухватају </w:t>
      </w:r>
      <w:r w:rsidR="00FC40BC" w:rsidRPr="00FC40BC">
        <w:rPr>
          <w:lang w:val="sr-Cyrl-CS"/>
        </w:rPr>
        <w:t xml:space="preserve">неколико врста, од којих је </w:t>
      </w:r>
      <w:r w:rsidR="00FC40BC">
        <w:rPr>
          <w:lang w:val="sr-Cyrl-CS"/>
        </w:rPr>
        <w:t xml:space="preserve">најчешћи узрочних инфекција људи </w:t>
      </w:r>
      <w:r w:rsidR="00FC40BC" w:rsidRPr="0045291A">
        <w:rPr>
          <w:i/>
        </w:rPr>
        <w:t>Bacteroides</w:t>
      </w:r>
      <w:r w:rsidR="00FC40BC" w:rsidRPr="0045291A">
        <w:rPr>
          <w:i/>
          <w:lang w:val="sr-Cyrl-CS"/>
        </w:rPr>
        <w:t xml:space="preserve"> </w:t>
      </w:r>
      <w:r w:rsidR="00FC40BC" w:rsidRPr="0045291A">
        <w:rPr>
          <w:i/>
        </w:rPr>
        <w:t>fragilis</w:t>
      </w:r>
      <w:r w:rsidR="00FC40BC">
        <w:rPr>
          <w:i/>
          <w:lang w:val="sr-Cyrl-CS"/>
        </w:rPr>
        <w:t>.</w:t>
      </w:r>
    </w:p>
    <w:p w14:paraId="52C677F4" w14:textId="77777777" w:rsidR="00FC40BC" w:rsidRDefault="00FC40BC" w:rsidP="00FC40BC">
      <w:pPr>
        <w:jc w:val="both"/>
        <w:rPr>
          <w:i/>
          <w:lang w:val="sr-Cyrl-CS"/>
        </w:rPr>
      </w:pPr>
    </w:p>
    <w:p w14:paraId="22F49DD7" w14:textId="77777777" w:rsidR="00905031" w:rsidRPr="00905031" w:rsidRDefault="00905031" w:rsidP="00FC40BC">
      <w:pPr>
        <w:jc w:val="both"/>
        <w:rPr>
          <w:b/>
          <w:i/>
          <w:lang w:val="sr-Cyrl-CS"/>
        </w:rPr>
      </w:pPr>
      <w:proofErr w:type="spellStart"/>
      <w:r w:rsidRPr="00905031">
        <w:rPr>
          <w:b/>
          <w:i/>
          <w:lang w:val="sr-Cyrl-CS"/>
        </w:rPr>
        <w:t>Bacteroidales</w:t>
      </w:r>
      <w:proofErr w:type="spellEnd"/>
      <w:r w:rsidRPr="00905031">
        <w:rPr>
          <w:b/>
          <w:i/>
          <w:lang w:val="sr-Cyrl-CS"/>
        </w:rPr>
        <w:t xml:space="preserve"> </w:t>
      </w:r>
      <w:r w:rsidRPr="00905031">
        <w:rPr>
          <w:b/>
          <w:lang w:val="sr-Cyrl-CS"/>
        </w:rPr>
        <w:t>(ред)</w:t>
      </w:r>
      <w:r w:rsidRPr="00905031">
        <w:rPr>
          <w:b/>
          <w:i/>
          <w:lang w:val="sr-Cyrl-CS"/>
        </w:rPr>
        <w:t xml:space="preserve"> </w:t>
      </w:r>
    </w:p>
    <w:p w14:paraId="1D57FE8D" w14:textId="77777777" w:rsidR="00905031" w:rsidRPr="00905031" w:rsidRDefault="00905031" w:rsidP="00905031">
      <w:pPr>
        <w:ind w:left="285"/>
        <w:jc w:val="both"/>
        <w:rPr>
          <w:b/>
          <w:i/>
          <w:lang w:val="sr-Cyrl-CS"/>
        </w:rPr>
      </w:pPr>
      <w:proofErr w:type="spellStart"/>
      <w:r w:rsidRPr="00905031">
        <w:rPr>
          <w:b/>
          <w:i/>
          <w:lang w:val="sr-Cyrl-CS"/>
        </w:rPr>
        <w:t>Bacteroidaceae</w:t>
      </w:r>
      <w:proofErr w:type="spellEnd"/>
      <w:r w:rsidRPr="00905031">
        <w:rPr>
          <w:b/>
          <w:i/>
          <w:lang w:val="sr-Cyrl-CS"/>
        </w:rPr>
        <w:t xml:space="preserve"> </w:t>
      </w:r>
      <w:r w:rsidRPr="00905031">
        <w:rPr>
          <w:b/>
          <w:lang w:val="sr-Cyrl-CS"/>
        </w:rPr>
        <w:t>(породица)</w:t>
      </w:r>
      <w:r w:rsidRPr="00905031">
        <w:rPr>
          <w:b/>
          <w:i/>
          <w:lang w:val="sr-Cyrl-CS"/>
        </w:rPr>
        <w:t xml:space="preserve"> </w:t>
      </w:r>
    </w:p>
    <w:p w14:paraId="53CD1899" w14:textId="77777777" w:rsidR="00905031" w:rsidRPr="00905031" w:rsidRDefault="00905031" w:rsidP="00905031">
      <w:pPr>
        <w:ind w:left="570"/>
        <w:jc w:val="both"/>
        <w:rPr>
          <w:i/>
          <w:color w:val="000080"/>
          <w:lang w:val="sr-Cyrl-CS"/>
        </w:rPr>
      </w:pPr>
      <w:proofErr w:type="spellStart"/>
      <w:r w:rsidRPr="00905031">
        <w:rPr>
          <w:i/>
          <w:color w:val="000080"/>
          <w:lang w:val="sr-Cyrl-CS"/>
        </w:rPr>
        <w:t>Bacteroides</w:t>
      </w:r>
      <w:proofErr w:type="spellEnd"/>
      <w:r w:rsidRPr="00905031">
        <w:rPr>
          <w:i/>
          <w:color w:val="000080"/>
          <w:lang w:val="sr-Cyrl-CS"/>
        </w:rPr>
        <w:t xml:space="preserve"> </w:t>
      </w:r>
      <w:proofErr w:type="spellStart"/>
      <w:r w:rsidRPr="00905031">
        <w:rPr>
          <w:i/>
          <w:color w:val="000080"/>
          <w:lang w:val="sr-Cyrl-CS"/>
        </w:rPr>
        <w:t>fragilis</w:t>
      </w:r>
      <w:proofErr w:type="spellEnd"/>
      <w:r w:rsidRPr="00905031">
        <w:rPr>
          <w:i/>
          <w:color w:val="000080"/>
          <w:lang w:val="sr-Cyrl-CS"/>
        </w:rPr>
        <w:t xml:space="preserve">  </w:t>
      </w:r>
    </w:p>
    <w:p w14:paraId="7E359A51" w14:textId="77777777" w:rsidR="00905031" w:rsidRPr="00905031" w:rsidRDefault="00905031" w:rsidP="00905031">
      <w:pPr>
        <w:ind w:left="570"/>
        <w:jc w:val="both"/>
        <w:rPr>
          <w:i/>
          <w:color w:val="000080"/>
          <w:lang w:val="sr-Cyrl-CS"/>
        </w:rPr>
      </w:pPr>
      <w:proofErr w:type="spellStart"/>
      <w:r w:rsidRPr="00905031">
        <w:rPr>
          <w:i/>
          <w:color w:val="000080"/>
          <w:lang w:val="sr-Cyrl-CS"/>
        </w:rPr>
        <w:t>Bacteroides</w:t>
      </w:r>
      <w:proofErr w:type="spellEnd"/>
      <w:r w:rsidRPr="00905031">
        <w:rPr>
          <w:i/>
          <w:color w:val="000080"/>
          <w:lang w:val="sr-Cyrl-CS"/>
        </w:rPr>
        <w:t xml:space="preserve"> </w:t>
      </w:r>
      <w:proofErr w:type="spellStart"/>
      <w:r w:rsidRPr="00905031">
        <w:rPr>
          <w:i/>
          <w:color w:val="000080"/>
          <w:lang w:val="sr-Cyrl-CS"/>
        </w:rPr>
        <w:t>thetaiotaomicron</w:t>
      </w:r>
      <w:proofErr w:type="spellEnd"/>
      <w:r w:rsidRPr="00905031">
        <w:rPr>
          <w:i/>
          <w:color w:val="000080"/>
          <w:lang w:val="sr-Cyrl-CS"/>
        </w:rPr>
        <w:t xml:space="preserve">  </w:t>
      </w:r>
    </w:p>
    <w:p w14:paraId="696E157A" w14:textId="77777777" w:rsidR="00905031" w:rsidRPr="00905031" w:rsidRDefault="00905031" w:rsidP="00905031">
      <w:pPr>
        <w:ind w:left="570"/>
        <w:jc w:val="both"/>
        <w:rPr>
          <w:i/>
          <w:color w:val="000080"/>
          <w:lang w:val="sr-Cyrl-CS"/>
        </w:rPr>
      </w:pPr>
      <w:proofErr w:type="spellStart"/>
      <w:r w:rsidRPr="00905031">
        <w:rPr>
          <w:i/>
          <w:color w:val="000080"/>
          <w:lang w:val="sr-Cyrl-CS"/>
        </w:rPr>
        <w:t>Bacteroides</w:t>
      </w:r>
      <w:proofErr w:type="spellEnd"/>
      <w:r w:rsidRPr="00905031">
        <w:rPr>
          <w:i/>
          <w:color w:val="000080"/>
          <w:lang w:val="sr-Cyrl-CS"/>
        </w:rPr>
        <w:t xml:space="preserve"> </w:t>
      </w:r>
      <w:proofErr w:type="spellStart"/>
      <w:r w:rsidRPr="00905031">
        <w:rPr>
          <w:i/>
          <w:color w:val="000080"/>
          <w:lang w:val="sr-Cyrl-CS"/>
        </w:rPr>
        <w:t>ovatus</w:t>
      </w:r>
      <w:proofErr w:type="spellEnd"/>
      <w:r w:rsidRPr="00905031">
        <w:rPr>
          <w:i/>
          <w:color w:val="000080"/>
          <w:lang w:val="sr-Cyrl-CS"/>
        </w:rPr>
        <w:t xml:space="preserve"> </w:t>
      </w:r>
    </w:p>
    <w:p w14:paraId="3F3AD37E" w14:textId="77777777" w:rsidR="00905031" w:rsidRPr="00905031" w:rsidRDefault="00905031" w:rsidP="00905031">
      <w:pPr>
        <w:ind w:left="570"/>
        <w:jc w:val="both"/>
        <w:rPr>
          <w:i/>
          <w:color w:val="000080"/>
          <w:lang w:val="sr-Cyrl-CS"/>
        </w:rPr>
      </w:pPr>
      <w:proofErr w:type="spellStart"/>
      <w:r w:rsidRPr="00905031">
        <w:rPr>
          <w:i/>
          <w:color w:val="000080"/>
          <w:lang w:val="sr-Cyrl-CS"/>
        </w:rPr>
        <w:t>Bacteroides</w:t>
      </w:r>
      <w:proofErr w:type="spellEnd"/>
      <w:r w:rsidRPr="00905031">
        <w:rPr>
          <w:i/>
          <w:color w:val="000080"/>
          <w:lang w:val="sr-Cyrl-CS"/>
        </w:rPr>
        <w:t xml:space="preserve"> </w:t>
      </w:r>
      <w:proofErr w:type="spellStart"/>
      <w:r w:rsidRPr="00905031">
        <w:rPr>
          <w:i/>
          <w:color w:val="000080"/>
          <w:lang w:val="sr-Cyrl-CS"/>
        </w:rPr>
        <w:t>caccae</w:t>
      </w:r>
      <w:proofErr w:type="spellEnd"/>
      <w:r w:rsidRPr="00905031">
        <w:rPr>
          <w:i/>
          <w:color w:val="000080"/>
          <w:lang w:val="sr-Cyrl-CS"/>
        </w:rPr>
        <w:t xml:space="preserve">     </w:t>
      </w:r>
    </w:p>
    <w:p w14:paraId="4ED0715F" w14:textId="77777777" w:rsidR="00905031" w:rsidRPr="00905031" w:rsidRDefault="00905031" w:rsidP="00905031">
      <w:pPr>
        <w:ind w:left="570"/>
        <w:jc w:val="both"/>
        <w:rPr>
          <w:i/>
          <w:color w:val="000080"/>
          <w:lang w:val="sr-Cyrl-CS"/>
        </w:rPr>
      </w:pPr>
      <w:proofErr w:type="spellStart"/>
      <w:r w:rsidRPr="00905031">
        <w:rPr>
          <w:i/>
          <w:color w:val="000080"/>
          <w:lang w:val="sr-Cyrl-CS"/>
        </w:rPr>
        <w:t>Bacteroides</w:t>
      </w:r>
      <w:proofErr w:type="spellEnd"/>
      <w:r w:rsidRPr="00905031">
        <w:rPr>
          <w:i/>
          <w:color w:val="000080"/>
          <w:lang w:val="sr-Cyrl-CS"/>
        </w:rPr>
        <w:t xml:space="preserve"> </w:t>
      </w:r>
      <w:proofErr w:type="spellStart"/>
      <w:r w:rsidRPr="00905031">
        <w:rPr>
          <w:i/>
          <w:color w:val="000080"/>
          <w:lang w:val="sr-Cyrl-CS"/>
        </w:rPr>
        <w:t>uniformis</w:t>
      </w:r>
      <w:proofErr w:type="spellEnd"/>
      <w:r w:rsidRPr="00905031">
        <w:rPr>
          <w:i/>
          <w:color w:val="000080"/>
          <w:lang w:val="sr-Cyrl-CS"/>
        </w:rPr>
        <w:t xml:space="preserve">  </w:t>
      </w:r>
    </w:p>
    <w:p w14:paraId="2D9A393B" w14:textId="77777777" w:rsidR="00905031" w:rsidRPr="00905031" w:rsidRDefault="00905031" w:rsidP="00905031">
      <w:pPr>
        <w:ind w:left="570"/>
        <w:jc w:val="both"/>
        <w:rPr>
          <w:i/>
          <w:color w:val="000080"/>
          <w:lang w:val="sr-Cyrl-CS"/>
        </w:rPr>
      </w:pPr>
      <w:proofErr w:type="spellStart"/>
      <w:r w:rsidRPr="00905031">
        <w:rPr>
          <w:i/>
          <w:color w:val="000080"/>
          <w:lang w:val="sr-Cyrl-CS"/>
        </w:rPr>
        <w:t>Bacteroides</w:t>
      </w:r>
      <w:proofErr w:type="spellEnd"/>
      <w:r w:rsidRPr="00905031">
        <w:rPr>
          <w:i/>
          <w:color w:val="000080"/>
          <w:lang w:val="sr-Cyrl-CS"/>
        </w:rPr>
        <w:t xml:space="preserve"> </w:t>
      </w:r>
      <w:proofErr w:type="spellStart"/>
      <w:r w:rsidRPr="00905031">
        <w:rPr>
          <w:i/>
          <w:color w:val="000080"/>
          <w:lang w:val="sr-Cyrl-CS"/>
        </w:rPr>
        <w:t>vulgatus</w:t>
      </w:r>
      <w:proofErr w:type="spellEnd"/>
      <w:r w:rsidRPr="00905031">
        <w:rPr>
          <w:i/>
          <w:color w:val="000080"/>
          <w:lang w:val="sr-Cyrl-CS"/>
        </w:rPr>
        <w:t xml:space="preserve">  </w:t>
      </w:r>
    </w:p>
    <w:p w14:paraId="10925F9B" w14:textId="77777777" w:rsidR="00905031" w:rsidRPr="00905031" w:rsidRDefault="00905031" w:rsidP="00905031">
      <w:pPr>
        <w:ind w:left="570"/>
        <w:jc w:val="both"/>
        <w:rPr>
          <w:i/>
          <w:color w:val="000080"/>
          <w:lang w:val="sr-Cyrl-CS"/>
        </w:rPr>
      </w:pPr>
      <w:proofErr w:type="spellStart"/>
      <w:r w:rsidRPr="00905031">
        <w:rPr>
          <w:i/>
          <w:color w:val="000080"/>
          <w:lang w:val="sr-Cyrl-CS"/>
        </w:rPr>
        <w:t>Bacteroides</w:t>
      </w:r>
      <w:proofErr w:type="spellEnd"/>
      <w:r w:rsidRPr="00905031">
        <w:rPr>
          <w:i/>
          <w:color w:val="000080"/>
          <w:lang w:val="sr-Cyrl-CS"/>
        </w:rPr>
        <w:t xml:space="preserve"> </w:t>
      </w:r>
      <w:proofErr w:type="spellStart"/>
      <w:r w:rsidRPr="00905031">
        <w:rPr>
          <w:i/>
          <w:color w:val="000080"/>
          <w:lang w:val="sr-Cyrl-CS"/>
        </w:rPr>
        <w:t>intestinalis</w:t>
      </w:r>
      <w:proofErr w:type="spellEnd"/>
      <w:r w:rsidRPr="00905031">
        <w:rPr>
          <w:i/>
          <w:color w:val="000080"/>
          <w:lang w:val="sr-Cyrl-CS"/>
        </w:rPr>
        <w:t xml:space="preserve">  </w:t>
      </w:r>
    </w:p>
    <w:p w14:paraId="5A6A889C" w14:textId="77777777" w:rsidR="00905031" w:rsidRPr="00905031" w:rsidRDefault="00905031" w:rsidP="00905031">
      <w:pPr>
        <w:ind w:left="570"/>
        <w:jc w:val="both"/>
        <w:rPr>
          <w:i/>
          <w:color w:val="000080"/>
          <w:lang w:val="sr-Cyrl-CS"/>
        </w:rPr>
      </w:pPr>
      <w:proofErr w:type="spellStart"/>
      <w:r w:rsidRPr="00905031">
        <w:rPr>
          <w:i/>
          <w:color w:val="000080"/>
          <w:lang w:val="sr-Cyrl-CS"/>
        </w:rPr>
        <w:t>Bacteroides</w:t>
      </w:r>
      <w:proofErr w:type="spellEnd"/>
      <w:r w:rsidRPr="00905031">
        <w:rPr>
          <w:i/>
          <w:color w:val="000080"/>
          <w:lang w:val="sr-Cyrl-CS"/>
        </w:rPr>
        <w:t xml:space="preserve"> </w:t>
      </w:r>
      <w:proofErr w:type="spellStart"/>
      <w:r w:rsidRPr="00905031">
        <w:rPr>
          <w:i/>
          <w:color w:val="000080"/>
          <w:lang w:val="sr-Cyrl-CS"/>
        </w:rPr>
        <w:t>xylanosolvens</w:t>
      </w:r>
      <w:proofErr w:type="spellEnd"/>
      <w:r w:rsidRPr="00905031">
        <w:rPr>
          <w:i/>
          <w:color w:val="000080"/>
          <w:lang w:val="sr-Cyrl-CS"/>
        </w:rPr>
        <w:t xml:space="preserve">  </w:t>
      </w:r>
    </w:p>
    <w:p w14:paraId="4407B791" w14:textId="77777777" w:rsidR="00905031" w:rsidRPr="00905031" w:rsidRDefault="00905031" w:rsidP="00905031">
      <w:pPr>
        <w:ind w:left="570"/>
        <w:jc w:val="both"/>
        <w:rPr>
          <w:i/>
          <w:color w:val="000080"/>
          <w:lang w:val="sr-Cyrl-CS"/>
        </w:rPr>
      </w:pPr>
      <w:proofErr w:type="spellStart"/>
      <w:r w:rsidRPr="00905031">
        <w:rPr>
          <w:i/>
          <w:color w:val="000080"/>
          <w:lang w:val="sr-Cyrl-CS"/>
        </w:rPr>
        <w:t>Bacteroides</w:t>
      </w:r>
      <w:proofErr w:type="spellEnd"/>
      <w:r w:rsidRPr="00905031">
        <w:rPr>
          <w:i/>
          <w:color w:val="000080"/>
          <w:lang w:val="sr-Cyrl-CS"/>
        </w:rPr>
        <w:t xml:space="preserve"> </w:t>
      </w:r>
      <w:proofErr w:type="spellStart"/>
      <w:r w:rsidRPr="00905031">
        <w:rPr>
          <w:i/>
          <w:color w:val="000080"/>
          <w:lang w:val="sr-Cyrl-CS"/>
        </w:rPr>
        <w:t>stericoris</w:t>
      </w:r>
      <w:proofErr w:type="spellEnd"/>
      <w:r w:rsidRPr="00905031">
        <w:rPr>
          <w:i/>
          <w:color w:val="000080"/>
          <w:lang w:val="sr-Cyrl-CS"/>
        </w:rPr>
        <w:t xml:space="preserve">  </w:t>
      </w:r>
    </w:p>
    <w:p w14:paraId="771A08EB" w14:textId="77777777" w:rsidR="00905031" w:rsidRPr="00905031" w:rsidRDefault="00905031" w:rsidP="00905031">
      <w:pPr>
        <w:ind w:left="570"/>
        <w:jc w:val="both"/>
        <w:rPr>
          <w:i/>
          <w:color w:val="000080"/>
          <w:lang w:val="sr-Cyrl-CS"/>
        </w:rPr>
      </w:pPr>
      <w:proofErr w:type="spellStart"/>
      <w:r w:rsidRPr="00905031">
        <w:rPr>
          <w:i/>
          <w:color w:val="000080"/>
          <w:lang w:val="sr-Cyrl-CS"/>
        </w:rPr>
        <w:t>Bacteroides</w:t>
      </w:r>
      <w:proofErr w:type="spellEnd"/>
      <w:r w:rsidRPr="00905031">
        <w:rPr>
          <w:i/>
          <w:color w:val="000080"/>
          <w:lang w:val="sr-Cyrl-CS"/>
        </w:rPr>
        <w:t xml:space="preserve"> </w:t>
      </w:r>
      <w:proofErr w:type="spellStart"/>
      <w:r w:rsidRPr="00905031">
        <w:rPr>
          <w:i/>
          <w:color w:val="000080"/>
          <w:lang w:val="sr-Cyrl-CS"/>
        </w:rPr>
        <w:t>eggerthii</w:t>
      </w:r>
      <w:proofErr w:type="spellEnd"/>
      <w:r w:rsidRPr="00905031">
        <w:rPr>
          <w:i/>
          <w:color w:val="000080"/>
          <w:lang w:val="sr-Cyrl-CS"/>
        </w:rPr>
        <w:t xml:space="preserve"> </w:t>
      </w:r>
    </w:p>
    <w:p w14:paraId="3CD51802" w14:textId="77777777" w:rsidR="00905031" w:rsidRPr="00905031" w:rsidRDefault="00905031" w:rsidP="00905031">
      <w:pPr>
        <w:ind w:left="570"/>
        <w:jc w:val="both"/>
        <w:rPr>
          <w:i/>
          <w:color w:val="000080"/>
          <w:lang w:val="sr-Cyrl-CS"/>
        </w:rPr>
      </w:pPr>
      <w:proofErr w:type="spellStart"/>
      <w:r w:rsidRPr="00905031">
        <w:rPr>
          <w:i/>
          <w:color w:val="000080"/>
          <w:lang w:val="sr-Cyrl-CS"/>
        </w:rPr>
        <w:t>Bacteroides</w:t>
      </w:r>
      <w:proofErr w:type="spellEnd"/>
      <w:r w:rsidRPr="00905031">
        <w:rPr>
          <w:i/>
          <w:color w:val="000080"/>
          <w:lang w:val="sr-Cyrl-CS"/>
        </w:rPr>
        <w:t xml:space="preserve"> </w:t>
      </w:r>
      <w:proofErr w:type="spellStart"/>
      <w:r w:rsidRPr="00905031">
        <w:rPr>
          <w:i/>
          <w:color w:val="000080"/>
          <w:lang w:val="sr-Cyrl-CS"/>
        </w:rPr>
        <w:t>nordii</w:t>
      </w:r>
      <w:proofErr w:type="spellEnd"/>
      <w:r w:rsidRPr="00905031">
        <w:rPr>
          <w:i/>
          <w:color w:val="000080"/>
          <w:lang w:val="sr-Cyrl-CS"/>
        </w:rPr>
        <w:t xml:space="preserve">  </w:t>
      </w:r>
    </w:p>
    <w:p w14:paraId="5606C949" w14:textId="77777777" w:rsidR="00905031" w:rsidRPr="00905031" w:rsidRDefault="00905031" w:rsidP="00905031">
      <w:pPr>
        <w:ind w:left="570"/>
        <w:jc w:val="both"/>
        <w:rPr>
          <w:i/>
          <w:color w:val="000080"/>
          <w:lang w:val="sr-Cyrl-CS"/>
        </w:rPr>
      </w:pPr>
      <w:proofErr w:type="spellStart"/>
      <w:r w:rsidRPr="00905031">
        <w:rPr>
          <w:i/>
          <w:color w:val="000080"/>
          <w:lang w:val="sr-Cyrl-CS"/>
        </w:rPr>
        <w:t>Bacteroides</w:t>
      </w:r>
      <w:proofErr w:type="spellEnd"/>
      <w:r w:rsidRPr="00905031">
        <w:rPr>
          <w:i/>
          <w:color w:val="000080"/>
          <w:lang w:val="sr-Cyrl-CS"/>
        </w:rPr>
        <w:t xml:space="preserve"> </w:t>
      </w:r>
      <w:proofErr w:type="spellStart"/>
      <w:r w:rsidRPr="00905031">
        <w:rPr>
          <w:i/>
          <w:color w:val="000080"/>
          <w:lang w:val="sr-Cyrl-CS"/>
        </w:rPr>
        <w:t>dorei</w:t>
      </w:r>
      <w:proofErr w:type="spellEnd"/>
      <w:r w:rsidRPr="00905031">
        <w:rPr>
          <w:i/>
          <w:color w:val="000080"/>
          <w:lang w:val="sr-Cyrl-CS"/>
        </w:rPr>
        <w:t xml:space="preserve"> </w:t>
      </w:r>
    </w:p>
    <w:p w14:paraId="5D64D713" w14:textId="77777777" w:rsidR="00905031" w:rsidRPr="00905031" w:rsidRDefault="00905031" w:rsidP="00905031">
      <w:pPr>
        <w:ind w:left="570"/>
        <w:jc w:val="both"/>
        <w:rPr>
          <w:i/>
          <w:color w:val="000080"/>
          <w:lang w:val="sr-Cyrl-CS"/>
        </w:rPr>
      </w:pPr>
      <w:proofErr w:type="spellStart"/>
      <w:r w:rsidRPr="00905031">
        <w:rPr>
          <w:i/>
          <w:color w:val="000080"/>
          <w:lang w:val="sr-Cyrl-CS"/>
        </w:rPr>
        <w:t>Bacteroides</w:t>
      </w:r>
      <w:proofErr w:type="spellEnd"/>
      <w:r w:rsidRPr="00905031">
        <w:rPr>
          <w:i/>
          <w:color w:val="000080"/>
          <w:lang w:val="sr-Cyrl-CS"/>
        </w:rPr>
        <w:t xml:space="preserve"> </w:t>
      </w:r>
      <w:proofErr w:type="spellStart"/>
      <w:r w:rsidRPr="00905031">
        <w:rPr>
          <w:i/>
          <w:color w:val="000080"/>
          <w:lang w:val="sr-Cyrl-CS"/>
        </w:rPr>
        <w:t>fingoldii</w:t>
      </w:r>
      <w:proofErr w:type="spellEnd"/>
      <w:r w:rsidRPr="00905031">
        <w:rPr>
          <w:i/>
          <w:color w:val="000080"/>
          <w:lang w:val="sr-Cyrl-CS"/>
        </w:rPr>
        <w:t xml:space="preserve"> </w:t>
      </w:r>
    </w:p>
    <w:p w14:paraId="009BE0C7" w14:textId="77777777" w:rsidR="00905031" w:rsidRPr="00905031" w:rsidRDefault="00905031" w:rsidP="00905031">
      <w:pPr>
        <w:ind w:left="570"/>
        <w:jc w:val="both"/>
        <w:rPr>
          <w:i/>
          <w:color w:val="000080"/>
          <w:lang w:val="sr-Cyrl-CS"/>
        </w:rPr>
      </w:pPr>
      <w:proofErr w:type="spellStart"/>
      <w:r w:rsidRPr="00905031">
        <w:rPr>
          <w:i/>
          <w:color w:val="000080"/>
          <w:lang w:val="sr-Cyrl-CS"/>
        </w:rPr>
        <w:t>Bacteroides</w:t>
      </w:r>
      <w:proofErr w:type="spellEnd"/>
      <w:r w:rsidRPr="00905031">
        <w:rPr>
          <w:i/>
          <w:color w:val="000080"/>
          <w:lang w:val="sr-Cyrl-CS"/>
        </w:rPr>
        <w:t xml:space="preserve"> </w:t>
      </w:r>
      <w:proofErr w:type="spellStart"/>
      <w:r w:rsidRPr="00905031">
        <w:rPr>
          <w:i/>
          <w:color w:val="000080"/>
          <w:lang w:val="sr-Cyrl-CS"/>
        </w:rPr>
        <w:t>cellulosilyticus</w:t>
      </w:r>
      <w:proofErr w:type="spellEnd"/>
      <w:r w:rsidRPr="00905031">
        <w:rPr>
          <w:i/>
          <w:color w:val="000080"/>
          <w:lang w:val="sr-Cyrl-CS"/>
        </w:rPr>
        <w:t xml:space="preserve"> </w:t>
      </w:r>
    </w:p>
    <w:p w14:paraId="770AE2D8" w14:textId="77777777" w:rsidR="00905031" w:rsidRPr="00905031" w:rsidRDefault="00905031" w:rsidP="00905031">
      <w:pPr>
        <w:ind w:left="570"/>
        <w:jc w:val="both"/>
        <w:rPr>
          <w:i/>
          <w:color w:val="000080"/>
          <w:lang w:val="sr-Cyrl-CS"/>
        </w:rPr>
      </w:pPr>
      <w:proofErr w:type="spellStart"/>
      <w:r w:rsidRPr="00905031">
        <w:rPr>
          <w:i/>
          <w:color w:val="000080"/>
          <w:lang w:val="sr-Cyrl-CS"/>
        </w:rPr>
        <w:t>Bacteroides</w:t>
      </w:r>
      <w:proofErr w:type="spellEnd"/>
      <w:r w:rsidRPr="00905031">
        <w:rPr>
          <w:i/>
          <w:color w:val="000080"/>
          <w:lang w:val="sr-Cyrl-CS"/>
        </w:rPr>
        <w:t xml:space="preserve"> </w:t>
      </w:r>
      <w:proofErr w:type="spellStart"/>
      <w:r w:rsidRPr="00905031">
        <w:rPr>
          <w:i/>
          <w:color w:val="000080"/>
          <w:lang w:val="sr-Cyrl-CS"/>
        </w:rPr>
        <w:t>coprocola</w:t>
      </w:r>
      <w:proofErr w:type="spellEnd"/>
      <w:r w:rsidRPr="00905031">
        <w:rPr>
          <w:i/>
          <w:color w:val="000080"/>
          <w:lang w:val="sr-Cyrl-CS"/>
        </w:rPr>
        <w:t xml:space="preserve"> </w:t>
      </w:r>
    </w:p>
    <w:p w14:paraId="77AD6D48" w14:textId="77777777" w:rsidR="00905031" w:rsidRPr="00905031" w:rsidRDefault="00905031" w:rsidP="00905031">
      <w:pPr>
        <w:ind w:left="570"/>
        <w:jc w:val="both"/>
        <w:rPr>
          <w:i/>
          <w:color w:val="000080"/>
          <w:lang w:val="sr-Cyrl-CS"/>
        </w:rPr>
      </w:pPr>
      <w:proofErr w:type="spellStart"/>
      <w:r w:rsidRPr="00905031">
        <w:rPr>
          <w:i/>
          <w:color w:val="000080"/>
          <w:lang w:val="sr-Cyrl-CS"/>
        </w:rPr>
        <w:lastRenderedPageBreak/>
        <w:t>Bacteroides</w:t>
      </w:r>
      <w:proofErr w:type="spellEnd"/>
      <w:r w:rsidRPr="00905031">
        <w:rPr>
          <w:i/>
          <w:color w:val="000080"/>
          <w:lang w:val="sr-Cyrl-CS"/>
        </w:rPr>
        <w:t xml:space="preserve"> </w:t>
      </w:r>
      <w:proofErr w:type="spellStart"/>
      <w:r w:rsidRPr="00905031">
        <w:rPr>
          <w:i/>
          <w:color w:val="000080"/>
          <w:lang w:val="sr-Cyrl-CS"/>
        </w:rPr>
        <w:t>coprophilus</w:t>
      </w:r>
      <w:proofErr w:type="spellEnd"/>
      <w:r w:rsidRPr="00905031">
        <w:rPr>
          <w:i/>
          <w:color w:val="000080"/>
          <w:lang w:val="sr-Cyrl-CS"/>
        </w:rPr>
        <w:t xml:space="preserve"> </w:t>
      </w:r>
    </w:p>
    <w:p w14:paraId="53464F6D" w14:textId="77777777" w:rsidR="00905031" w:rsidRPr="00905031" w:rsidRDefault="00905031" w:rsidP="00905031">
      <w:pPr>
        <w:ind w:left="570"/>
        <w:jc w:val="both"/>
        <w:rPr>
          <w:i/>
          <w:color w:val="000080"/>
          <w:lang w:val="sr-Cyrl-CS"/>
        </w:rPr>
      </w:pPr>
      <w:proofErr w:type="spellStart"/>
      <w:r w:rsidRPr="00905031">
        <w:rPr>
          <w:i/>
          <w:color w:val="000080"/>
          <w:lang w:val="sr-Cyrl-CS"/>
        </w:rPr>
        <w:t>Bacteroides</w:t>
      </w:r>
      <w:proofErr w:type="spellEnd"/>
      <w:r w:rsidRPr="00905031">
        <w:rPr>
          <w:i/>
          <w:color w:val="000080"/>
          <w:lang w:val="sr-Cyrl-CS"/>
        </w:rPr>
        <w:t xml:space="preserve"> </w:t>
      </w:r>
      <w:proofErr w:type="spellStart"/>
      <w:r w:rsidRPr="00905031">
        <w:rPr>
          <w:i/>
          <w:color w:val="000080"/>
          <w:lang w:val="sr-Cyrl-CS"/>
        </w:rPr>
        <w:t>plebeius</w:t>
      </w:r>
      <w:proofErr w:type="spellEnd"/>
      <w:r w:rsidRPr="00905031">
        <w:rPr>
          <w:i/>
          <w:color w:val="000080"/>
          <w:lang w:val="sr-Cyrl-CS"/>
        </w:rPr>
        <w:t xml:space="preserve"> </w:t>
      </w:r>
    </w:p>
    <w:p w14:paraId="4B61F492" w14:textId="77777777" w:rsidR="00905031" w:rsidRPr="00905031" w:rsidRDefault="00905031" w:rsidP="00905031">
      <w:pPr>
        <w:ind w:left="570"/>
        <w:jc w:val="both"/>
        <w:rPr>
          <w:i/>
          <w:color w:val="000080"/>
          <w:lang w:val="sr-Cyrl-CS"/>
        </w:rPr>
      </w:pPr>
      <w:proofErr w:type="spellStart"/>
      <w:r w:rsidRPr="00905031">
        <w:rPr>
          <w:i/>
          <w:color w:val="000080"/>
          <w:lang w:val="sr-Cyrl-CS"/>
        </w:rPr>
        <w:t>Bacteroides</w:t>
      </w:r>
      <w:proofErr w:type="spellEnd"/>
      <w:r w:rsidRPr="00905031">
        <w:rPr>
          <w:i/>
          <w:color w:val="000080"/>
          <w:lang w:val="sr-Cyrl-CS"/>
        </w:rPr>
        <w:t xml:space="preserve"> </w:t>
      </w:r>
      <w:proofErr w:type="spellStart"/>
      <w:r w:rsidRPr="00905031">
        <w:rPr>
          <w:i/>
          <w:color w:val="000080"/>
          <w:lang w:val="sr-Cyrl-CS"/>
        </w:rPr>
        <w:t>salyersae</w:t>
      </w:r>
      <w:proofErr w:type="spellEnd"/>
      <w:r w:rsidRPr="00905031">
        <w:rPr>
          <w:i/>
          <w:color w:val="000080"/>
          <w:lang w:val="sr-Cyrl-CS"/>
        </w:rPr>
        <w:t xml:space="preserve"> </w:t>
      </w:r>
    </w:p>
    <w:p w14:paraId="07F05511" w14:textId="77777777" w:rsidR="00905031" w:rsidRPr="00905031" w:rsidRDefault="00905031" w:rsidP="00905031">
      <w:pPr>
        <w:ind w:left="570"/>
        <w:jc w:val="both"/>
        <w:rPr>
          <w:i/>
          <w:color w:val="000080"/>
          <w:lang w:val="sr-Cyrl-CS"/>
        </w:rPr>
      </w:pPr>
      <w:proofErr w:type="spellStart"/>
      <w:r w:rsidRPr="00905031">
        <w:rPr>
          <w:i/>
          <w:color w:val="000080"/>
          <w:lang w:val="sr-Cyrl-CS"/>
        </w:rPr>
        <w:t>Bacteroides</w:t>
      </w:r>
      <w:proofErr w:type="spellEnd"/>
      <w:r w:rsidRPr="00905031">
        <w:rPr>
          <w:i/>
          <w:color w:val="000080"/>
          <w:lang w:val="sr-Cyrl-CS"/>
        </w:rPr>
        <w:t xml:space="preserve"> </w:t>
      </w:r>
      <w:proofErr w:type="spellStart"/>
      <w:r w:rsidRPr="00905031">
        <w:rPr>
          <w:i/>
          <w:color w:val="000080"/>
          <w:lang w:val="sr-Cyrl-CS"/>
        </w:rPr>
        <w:t>massilensis</w:t>
      </w:r>
      <w:proofErr w:type="spellEnd"/>
      <w:r w:rsidRPr="00905031">
        <w:rPr>
          <w:i/>
          <w:color w:val="000080"/>
          <w:lang w:val="sr-Cyrl-CS"/>
        </w:rPr>
        <w:t xml:space="preserve"> </w:t>
      </w:r>
    </w:p>
    <w:p w14:paraId="29FC205A" w14:textId="77777777" w:rsidR="00905031" w:rsidRPr="00905031" w:rsidRDefault="00905031" w:rsidP="00905031">
      <w:pPr>
        <w:ind w:left="285"/>
        <w:jc w:val="both"/>
        <w:rPr>
          <w:b/>
          <w:i/>
          <w:lang w:val="sr-Cyrl-CS"/>
        </w:rPr>
      </w:pPr>
      <w:proofErr w:type="spellStart"/>
      <w:r w:rsidRPr="00905031">
        <w:rPr>
          <w:b/>
          <w:i/>
          <w:lang w:val="sr-Cyrl-CS"/>
        </w:rPr>
        <w:t>Porphyromonadaceae</w:t>
      </w:r>
      <w:proofErr w:type="spellEnd"/>
      <w:r w:rsidRPr="00905031">
        <w:rPr>
          <w:b/>
          <w:i/>
          <w:lang w:val="sr-Cyrl-CS"/>
        </w:rPr>
        <w:t xml:space="preserve"> </w:t>
      </w:r>
      <w:r w:rsidRPr="00905031">
        <w:rPr>
          <w:b/>
          <w:lang w:val="sr-Cyrl-CS"/>
        </w:rPr>
        <w:t>(породица)</w:t>
      </w:r>
      <w:r w:rsidRPr="00905031">
        <w:rPr>
          <w:b/>
          <w:i/>
          <w:lang w:val="sr-Cyrl-CS"/>
        </w:rPr>
        <w:t xml:space="preserve"> </w:t>
      </w:r>
    </w:p>
    <w:p w14:paraId="4871F8DB" w14:textId="77777777" w:rsidR="00905031" w:rsidRPr="00905031" w:rsidRDefault="00905031" w:rsidP="00905031">
      <w:pPr>
        <w:ind w:left="570"/>
        <w:jc w:val="both"/>
        <w:rPr>
          <w:i/>
          <w:color w:val="000080"/>
          <w:lang w:val="sr-Cyrl-CS"/>
        </w:rPr>
      </w:pPr>
      <w:proofErr w:type="spellStart"/>
      <w:r w:rsidRPr="00905031">
        <w:rPr>
          <w:i/>
          <w:color w:val="000080"/>
          <w:lang w:val="sr-Cyrl-CS"/>
        </w:rPr>
        <w:t>Parabacteroides</w:t>
      </w:r>
      <w:proofErr w:type="spellEnd"/>
      <w:r w:rsidRPr="00905031">
        <w:rPr>
          <w:i/>
          <w:color w:val="000080"/>
          <w:lang w:val="sr-Cyrl-CS"/>
        </w:rPr>
        <w:t xml:space="preserve"> </w:t>
      </w:r>
      <w:proofErr w:type="spellStart"/>
      <w:r w:rsidRPr="00905031">
        <w:rPr>
          <w:i/>
          <w:color w:val="000080"/>
          <w:lang w:val="sr-Cyrl-CS"/>
        </w:rPr>
        <w:t>johnsonii</w:t>
      </w:r>
      <w:proofErr w:type="spellEnd"/>
      <w:r w:rsidRPr="00905031">
        <w:rPr>
          <w:i/>
          <w:color w:val="000080"/>
          <w:lang w:val="sr-Cyrl-CS"/>
        </w:rPr>
        <w:t xml:space="preserve">  </w:t>
      </w:r>
    </w:p>
    <w:p w14:paraId="5764D36E" w14:textId="77777777" w:rsidR="00905031" w:rsidRPr="00905031" w:rsidRDefault="00905031" w:rsidP="00905031">
      <w:pPr>
        <w:ind w:left="570"/>
        <w:jc w:val="both"/>
        <w:rPr>
          <w:i/>
          <w:color w:val="000080"/>
          <w:lang w:val="sr-Cyrl-CS"/>
        </w:rPr>
      </w:pPr>
      <w:proofErr w:type="spellStart"/>
      <w:r w:rsidRPr="00905031">
        <w:rPr>
          <w:i/>
          <w:color w:val="000080"/>
          <w:lang w:val="sr-Cyrl-CS"/>
        </w:rPr>
        <w:t>Parabacteroides</w:t>
      </w:r>
      <w:proofErr w:type="spellEnd"/>
      <w:r w:rsidRPr="00905031">
        <w:rPr>
          <w:i/>
          <w:color w:val="000080"/>
          <w:lang w:val="sr-Cyrl-CS"/>
        </w:rPr>
        <w:t xml:space="preserve"> </w:t>
      </w:r>
      <w:proofErr w:type="spellStart"/>
      <w:r w:rsidRPr="00905031">
        <w:rPr>
          <w:i/>
          <w:color w:val="000080"/>
          <w:lang w:val="sr-Cyrl-CS"/>
        </w:rPr>
        <w:t>distasonis</w:t>
      </w:r>
      <w:proofErr w:type="spellEnd"/>
      <w:r w:rsidRPr="00905031">
        <w:rPr>
          <w:i/>
          <w:color w:val="000080"/>
          <w:lang w:val="sr-Cyrl-CS"/>
        </w:rPr>
        <w:t xml:space="preserve">  </w:t>
      </w:r>
    </w:p>
    <w:p w14:paraId="5210160D" w14:textId="77777777" w:rsidR="00905031" w:rsidRPr="00905031" w:rsidRDefault="00905031" w:rsidP="00905031">
      <w:pPr>
        <w:ind w:left="570"/>
        <w:jc w:val="both"/>
        <w:rPr>
          <w:i/>
          <w:color w:val="000080"/>
          <w:lang w:val="sr-Cyrl-CS"/>
        </w:rPr>
      </w:pPr>
      <w:proofErr w:type="spellStart"/>
      <w:r w:rsidRPr="00905031">
        <w:rPr>
          <w:i/>
          <w:color w:val="000080"/>
          <w:lang w:val="sr-Cyrl-CS"/>
        </w:rPr>
        <w:t>Parabacteroides</w:t>
      </w:r>
      <w:proofErr w:type="spellEnd"/>
      <w:r w:rsidRPr="00905031">
        <w:rPr>
          <w:i/>
          <w:color w:val="000080"/>
          <w:lang w:val="sr-Cyrl-CS"/>
        </w:rPr>
        <w:t xml:space="preserve"> </w:t>
      </w:r>
      <w:proofErr w:type="spellStart"/>
      <w:r w:rsidRPr="00905031">
        <w:rPr>
          <w:i/>
          <w:color w:val="000080"/>
          <w:lang w:val="sr-Cyrl-CS"/>
        </w:rPr>
        <w:t>merdae</w:t>
      </w:r>
      <w:proofErr w:type="spellEnd"/>
    </w:p>
    <w:p w14:paraId="4E2ACA90" w14:textId="77777777" w:rsidR="00905031" w:rsidRPr="00905031" w:rsidRDefault="00905031" w:rsidP="00905031">
      <w:pPr>
        <w:ind w:left="570"/>
        <w:jc w:val="both"/>
        <w:rPr>
          <w:i/>
          <w:color w:val="FF0000"/>
          <w:lang w:val="sr-Cyrl-CS"/>
        </w:rPr>
      </w:pPr>
      <w:proofErr w:type="spellStart"/>
      <w:r w:rsidRPr="00905031">
        <w:rPr>
          <w:i/>
          <w:color w:val="FF0000"/>
          <w:lang w:val="sr-Cyrl-CS"/>
        </w:rPr>
        <w:t>Tannerella</w:t>
      </w:r>
      <w:proofErr w:type="spellEnd"/>
      <w:r w:rsidRPr="00905031">
        <w:rPr>
          <w:i/>
          <w:color w:val="FF0000"/>
          <w:lang w:val="sr-Cyrl-CS"/>
        </w:rPr>
        <w:t xml:space="preserve"> </w:t>
      </w:r>
      <w:proofErr w:type="spellStart"/>
      <w:r w:rsidRPr="00905031">
        <w:rPr>
          <w:i/>
          <w:color w:val="FF0000"/>
          <w:lang w:val="sr-Cyrl-CS"/>
        </w:rPr>
        <w:t>forsythia</w:t>
      </w:r>
      <w:proofErr w:type="spellEnd"/>
      <w:r w:rsidRPr="00905031">
        <w:rPr>
          <w:i/>
          <w:color w:val="FF0000"/>
          <w:lang w:val="sr-Cyrl-CS"/>
        </w:rPr>
        <w:t xml:space="preserve"> </w:t>
      </w:r>
    </w:p>
    <w:p w14:paraId="5AA9C7FC" w14:textId="77777777" w:rsidR="00905031" w:rsidRPr="00905031" w:rsidRDefault="00905031" w:rsidP="00905031">
      <w:pPr>
        <w:ind w:left="570"/>
        <w:jc w:val="both"/>
        <w:rPr>
          <w:i/>
          <w:color w:val="FF0000"/>
          <w:lang w:val="sr-Cyrl-CS"/>
        </w:rPr>
      </w:pPr>
      <w:proofErr w:type="spellStart"/>
      <w:r w:rsidRPr="00905031">
        <w:rPr>
          <w:i/>
          <w:color w:val="FF0000"/>
          <w:lang w:val="sr-Cyrl-CS"/>
        </w:rPr>
        <w:t>Porphyromonas</w:t>
      </w:r>
      <w:proofErr w:type="spellEnd"/>
      <w:r w:rsidRPr="00905031">
        <w:rPr>
          <w:i/>
          <w:color w:val="FF0000"/>
          <w:lang w:val="sr-Cyrl-CS"/>
        </w:rPr>
        <w:t xml:space="preserve"> </w:t>
      </w:r>
      <w:proofErr w:type="spellStart"/>
      <w:r w:rsidRPr="00905031">
        <w:rPr>
          <w:i/>
          <w:color w:val="FF0000"/>
          <w:lang w:val="sr-Cyrl-CS"/>
        </w:rPr>
        <w:t>gingivalis</w:t>
      </w:r>
      <w:proofErr w:type="spellEnd"/>
    </w:p>
    <w:p w14:paraId="3E69E7F0" w14:textId="77777777" w:rsidR="00905031" w:rsidRPr="00905031" w:rsidRDefault="00905031" w:rsidP="00905031">
      <w:pPr>
        <w:ind w:left="285"/>
        <w:jc w:val="both"/>
        <w:rPr>
          <w:b/>
          <w:lang w:val="sr-Cyrl-CS"/>
        </w:rPr>
      </w:pPr>
      <w:proofErr w:type="spellStart"/>
      <w:r w:rsidRPr="00905031">
        <w:rPr>
          <w:b/>
          <w:i/>
          <w:lang w:val="sr-Cyrl-CS"/>
        </w:rPr>
        <w:t>Prevotellaceae</w:t>
      </w:r>
      <w:proofErr w:type="spellEnd"/>
      <w:r w:rsidRPr="00905031">
        <w:rPr>
          <w:b/>
          <w:i/>
          <w:lang w:val="sr-Cyrl-CS"/>
        </w:rPr>
        <w:t xml:space="preserve"> </w:t>
      </w:r>
      <w:r w:rsidRPr="00905031">
        <w:rPr>
          <w:b/>
          <w:lang w:val="sr-Cyrl-CS"/>
        </w:rPr>
        <w:t>(породица)</w:t>
      </w:r>
    </w:p>
    <w:p w14:paraId="7FF3B069" w14:textId="77777777" w:rsidR="00905031" w:rsidRPr="00905031" w:rsidRDefault="00905031" w:rsidP="00905031">
      <w:pPr>
        <w:ind w:left="570"/>
        <w:jc w:val="both"/>
        <w:rPr>
          <w:i/>
          <w:color w:val="000080"/>
          <w:lang w:val="sr-Cyrl-CS"/>
        </w:rPr>
      </w:pPr>
      <w:proofErr w:type="spellStart"/>
      <w:r w:rsidRPr="00905031">
        <w:rPr>
          <w:i/>
          <w:color w:val="000080"/>
          <w:lang w:val="sr-Cyrl-CS"/>
        </w:rPr>
        <w:t>Prevotella</w:t>
      </w:r>
      <w:proofErr w:type="spellEnd"/>
      <w:r w:rsidRPr="00905031">
        <w:rPr>
          <w:i/>
          <w:color w:val="000080"/>
          <w:lang w:val="sr-Cyrl-CS"/>
        </w:rPr>
        <w:t xml:space="preserve"> </w:t>
      </w:r>
      <w:proofErr w:type="spellStart"/>
      <w:r w:rsidRPr="00905031">
        <w:rPr>
          <w:i/>
          <w:color w:val="000080"/>
          <w:lang w:val="sr-Cyrl-CS"/>
        </w:rPr>
        <w:t>copri</w:t>
      </w:r>
      <w:proofErr w:type="spellEnd"/>
    </w:p>
    <w:p w14:paraId="42C39E43" w14:textId="77777777" w:rsidR="00905031" w:rsidRPr="00905031" w:rsidRDefault="00905031" w:rsidP="00905031">
      <w:pPr>
        <w:ind w:left="570"/>
        <w:jc w:val="both"/>
        <w:rPr>
          <w:i/>
          <w:color w:val="FF0000"/>
          <w:lang w:val="sr-Cyrl-CS"/>
        </w:rPr>
      </w:pPr>
      <w:proofErr w:type="spellStart"/>
      <w:r w:rsidRPr="00905031">
        <w:rPr>
          <w:i/>
          <w:color w:val="FF0000"/>
          <w:lang w:val="sr-Cyrl-CS"/>
        </w:rPr>
        <w:t>Prevotella</w:t>
      </w:r>
      <w:proofErr w:type="spellEnd"/>
      <w:r w:rsidRPr="00905031">
        <w:rPr>
          <w:i/>
          <w:color w:val="FF0000"/>
          <w:lang w:val="sr-Cyrl-CS"/>
        </w:rPr>
        <w:t xml:space="preserve"> </w:t>
      </w:r>
      <w:proofErr w:type="spellStart"/>
      <w:r w:rsidRPr="00905031">
        <w:rPr>
          <w:i/>
          <w:color w:val="FF0000"/>
          <w:lang w:val="sr-Cyrl-CS"/>
        </w:rPr>
        <w:t>melaninogenica</w:t>
      </w:r>
      <w:proofErr w:type="spellEnd"/>
    </w:p>
    <w:p w14:paraId="659B3C64" w14:textId="77777777" w:rsidR="00905031" w:rsidRPr="00905031" w:rsidRDefault="00905031" w:rsidP="00905031">
      <w:pPr>
        <w:ind w:left="570"/>
        <w:jc w:val="both"/>
        <w:rPr>
          <w:i/>
          <w:color w:val="FF0000"/>
          <w:lang w:val="sr-Cyrl-CS"/>
        </w:rPr>
      </w:pPr>
      <w:proofErr w:type="spellStart"/>
      <w:r w:rsidRPr="00905031">
        <w:rPr>
          <w:i/>
          <w:color w:val="FF0000"/>
          <w:lang w:val="sr-Cyrl-CS"/>
        </w:rPr>
        <w:t>Prevotella</w:t>
      </w:r>
      <w:proofErr w:type="spellEnd"/>
      <w:r w:rsidRPr="00905031">
        <w:rPr>
          <w:i/>
          <w:color w:val="FF0000"/>
          <w:lang w:val="sr-Cyrl-CS"/>
        </w:rPr>
        <w:t xml:space="preserve"> </w:t>
      </w:r>
      <w:proofErr w:type="spellStart"/>
      <w:r w:rsidRPr="00905031">
        <w:rPr>
          <w:i/>
          <w:color w:val="FF0000"/>
          <w:lang w:val="sr-Cyrl-CS"/>
        </w:rPr>
        <w:t>intermedia</w:t>
      </w:r>
      <w:proofErr w:type="spellEnd"/>
      <w:r w:rsidRPr="00905031">
        <w:rPr>
          <w:i/>
          <w:color w:val="FF0000"/>
          <w:lang w:val="sr-Cyrl-CS"/>
        </w:rPr>
        <w:t xml:space="preserve"> </w:t>
      </w:r>
    </w:p>
    <w:p w14:paraId="0F68B02F" w14:textId="77777777" w:rsidR="00905031" w:rsidRPr="00905031" w:rsidRDefault="00905031" w:rsidP="00905031">
      <w:pPr>
        <w:ind w:left="570"/>
        <w:jc w:val="both"/>
        <w:rPr>
          <w:i/>
          <w:color w:val="008000"/>
          <w:lang w:val="sr-Cyrl-CS"/>
        </w:rPr>
      </w:pPr>
      <w:proofErr w:type="spellStart"/>
      <w:r w:rsidRPr="00905031">
        <w:rPr>
          <w:i/>
          <w:color w:val="008000"/>
          <w:lang w:val="sr-Cyrl-CS"/>
        </w:rPr>
        <w:t>Prevotella</w:t>
      </w:r>
      <w:proofErr w:type="spellEnd"/>
      <w:r w:rsidRPr="00905031">
        <w:rPr>
          <w:i/>
          <w:color w:val="008000"/>
          <w:lang w:val="sr-Cyrl-CS"/>
        </w:rPr>
        <w:t xml:space="preserve"> </w:t>
      </w:r>
      <w:proofErr w:type="spellStart"/>
      <w:r w:rsidRPr="00905031">
        <w:rPr>
          <w:i/>
          <w:color w:val="008000"/>
          <w:lang w:val="sr-Cyrl-CS"/>
        </w:rPr>
        <w:t>bivia</w:t>
      </w:r>
      <w:proofErr w:type="spellEnd"/>
    </w:p>
    <w:p w14:paraId="3E3BA51C" w14:textId="77777777" w:rsidR="00905031" w:rsidRPr="00905031" w:rsidRDefault="00905031" w:rsidP="00905031">
      <w:pPr>
        <w:ind w:left="570"/>
        <w:jc w:val="both"/>
        <w:rPr>
          <w:i/>
          <w:color w:val="008000"/>
          <w:lang w:val="sr-Cyrl-CS"/>
        </w:rPr>
      </w:pPr>
      <w:proofErr w:type="spellStart"/>
      <w:r w:rsidRPr="00905031">
        <w:rPr>
          <w:i/>
          <w:color w:val="008000"/>
          <w:lang w:val="sr-Cyrl-CS"/>
        </w:rPr>
        <w:t>Prevotella</w:t>
      </w:r>
      <w:proofErr w:type="spellEnd"/>
      <w:r w:rsidRPr="00905031">
        <w:rPr>
          <w:i/>
          <w:color w:val="008000"/>
          <w:lang w:val="sr-Cyrl-CS"/>
        </w:rPr>
        <w:t xml:space="preserve"> </w:t>
      </w:r>
      <w:proofErr w:type="spellStart"/>
      <w:r w:rsidRPr="00905031">
        <w:rPr>
          <w:i/>
          <w:color w:val="008000"/>
          <w:lang w:val="sr-Cyrl-CS"/>
        </w:rPr>
        <w:t>disiens</w:t>
      </w:r>
      <w:proofErr w:type="spellEnd"/>
    </w:p>
    <w:p w14:paraId="1139F931" w14:textId="77777777" w:rsidR="00905031" w:rsidRPr="00905031" w:rsidRDefault="00905031" w:rsidP="00905031">
      <w:pPr>
        <w:ind w:left="285"/>
        <w:jc w:val="both"/>
        <w:rPr>
          <w:b/>
          <w:lang w:val="sr-Cyrl-CS"/>
        </w:rPr>
      </w:pPr>
      <w:proofErr w:type="spellStart"/>
      <w:r w:rsidRPr="00905031">
        <w:rPr>
          <w:b/>
          <w:i/>
          <w:lang w:val="sr-Cyrl-CS"/>
        </w:rPr>
        <w:t>Rikenellaceae</w:t>
      </w:r>
      <w:proofErr w:type="spellEnd"/>
      <w:r>
        <w:rPr>
          <w:b/>
          <w:i/>
          <w:lang w:val="sr-Cyrl-CS"/>
        </w:rPr>
        <w:t xml:space="preserve"> </w:t>
      </w:r>
      <w:r w:rsidRPr="00905031">
        <w:rPr>
          <w:b/>
          <w:lang w:val="sr-Cyrl-CS"/>
        </w:rPr>
        <w:t>(породица)</w:t>
      </w:r>
    </w:p>
    <w:p w14:paraId="7819945B" w14:textId="77777777" w:rsidR="00905031" w:rsidRPr="00905031" w:rsidRDefault="00905031" w:rsidP="00905031">
      <w:pPr>
        <w:ind w:left="570"/>
        <w:jc w:val="both"/>
        <w:rPr>
          <w:i/>
          <w:color w:val="000080"/>
          <w:lang w:val="sr-Cyrl-CS"/>
        </w:rPr>
      </w:pPr>
      <w:proofErr w:type="spellStart"/>
      <w:r w:rsidRPr="00905031">
        <w:rPr>
          <w:i/>
          <w:color w:val="000080"/>
          <w:lang w:val="sr-Cyrl-CS"/>
        </w:rPr>
        <w:t>Alistipes</w:t>
      </w:r>
      <w:proofErr w:type="spellEnd"/>
      <w:r w:rsidRPr="00905031">
        <w:rPr>
          <w:i/>
          <w:color w:val="000080"/>
          <w:lang w:val="sr-Cyrl-CS"/>
        </w:rPr>
        <w:t xml:space="preserve"> </w:t>
      </w:r>
      <w:proofErr w:type="spellStart"/>
      <w:r w:rsidRPr="00905031">
        <w:rPr>
          <w:i/>
          <w:color w:val="000080"/>
          <w:lang w:val="sr-Cyrl-CS"/>
        </w:rPr>
        <w:t>putredenis</w:t>
      </w:r>
      <w:proofErr w:type="spellEnd"/>
      <w:r w:rsidRPr="00905031">
        <w:rPr>
          <w:i/>
          <w:color w:val="000080"/>
          <w:lang w:val="sr-Cyrl-CS"/>
        </w:rPr>
        <w:t xml:space="preserve"> </w:t>
      </w:r>
    </w:p>
    <w:p w14:paraId="085D52CF" w14:textId="77777777" w:rsidR="00905031" w:rsidRPr="00905031" w:rsidRDefault="00905031" w:rsidP="00905031">
      <w:pPr>
        <w:ind w:left="570"/>
        <w:jc w:val="both"/>
        <w:rPr>
          <w:i/>
          <w:color w:val="000080"/>
          <w:lang w:val="sr-Cyrl-CS"/>
        </w:rPr>
      </w:pPr>
      <w:proofErr w:type="spellStart"/>
      <w:r w:rsidRPr="00905031">
        <w:rPr>
          <w:i/>
          <w:color w:val="000080"/>
          <w:lang w:val="sr-Cyrl-CS"/>
        </w:rPr>
        <w:t>Alistipes</w:t>
      </w:r>
      <w:proofErr w:type="spellEnd"/>
      <w:r w:rsidRPr="00905031">
        <w:rPr>
          <w:i/>
          <w:color w:val="000080"/>
          <w:lang w:val="sr-Cyrl-CS"/>
        </w:rPr>
        <w:t xml:space="preserve"> </w:t>
      </w:r>
      <w:proofErr w:type="spellStart"/>
      <w:r w:rsidRPr="00905031">
        <w:rPr>
          <w:i/>
          <w:color w:val="000080"/>
          <w:lang w:val="sr-Cyrl-CS"/>
        </w:rPr>
        <w:t>shahii</w:t>
      </w:r>
      <w:proofErr w:type="spellEnd"/>
      <w:r w:rsidRPr="00905031">
        <w:rPr>
          <w:i/>
          <w:color w:val="000080"/>
          <w:lang w:val="sr-Cyrl-CS"/>
        </w:rPr>
        <w:t xml:space="preserve"> </w:t>
      </w:r>
    </w:p>
    <w:p w14:paraId="7F3E8A77" w14:textId="77777777" w:rsidR="00905031" w:rsidRPr="00905031" w:rsidRDefault="00905031" w:rsidP="00905031">
      <w:pPr>
        <w:ind w:left="570"/>
        <w:jc w:val="both"/>
        <w:rPr>
          <w:i/>
          <w:color w:val="000080"/>
          <w:lang w:val="sr-Cyrl-CS"/>
        </w:rPr>
      </w:pPr>
      <w:proofErr w:type="spellStart"/>
      <w:r w:rsidRPr="00905031">
        <w:rPr>
          <w:i/>
          <w:color w:val="000080"/>
          <w:lang w:val="sr-Cyrl-CS"/>
        </w:rPr>
        <w:t>Alistipes</w:t>
      </w:r>
      <w:proofErr w:type="spellEnd"/>
      <w:r w:rsidRPr="00905031">
        <w:rPr>
          <w:i/>
          <w:color w:val="000080"/>
          <w:lang w:val="sr-Cyrl-CS"/>
        </w:rPr>
        <w:t xml:space="preserve"> </w:t>
      </w:r>
      <w:proofErr w:type="spellStart"/>
      <w:r w:rsidRPr="00905031">
        <w:rPr>
          <w:i/>
          <w:color w:val="000080"/>
          <w:lang w:val="sr-Cyrl-CS"/>
        </w:rPr>
        <w:t>onderdonkii</w:t>
      </w:r>
      <w:proofErr w:type="spellEnd"/>
      <w:r w:rsidRPr="00905031">
        <w:rPr>
          <w:i/>
          <w:color w:val="000080"/>
          <w:lang w:val="sr-Cyrl-CS"/>
        </w:rPr>
        <w:t xml:space="preserve"> </w:t>
      </w:r>
    </w:p>
    <w:p w14:paraId="1D52EB12" w14:textId="77777777" w:rsidR="00905031" w:rsidRPr="00905031" w:rsidRDefault="00905031" w:rsidP="00905031">
      <w:pPr>
        <w:ind w:left="570"/>
        <w:jc w:val="both"/>
        <w:rPr>
          <w:i/>
          <w:color w:val="000080"/>
          <w:lang w:val="sr-Cyrl-CS"/>
        </w:rPr>
      </w:pPr>
      <w:proofErr w:type="spellStart"/>
      <w:r w:rsidRPr="00905031">
        <w:rPr>
          <w:i/>
          <w:color w:val="000080"/>
          <w:lang w:val="sr-Cyrl-CS"/>
        </w:rPr>
        <w:t>Alistipes</w:t>
      </w:r>
      <w:proofErr w:type="spellEnd"/>
      <w:r w:rsidRPr="00905031">
        <w:rPr>
          <w:i/>
          <w:color w:val="000080"/>
          <w:lang w:val="sr-Cyrl-CS"/>
        </w:rPr>
        <w:t xml:space="preserve"> </w:t>
      </w:r>
      <w:proofErr w:type="spellStart"/>
      <w:r w:rsidRPr="00905031">
        <w:rPr>
          <w:i/>
          <w:color w:val="000080"/>
          <w:lang w:val="sr-Cyrl-CS"/>
        </w:rPr>
        <w:t>fingoldii</w:t>
      </w:r>
      <w:proofErr w:type="spellEnd"/>
    </w:p>
    <w:p w14:paraId="1110E47D" w14:textId="77777777" w:rsidR="00905031" w:rsidRDefault="00905031" w:rsidP="00FC40BC">
      <w:pPr>
        <w:jc w:val="both"/>
        <w:rPr>
          <w:i/>
          <w:lang w:val="sr-Cyrl-CS"/>
        </w:rPr>
      </w:pPr>
    </w:p>
    <w:p w14:paraId="501A45CF" w14:textId="77777777" w:rsidR="00E1607A" w:rsidRDefault="00E1607A" w:rsidP="00E1607A">
      <w:pPr>
        <w:spacing w:line="276" w:lineRule="auto"/>
        <w:ind w:firstLine="570"/>
        <w:jc w:val="both"/>
        <w:rPr>
          <w:lang w:val="sr-Cyrl-CS"/>
        </w:rPr>
      </w:pPr>
    </w:p>
    <w:p w14:paraId="1AF4EB18" w14:textId="77777777" w:rsidR="00905031" w:rsidRDefault="00905031" w:rsidP="00E1607A">
      <w:pPr>
        <w:spacing w:line="276" w:lineRule="auto"/>
        <w:ind w:firstLine="570"/>
        <w:jc w:val="both"/>
        <w:rPr>
          <w:lang w:val="sr-Cyrl-CS"/>
        </w:rPr>
      </w:pPr>
      <w:r>
        <w:rPr>
          <w:lang w:val="sr-Cyrl-CS"/>
        </w:rPr>
        <w:t xml:space="preserve">Бактерије </w:t>
      </w:r>
      <w:proofErr w:type="spellStart"/>
      <w:r w:rsidR="000D7CEB">
        <w:t>које</w:t>
      </w:r>
      <w:proofErr w:type="spellEnd"/>
      <w:r w:rsidR="000D7CEB">
        <w:t xml:space="preserve"> </w:t>
      </w:r>
      <w:proofErr w:type="spellStart"/>
      <w:r w:rsidR="000D7CEB">
        <w:t>су</w:t>
      </w:r>
      <w:proofErr w:type="spellEnd"/>
      <w:r w:rsidR="000D7CEB">
        <w:t xml:space="preserve"> у </w:t>
      </w:r>
      <w:proofErr w:type="spellStart"/>
      <w:r w:rsidR="000D7CEB">
        <w:t>тексту</w:t>
      </w:r>
      <w:proofErr w:type="spellEnd"/>
      <w:r w:rsidR="000D7CEB">
        <w:t xml:space="preserve"> </w:t>
      </w:r>
      <w:r>
        <w:rPr>
          <w:lang w:val="sr-Cyrl-CS"/>
        </w:rPr>
        <w:t xml:space="preserve">обојене плавом бојом су становници </w:t>
      </w:r>
      <w:r w:rsidR="00E1607A">
        <w:rPr>
          <w:lang w:val="sr-Cyrl-CS"/>
        </w:rPr>
        <w:t xml:space="preserve">физиолошке </w:t>
      </w:r>
      <w:proofErr w:type="spellStart"/>
      <w:r>
        <w:rPr>
          <w:lang w:val="sr-Cyrl-CS"/>
        </w:rPr>
        <w:t>микрофлоре</w:t>
      </w:r>
      <w:proofErr w:type="spellEnd"/>
      <w:r>
        <w:rPr>
          <w:lang w:val="sr-Cyrl-CS"/>
        </w:rPr>
        <w:t xml:space="preserve"> црева, </w:t>
      </w:r>
      <w:r w:rsidR="00E1607A">
        <w:rPr>
          <w:lang w:val="sr-Cyrl-CS"/>
        </w:rPr>
        <w:t xml:space="preserve"> оне које су обојене</w:t>
      </w:r>
      <w:r>
        <w:rPr>
          <w:lang w:val="sr-Cyrl-CS"/>
        </w:rPr>
        <w:t xml:space="preserve"> црвеном бојом насељавају усну дупљу и могу бити узрочници инфекција усне дупље док су бактерије означене </w:t>
      </w:r>
      <w:r w:rsidR="00A806C8">
        <w:rPr>
          <w:lang w:val="sr-Cyrl-CS"/>
        </w:rPr>
        <w:t>з</w:t>
      </w:r>
      <w:r>
        <w:rPr>
          <w:lang w:val="sr-Cyrl-CS"/>
        </w:rPr>
        <w:t>еленом бојом узрочници гениталних инфекција жена</w:t>
      </w:r>
      <w:r w:rsidR="006D3E0D">
        <w:rPr>
          <w:lang w:val="sr-Cyrl-CS"/>
        </w:rPr>
        <w:t>.</w:t>
      </w:r>
    </w:p>
    <w:p w14:paraId="40EBC9D7" w14:textId="77777777" w:rsidR="006D3E0D" w:rsidRDefault="006D3E0D" w:rsidP="00FC40BC">
      <w:pPr>
        <w:jc w:val="both"/>
        <w:rPr>
          <w:lang w:val="sr-Cyrl-CS"/>
        </w:rPr>
      </w:pPr>
    </w:p>
    <w:p w14:paraId="30AB19F1" w14:textId="77777777" w:rsidR="00E1607A" w:rsidRDefault="00E1607A" w:rsidP="00FC40BC">
      <w:pPr>
        <w:jc w:val="both"/>
        <w:rPr>
          <w:lang w:val="sr-Cyrl-CS"/>
        </w:rPr>
      </w:pPr>
    </w:p>
    <w:p w14:paraId="2F0F0E6A" w14:textId="77777777" w:rsidR="00E00ADB" w:rsidRPr="00E1607A" w:rsidRDefault="00E00ADB" w:rsidP="00E00ADB">
      <w:pPr>
        <w:spacing w:after="120" w:line="276" w:lineRule="auto"/>
        <w:jc w:val="both"/>
        <w:rPr>
          <w:b/>
          <w:lang w:val="sr-Cyrl-CS"/>
        </w:rPr>
      </w:pPr>
      <w:r w:rsidRPr="00E1607A">
        <w:rPr>
          <w:b/>
          <w:lang w:val="sr-Cyrl-CS"/>
        </w:rPr>
        <w:t xml:space="preserve">Природно станиште, начин преношења, колонизација и ширење инфекције изазване бактеријама реда </w:t>
      </w:r>
      <w:proofErr w:type="spellStart"/>
      <w:r w:rsidRPr="00E1607A">
        <w:rPr>
          <w:b/>
          <w:i/>
          <w:lang w:val="sr-Cyrl-CS"/>
        </w:rPr>
        <w:t>Bacteroidales</w:t>
      </w:r>
      <w:proofErr w:type="spellEnd"/>
    </w:p>
    <w:p w14:paraId="6FA8C681" w14:textId="77777777" w:rsidR="00E00ADB" w:rsidRDefault="00E00ADB" w:rsidP="00E00ADB">
      <w:pPr>
        <w:spacing w:after="120"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 xml:space="preserve">Дебело црево људи представља најгушће насељен екосистем микроорганизама на Земљи јер садржи  </w:t>
      </w:r>
      <w:r w:rsidRPr="000652A3">
        <w:rPr>
          <w:lang w:val="sr-Cyrl-CS"/>
        </w:rPr>
        <w:t xml:space="preserve">више од хиљаду различитих врста </w:t>
      </w:r>
      <w:r>
        <w:rPr>
          <w:lang w:val="sr-Cyrl-CS"/>
        </w:rPr>
        <w:t xml:space="preserve">микроорганизама чија густина је око  </w:t>
      </w:r>
      <w:r w:rsidRPr="000652A3">
        <w:rPr>
          <w:lang w:val="sr-Cyrl-CS"/>
        </w:rPr>
        <w:t>10</w:t>
      </w:r>
      <w:r w:rsidRPr="000652A3">
        <w:rPr>
          <w:vertAlign w:val="superscript"/>
          <w:lang w:val="sr-Cyrl-CS"/>
        </w:rPr>
        <w:t>11</w:t>
      </w:r>
      <w:r>
        <w:rPr>
          <w:lang w:val="sr-Cyrl-CS"/>
        </w:rPr>
        <w:t xml:space="preserve"> -</w:t>
      </w:r>
      <w:r w:rsidRPr="000652A3">
        <w:rPr>
          <w:lang w:val="sr-Cyrl-CS"/>
        </w:rPr>
        <w:t xml:space="preserve"> 10</w:t>
      </w:r>
      <w:r w:rsidRPr="000652A3">
        <w:rPr>
          <w:vertAlign w:val="superscript"/>
          <w:lang w:val="sr-Cyrl-CS"/>
        </w:rPr>
        <w:t>12</w:t>
      </w:r>
      <w:r>
        <w:rPr>
          <w:lang w:val="sr-Cyrl-CS"/>
        </w:rPr>
        <w:t xml:space="preserve"> микроорганизама по граму колона</w:t>
      </w:r>
      <w:r w:rsidRPr="000652A3">
        <w:rPr>
          <w:lang w:val="sr-Cyrl-CS"/>
        </w:rPr>
        <w:t>.</w:t>
      </w:r>
      <w:r>
        <w:rPr>
          <w:lang w:val="sr-Cyrl-CS"/>
        </w:rPr>
        <w:t xml:space="preserve"> Иако, многобројне, ове бактерије су углавном </w:t>
      </w:r>
      <w:proofErr w:type="spellStart"/>
      <w:r>
        <w:rPr>
          <w:lang w:val="sr-Cyrl-CS"/>
        </w:rPr>
        <w:t>коменсали</w:t>
      </w:r>
      <w:proofErr w:type="spellEnd"/>
      <w:r>
        <w:rPr>
          <w:lang w:val="sr-Cyrl-CS"/>
        </w:rPr>
        <w:t xml:space="preserve">, док свега неколико врста из реда </w:t>
      </w:r>
      <w:proofErr w:type="spellStart"/>
      <w:r w:rsidRPr="000652A3">
        <w:rPr>
          <w:i/>
          <w:lang w:val="sr-Cyrl-CS"/>
        </w:rPr>
        <w:t>Bacteroidales</w:t>
      </w:r>
      <w:proofErr w:type="spellEnd"/>
      <w:r>
        <w:rPr>
          <w:lang w:val="sr-Cyrl-CS"/>
        </w:rPr>
        <w:t xml:space="preserve"> су способне да преживе и изван дебелог црева, те представљају могући узрок опортунистичких инфекција. </w:t>
      </w:r>
    </w:p>
    <w:p w14:paraId="38D44670" w14:textId="77777777" w:rsidR="00E1607A" w:rsidRDefault="00E1607A" w:rsidP="00FC40BC">
      <w:pPr>
        <w:jc w:val="both"/>
        <w:rPr>
          <w:lang w:val="sr-Cyrl-CS"/>
        </w:rPr>
      </w:pPr>
    </w:p>
    <w:p w14:paraId="429F0F07" w14:textId="77777777" w:rsidR="00905031" w:rsidRDefault="00905031" w:rsidP="00E00ADB">
      <w:pPr>
        <w:jc w:val="center"/>
        <w:rPr>
          <w:i/>
          <w:lang w:val="sr-Cyrl-CS"/>
        </w:rPr>
      </w:pPr>
    </w:p>
    <w:tbl>
      <w:tblPr>
        <w:tblW w:w="0" w:type="auto"/>
        <w:jc w:val="center"/>
        <w:tblBorders>
          <w:top w:val="single" w:sz="18" w:space="0" w:color="C0504D" w:themeColor="accent2"/>
          <w:left w:val="single" w:sz="18" w:space="0" w:color="C0504D" w:themeColor="accent2"/>
          <w:bottom w:val="single" w:sz="18" w:space="0" w:color="C0504D" w:themeColor="accent2"/>
          <w:right w:val="single" w:sz="18" w:space="0" w:color="C0504D" w:themeColor="accent2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9"/>
      </w:tblGrid>
      <w:tr w:rsidR="00FC40BC" w:rsidRPr="003D0D3D" w14:paraId="1980C242" w14:textId="77777777" w:rsidTr="00E00ADB">
        <w:trPr>
          <w:jc w:val="center"/>
        </w:trPr>
        <w:tc>
          <w:tcPr>
            <w:tcW w:w="8529" w:type="dxa"/>
            <w:tcBorders>
              <w:bottom w:val="single" w:sz="18" w:space="0" w:color="C0504D" w:themeColor="accent2"/>
            </w:tcBorders>
            <w:shd w:val="clear" w:color="auto" w:fill="auto"/>
          </w:tcPr>
          <w:p w14:paraId="6B105F4D" w14:textId="77777777" w:rsidR="00FC40BC" w:rsidRPr="003D0D3D" w:rsidRDefault="00FC40BC" w:rsidP="003D0D3D">
            <w:pPr>
              <w:jc w:val="both"/>
              <w:rPr>
                <w:i/>
                <w:lang w:val="ru-RU"/>
              </w:rPr>
            </w:pPr>
            <w:r w:rsidRPr="003D0D3D">
              <w:rPr>
                <w:lang w:val="sr-Cyrl-CS"/>
              </w:rPr>
              <w:t xml:space="preserve">Бактерије из рода </w:t>
            </w:r>
            <w:r w:rsidRPr="003D0D3D">
              <w:rPr>
                <w:i/>
                <w:lang w:val="ru-RU"/>
              </w:rPr>
              <w:t xml:space="preserve">Bacteroides </w:t>
            </w:r>
            <w:r w:rsidRPr="00E1607A">
              <w:rPr>
                <w:lang w:val="ru-RU"/>
              </w:rPr>
              <w:t>које су најчешће изоловане из црева људи</w:t>
            </w:r>
          </w:p>
          <w:p w14:paraId="6E24EC0E" w14:textId="77777777" w:rsidR="00FC40BC" w:rsidRPr="003D0D3D" w:rsidRDefault="00FC40BC" w:rsidP="003D0D3D">
            <w:pPr>
              <w:jc w:val="both"/>
              <w:rPr>
                <w:lang w:val="sr-Cyrl-CS"/>
              </w:rPr>
            </w:pPr>
            <w:r w:rsidRPr="003D0D3D">
              <w:rPr>
                <w:lang w:val="ru-RU"/>
              </w:rPr>
              <w:t xml:space="preserve">(поређање по опадајућем реду учесталости) </w:t>
            </w:r>
          </w:p>
        </w:tc>
      </w:tr>
      <w:tr w:rsidR="00E1607A" w:rsidRPr="003D0D3D" w14:paraId="58EF0D3D" w14:textId="77777777" w:rsidTr="00E00ADB">
        <w:trPr>
          <w:trHeight w:val="2885"/>
          <w:jc w:val="center"/>
        </w:trPr>
        <w:tc>
          <w:tcPr>
            <w:tcW w:w="8529" w:type="dxa"/>
            <w:tcBorders>
              <w:top w:val="single" w:sz="18" w:space="0" w:color="C0504D" w:themeColor="accent2"/>
            </w:tcBorders>
            <w:shd w:val="clear" w:color="auto" w:fill="auto"/>
          </w:tcPr>
          <w:p w14:paraId="7BA92A7A" w14:textId="77777777" w:rsidR="00E1607A" w:rsidRPr="00E1607A" w:rsidRDefault="00E1607A" w:rsidP="003D0D3D">
            <w:pPr>
              <w:jc w:val="both"/>
              <w:rPr>
                <w:i/>
                <w:sz w:val="6"/>
                <w:szCs w:val="6"/>
                <w:lang w:val="sr-Cyrl-CS"/>
              </w:rPr>
            </w:pPr>
          </w:p>
          <w:p w14:paraId="23CF759F" w14:textId="77777777" w:rsidR="00E1607A" w:rsidRPr="003D0D3D" w:rsidRDefault="00E1607A" w:rsidP="003D0D3D">
            <w:pPr>
              <w:jc w:val="both"/>
              <w:rPr>
                <w:i/>
                <w:lang w:val="sr-Cyrl-CS"/>
              </w:rPr>
            </w:pPr>
            <w:proofErr w:type="spellStart"/>
            <w:r w:rsidRPr="003D0D3D">
              <w:rPr>
                <w:i/>
                <w:lang w:val="sr-Cyrl-CS"/>
              </w:rPr>
              <w:t>Bacteroides</w:t>
            </w:r>
            <w:proofErr w:type="spellEnd"/>
            <w:r w:rsidRPr="003D0D3D">
              <w:rPr>
                <w:i/>
                <w:lang w:val="sr-Cyrl-CS"/>
              </w:rPr>
              <w:t xml:space="preserve"> </w:t>
            </w:r>
            <w:proofErr w:type="spellStart"/>
            <w:r w:rsidRPr="003D0D3D">
              <w:rPr>
                <w:i/>
                <w:lang w:val="sr-Cyrl-CS"/>
              </w:rPr>
              <w:t>fragilis</w:t>
            </w:r>
            <w:proofErr w:type="spellEnd"/>
          </w:p>
          <w:p w14:paraId="68E00C6E" w14:textId="77777777" w:rsidR="00E1607A" w:rsidRPr="003D0D3D" w:rsidRDefault="00E1607A" w:rsidP="003D0D3D">
            <w:pPr>
              <w:jc w:val="both"/>
              <w:rPr>
                <w:i/>
                <w:lang w:val="sr-Cyrl-CS"/>
              </w:rPr>
            </w:pPr>
            <w:proofErr w:type="spellStart"/>
            <w:r w:rsidRPr="003D0D3D">
              <w:rPr>
                <w:i/>
                <w:lang w:val="sr-Cyrl-CS"/>
              </w:rPr>
              <w:t>Bacteroides</w:t>
            </w:r>
            <w:proofErr w:type="spellEnd"/>
            <w:r w:rsidRPr="003D0D3D">
              <w:rPr>
                <w:i/>
                <w:lang w:val="sr-Cyrl-CS"/>
              </w:rPr>
              <w:t xml:space="preserve"> </w:t>
            </w:r>
            <w:proofErr w:type="spellStart"/>
            <w:r w:rsidRPr="003D0D3D">
              <w:rPr>
                <w:i/>
                <w:lang w:val="sr-Cyrl-CS"/>
              </w:rPr>
              <w:t>thetaiotaomicron</w:t>
            </w:r>
            <w:proofErr w:type="spellEnd"/>
          </w:p>
          <w:p w14:paraId="7649D696" w14:textId="77777777" w:rsidR="00E1607A" w:rsidRPr="003D0D3D" w:rsidRDefault="00E1607A" w:rsidP="003D0D3D">
            <w:pPr>
              <w:jc w:val="both"/>
              <w:rPr>
                <w:i/>
                <w:lang w:val="sr-Cyrl-CS"/>
              </w:rPr>
            </w:pPr>
            <w:proofErr w:type="spellStart"/>
            <w:r w:rsidRPr="003D0D3D">
              <w:rPr>
                <w:i/>
                <w:lang w:val="sr-Cyrl-CS"/>
              </w:rPr>
              <w:t>Bacteroides</w:t>
            </w:r>
            <w:proofErr w:type="spellEnd"/>
            <w:r w:rsidRPr="003D0D3D">
              <w:rPr>
                <w:i/>
                <w:lang w:val="sr-Cyrl-CS"/>
              </w:rPr>
              <w:t xml:space="preserve"> </w:t>
            </w:r>
            <w:proofErr w:type="spellStart"/>
            <w:r w:rsidRPr="003D0D3D">
              <w:rPr>
                <w:i/>
                <w:lang w:val="sr-Cyrl-CS"/>
              </w:rPr>
              <w:t>ovatus</w:t>
            </w:r>
            <w:proofErr w:type="spellEnd"/>
          </w:p>
          <w:p w14:paraId="09BA37A6" w14:textId="77777777" w:rsidR="00E1607A" w:rsidRPr="003D0D3D" w:rsidRDefault="00E1607A" w:rsidP="003D0D3D">
            <w:pPr>
              <w:jc w:val="both"/>
              <w:rPr>
                <w:i/>
                <w:lang w:val="sr-Cyrl-CS"/>
              </w:rPr>
            </w:pPr>
            <w:proofErr w:type="spellStart"/>
            <w:r w:rsidRPr="003D0D3D">
              <w:rPr>
                <w:i/>
                <w:lang w:val="sr-Cyrl-CS"/>
              </w:rPr>
              <w:t>Bacteroides</w:t>
            </w:r>
            <w:proofErr w:type="spellEnd"/>
            <w:r w:rsidRPr="003D0D3D">
              <w:rPr>
                <w:i/>
                <w:lang w:val="sr-Cyrl-CS"/>
              </w:rPr>
              <w:t xml:space="preserve"> </w:t>
            </w:r>
            <w:proofErr w:type="spellStart"/>
            <w:r w:rsidRPr="003D0D3D">
              <w:rPr>
                <w:i/>
                <w:lang w:val="sr-Cyrl-CS"/>
              </w:rPr>
              <w:t>vulgatus</w:t>
            </w:r>
            <w:proofErr w:type="spellEnd"/>
          </w:p>
          <w:p w14:paraId="47F59839" w14:textId="77777777" w:rsidR="00E1607A" w:rsidRPr="003D0D3D" w:rsidRDefault="00E1607A" w:rsidP="003D0D3D">
            <w:pPr>
              <w:jc w:val="both"/>
              <w:rPr>
                <w:i/>
                <w:lang w:val="sr-Cyrl-CS"/>
              </w:rPr>
            </w:pPr>
            <w:proofErr w:type="spellStart"/>
            <w:r w:rsidRPr="003D0D3D">
              <w:rPr>
                <w:i/>
                <w:lang w:val="sr-Cyrl-CS"/>
              </w:rPr>
              <w:t>Parabacteroides</w:t>
            </w:r>
            <w:proofErr w:type="spellEnd"/>
            <w:r w:rsidRPr="003D0D3D">
              <w:rPr>
                <w:i/>
                <w:lang w:val="sr-Cyrl-CS"/>
              </w:rPr>
              <w:t xml:space="preserve"> </w:t>
            </w:r>
            <w:proofErr w:type="spellStart"/>
            <w:r w:rsidRPr="003D0D3D">
              <w:rPr>
                <w:i/>
                <w:lang w:val="sr-Cyrl-CS"/>
              </w:rPr>
              <w:t>distasonis</w:t>
            </w:r>
            <w:proofErr w:type="spellEnd"/>
          </w:p>
          <w:p w14:paraId="33DD9009" w14:textId="77777777" w:rsidR="00E1607A" w:rsidRPr="003D0D3D" w:rsidRDefault="00E1607A" w:rsidP="003D0D3D">
            <w:pPr>
              <w:jc w:val="both"/>
              <w:rPr>
                <w:i/>
                <w:lang w:val="sr-Cyrl-CS"/>
              </w:rPr>
            </w:pPr>
            <w:proofErr w:type="spellStart"/>
            <w:r w:rsidRPr="003D0D3D">
              <w:rPr>
                <w:i/>
                <w:lang w:val="sr-Cyrl-CS"/>
              </w:rPr>
              <w:t>Bacteroides</w:t>
            </w:r>
            <w:proofErr w:type="spellEnd"/>
            <w:r w:rsidRPr="003D0D3D">
              <w:rPr>
                <w:i/>
                <w:lang w:val="sr-Cyrl-CS"/>
              </w:rPr>
              <w:t xml:space="preserve"> </w:t>
            </w:r>
            <w:proofErr w:type="spellStart"/>
            <w:r w:rsidRPr="003D0D3D">
              <w:rPr>
                <w:i/>
                <w:lang w:val="sr-Cyrl-CS"/>
              </w:rPr>
              <w:t>uniformis</w:t>
            </w:r>
            <w:proofErr w:type="spellEnd"/>
          </w:p>
          <w:p w14:paraId="55EB6E21" w14:textId="77777777" w:rsidR="00E1607A" w:rsidRPr="003D0D3D" w:rsidRDefault="00E1607A" w:rsidP="003D0D3D">
            <w:pPr>
              <w:jc w:val="both"/>
              <w:rPr>
                <w:i/>
                <w:lang w:val="sr-Cyrl-CS"/>
              </w:rPr>
            </w:pPr>
            <w:proofErr w:type="spellStart"/>
            <w:r w:rsidRPr="003D0D3D">
              <w:rPr>
                <w:i/>
                <w:lang w:val="sr-Cyrl-CS"/>
              </w:rPr>
              <w:t>Bacteroides</w:t>
            </w:r>
            <w:proofErr w:type="spellEnd"/>
            <w:r w:rsidRPr="003D0D3D">
              <w:rPr>
                <w:i/>
                <w:lang w:val="sr-Cyrl-CS"/>
              </w:rPr>
              <w:t xml:space="preserve"> </w:t>
            </w:r>
            <w:proofErr w:type="spellStart"/>
            <w:r w:rsidRPr="003D0D3D">
              <w:rPr>
                <w:i/>
                <w:lang w:val="sr-Cyrl-CS"/>
              </w:rPr>
              <w:t>caccae</w:t>
            </w:r>
            <w:proofErr w:type="spellEnd"/>
          </w:p>
          <w:p w14:paraId="43ECBF0E" w14:textId="77777777" w:rsidR="00E1607A" w:rsidRPr="003D0D3D" w:rsidRDefault="00E1607A" w:rsidP="003D0D3D">
            <w:pPr>
              <w:jc w:val="both"/>
              <w:rPr>
                <w:i/>
                <w:lang w:val="sr-Cyrl-CS"/>
              </w:rPr>
            </w:pPr>
            <w:proofErr w:type="spellStart"/>
            <w:r w:rsidRPr="003D0D3D">
              <w:rPr>
                <w:i/>
                <w:lang w:val="sr-Cyrl-CS"/>
              </w:rPr>
              <w:t>Bacteroides</w:t>
            </w:r>
            <w:proofErr w:type="spellEnd"/>
            <w:r w:rsidRPr="003D0D3D">
              <w:rPr>
                <w:i/>
                <w:lang w:val="sr-Cyrl-CS"/>
              </w:rPr>
              <w:t xml:space="preserve"> </w:t>
            </w:r>
            <w:proofErr w:type="spellStart"/>
            <w:r w:rsidRPr="003D0D3D">
              <w:rPr>
                <w:i/>
                <w:lang w:val="sr-Cyrl-CS"/>
              </w:rPr>
              <w:t>stercoris</w:t>
            </w:r>
            <w:proofErr w:type="spellEnd"/>
          </w:p>
          <w:p w14:paraId="6C6A5878" w14:textId="77777777" w:rsidR="00E1607A" w:rsidRPr="003D0D3D" w:rsidRDefault="00E1607A" w:rsidP="003D0D3D">
            <w:pPr>
              <w:jc w:val="both"/>
              <w:rPr>
                <w:i/>
                <w:lang w:val="sr-Cyrl-CS"/>
              </w:rPr>
            </w:pPr>
            <w:proofErr w:type="spellStart"/>
            <w:r w:rsidRPr="003D0D3D">
              <w:rPr>
                <w:i/>
                <w:lang w:val="sr-Cyrl-CS"/>
              </w:rPr>
              <w:t>Bacteroides</w:t>
            </w:r>
            <w:proofErr w:type="spellEnd"/>
            <w:r w:rsidRPr="003D0D3D">
              <w:rPr>
                <w:i/>
                <w:lang w:val="sr-Cyrl-CS"/>
              </w:rPr>
              <w:t xml:space="preserve"> </w:t>
            </w:r>
            <w:proofErr w:type="spellStart"/>
            <w:r w:rsidRPr="003D0D3D">
              <w:rPr>
                <w:i/>
                <w:lang w:val="sr-Cyrl-CS"/>
              </w:rPr>
              <w:t>eggerthii</w:t>
            </w:r>
            <w:proofErr w:type="spellEnd"/>
          </w:p>
          <w:p w14:paraId="46D0F25F" w14:textId="77777777" w:rsidR="00E1607A" w:rsidRPr="003D0D3D" w:rsidRDefault="00E1607A" w:rsidP="003D0D3D">
            <w:pPr>
              <w:jc w:val="both"/>
              <w:rPr>
                <w:i/>
                <w:lang w:val="sr-Cyrl-CS"/>
              </w:rPr>
            </w:pPr>
            <w:proofErr w:type="spellStart"/>
            <w:r w:rsidRPr="003D0D3D">
              <w:rPr>
                <w:i/>
                <w:lang w:val="sr-Cyrl-CS"/>
              </w:rPr>
              <w:t>Parabacteroides</w:t>
            </w:r>
            <w:proofErr w:type="spellEnd"/>
            <w:r w:rsidRPr="003D0D3D">
              <w:rPr>
                <w:i/>
                <w:lang w:val="sr-Cyrl-CS"/>
              </w:rPr>
              <w:t xml:space="preserve"> </w:t>
            </w:r>
            <w:proofErr w:type="spellStart"/>
            <w:r w:rsidRPr="003D0D3D">
              <w:rPr>
                <w:i/>
                <w:lang w:val="sr-Cyrl-CS"/>
              </w:rPr>
              <w:t>merdae</w:t>
            </w:r>
            <w:proofErr w:type="spellEnd"/>
          </w:p>
        </w:tc>
      </w:tr>
    </w:tbl>
    <w:p w14:paraId="65DBB81F" w14:textId="77777777" w:rsidR="006D3E0D" w:rsidRDefault="006D3E0D" w:rsidP="00FC40BC">
      <w:pPr>
        <w:jc w:val="both"/>
        <w:rPr>
          <w:lang w:val="sr-Cyrl-CS"/>
        </w:rPr>
      </w:pPr>
    </w:p>
    <w:p w14:paraId="39336ABC" w14:textId="77777777" w:rsidR="005F3371" w:rsidRDefault="00FF15FF" w:rsidP="00E1607A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>Опортуни</w:t>
      </w:r>
      <w:r w:rsidR="005F3371">
        <w:rPr>
          <w:lang w:val="sr-Cyrl-CS"/>
        </w:rPr>
        <w:t>стичке инфекције изазване овим б</w:t>
      </w:r>
      <w:r>
        <w:rPr>
          <w:lang w:val="sr-Cyrl-CS"/>
        </w:rPr>
        <w:t xml:space="preserve">актеријама настају као последица њиховог насељавања </w:t>
      </w:r>
      <w:proofErr w:type="spellStart"/>
      <w:r>
        <w:rPr>
          <w:lang w:val="sr-Cyrl-CS"/>
        </w:rPr>
        <w:t>перитонеума</w:t>
      </w:r>
      <w:proofErr w:type="spellEnd"/>
      <w:r>
        <w:rPr>
          <w:lang w:val="sr-Cyrl-CS"/>
        </w:rPr>
        <w:t>, најчешће</w:t>
      </w:r>
      <w:r w:rsidR="000652A3">
        <w:rPr>
          <w:lang w:val="sr-Cyrl-CS"/>
        </w:rPr>
        <w:t xml:space="preserve"> </w:t>
      </w:r>
      <w:r>
        <w:rPr>
          <w:lang w:val="sr-Cyrl-CS"/>
        </w:rPr>
        <w:t xml:space="preserve">након повреде, </w:t>
      </w:r>
      <w:proofErr w:type="spellStart"/>
      <w:r>
        <w:rPr>
          <w:lang w:val="sr-Cyrl-CS"/>
        </w:rPr>
        <w:t>руптуре</w:t>
      </w:r>
      <w:proofErr w:type="spellEnd"/>
      <w:r>
        <w:rPr>
          <w:lang w:val="sr-Cyrl-CS"/>
        </w:rPr>
        <w:t xml:space="preserve"> слепог црева, </w:t>
      </w:r>
      <w:proofErr w:type="spellStart"/>
      <w:r>
        <w:rPr>
          <w:lang w:val="sr-Cyrl-CS"/>
        </w:rPr>
        <w:t>р</w:t>
      </w:r>
      <w:r w:rsidR="00314CF6">
        <w:rPr>
          <w:lang w:val="sr-Cyrl-CS"/>
        </w:rPr>
        <w:t>уптуре</w:t>
      </w:r>
      <w:proofErr w:type="spellEnd"/>
      <w:r w:rsidR="00314CF6">
        <w:rPr>
          <w:lang w:val="sr-Cyrl-CS"/>
        </w:rPr>
        <w:t xml:space="preserve"> </w:t>
      </w:r>
      <w:proofErr w:type="spellStart"/>
      <w:r w:rsidR="00314CF6">
        <w:rPr>
          <w:lang w:val="sr-Cyrl-CS"/>
        </w:rPr>
        <w:t>интестиналих</w:t>
      </w:r>
      <w:proofErr w:type="spellEnd"/>
      <w:r w:rsidR="00314CF6">
        <w:rPr>
          <w:lang w:val="sr-Cyrl-CS"/>
        </w:rPr>
        <w:t xml:space="preserve"> </w:t>
      </w:r>
      <w:proofErr w:type="spellStart"/>
      <w:r w:rsidR="00314CF6">
        <w:rPr>
          <w:lang w:val="sr-Cyrl-CS"/>
        </w:rPr>
        <w:t>дивертикул</w:t>
      </w:r>
      <w:r>
        <w:rPr>
          <w:lang w:val="sr-Cyrl-CS"/>
        </w:rPr>
        <w:t>а</w:t>
      </w:r>
      <w:proofErr w:type="spellEnd"/>
      <w:r>
        <w:rPr>
          <w:lang w:val="sr-Cyrl-CS"/>
        </w:rPr>
        <w:t xml:space="preserve"> или као последице компликација </w:t>
      </w:r>
      <w:proofErr w:type="spellStart"/>
      <w:r>
        <w:rPr>
          <w:lang w:val="sr-Cyrl-CS"/>
        </w:rPr>
        <w:t>хирушких</w:t>
      </w:r>
      <w:proofErr w:type="spellEnd"/>
      <w:r>
        <w:rPr>
          <w:lang w:val="sr-Cyrl-CS"/>
        </w:rPr>
        <w:t xml:space="preserve"> интервенција у абдомену. Епидемиолошки подаци указују да се сваке године у САД дијагностикује око 250.000 апендицитиса и око 350.000 </w:t>
      </w:r>
      <w:proofErr w:type="spellStart"/>
      <w:r>
        <w:rPr>
          <w:lang w:val="sr-Cyrl-CS"/>
        </w:rPr>
        <w:t>дивертикулитиса</w:t>
      </w:r>
      <w:proofErr w:type="spellEnd"/>
      <w:r>
        <w:rPr>
          <w:lang w:val="sr-Cyrl-CS"/>
        </w:rPr>
        <w:t xml:space="preserve"> од којих око 15% перфорира. Уз то, учесталост појаве </w:t>
      </w:r>
      <w:proofErr w:type="spellStart"/>
      <w:r w:rsidR="005F3371">
        <w:rPr>
          <w:lang w:val="sr-Cyrl-CS"/>
        </w:rPr>
        <w:t>интестиналих</w:t>
      </w:r>
      <w:proofErr w:type="spellEnd"/>
      <w:r w:rsidR="005F3371">
        <w:rPr>
          <w:lang w:val="sr-Cyrl-CS"/>
        </w:rPr>
        <w:t xml:space="preserve"> </w:t>
      </w:r>
      <w:proofErr w:type="spellStart"/>
      <w:r w:rsidR="00314CF6">
        <w:rPr>
          <w:lang w:val="sr-Cyrl-CS"/>
        </w:rPr>
        <w:t>дивертикул</w:t>
      </w:r>
      <w:r>
        <w:rPr>
          <w:lang w:val="sr-Cyrl-CS"/>
        </w:rPr>
        <w:t>а</w:t>
      </w:r>
      <w:proofErr w:type="spellEnd"/>
      <w:r>
        <w:rPr>
          <w:lang w:val="sr-Cyrl-CS"/>
        </w:rPr>
        <w:t xml:space="preserve"> и </w:t>
      </w:r>
      <w:proofErr w:type="spellStart"/>
      <w:r>
        <w:rPr>
          <w:lang w:val="sr-Cyrl-CS"/>
        </w:rPr>
        <w:t>дивертикулитиса</w:t>
      </w:r>
      <w:proofErr w:type="spellEnd"/>
      <w:r>
        <w:rPr>
          <w:lang w:val="sr-Cyrl-CS"/>
        </w:rPr>
        <w:t xml:space="preserve"> расте са старењем, па се и </w:t>
      </w:r>
      <w:proofErr w:type="spellStart"/>
      <w:r w:rsidR="00E1607A">
        <w:rPr>
          <w:lang w:val="sr-Cyrl-CS"/>
        </w:rPr>
        <w:t>интра</w:t>
      </w:r>
      <w:r w:rsidR="00D24EFA">
        <w:rPr>
          <w:lang w:val="sr-Cyrl-CS"/>
        </w:rPr>
        <w:t>абдоминалне</w:t>
      </w:r>
      <w:proofErr w:type="spellEnd"/>
      <w:r w:rsidR="00D24EFA">
        <w:rPr>
          <w:lang w:val="sr-Cyrl-CS"/>
        </w:rPr>
        <w:t xml:space="preserve"> </w:t>
      </w:r>
      <w:r>
        <w:rPr>
          <w:lang w:val="sr-Cyrl-CS"/>
        </w:rPr>
        <w:t xml:space="preserve">инфекције изазвање бактеријама реда </w:t>
      </w:r>
      <w:proofErr w:type="spellStart"/>
      <w:r w:rsidRPr="000652A3">
        <w:rPr>
          <w:i/>
          <w:lang w:val="sr-Cyrl-CS"/>
        </w:rPr>
        <w:t>Bacteroidales</w:t>
      </w:r>
      <w:proofErr w:type="spellEnd"/>
      <w:r>
        <w:rPr>
          <w:i/>
          <w:lang w:val="sr-Cyrl-CS"/>
        </w:rPr>
        <w:t xml:space="preserve"> </w:t>
      </w:r>
      <w:r w:rsidRPr="00FF15FF">
        <w:rPr>
          <w:lang w:val="sr-Cyrl-CS"/>
        </w:rPr>
        <w:t>најчешће јављају у старијој популацији.</w:t>
      </w:r>
    </w:p>
    <w:p w14:paraId="0492703D" w14:textId="77777777" w:rsidR="001E63FF" w:rsidRDefault="0091790E" w:rsidP="00E1607A">
      <w:pPr>
        <w:spacing w:line="276" w:lineRule="auto"/>
        <w:ind w:firstLine="720"/>
        <w:jc w:val="both"/>
        <w:rPr>
          <w:lang w:val="sr-Cyrl-CS"/>
        </w:rPr>
      </w:pPr>
      <w:r w:rsidRPr="0091790E">
        <w:rPr>
          <w:lang w:val="sr-Cyrl-CS"/>
        </w:rPr>
        <w:t xml:space="preserve">Инфекције изазване бактеријама реда </w:t>
      </w:r>
      <w:proofErr w:type="spellStart"/>
      <w:r w:rsidRPr="0091790E">
        <w:rPr>
          <w:i/>
          <w:lang w:val="sr-Cyrl-CS"/>
        </w:rPr>
        <w:t>Bacteroidales</w:t>
      </w:r>
      <w:proofErr w:type="spellEnd"/>
      <w:r w:rsidRPr="0091790E">
        <w:rPr>
          <w:lang w:val="sr-Cyrl-CS"/>
        </w:rPr>
        <w:t xml:space="preserve"> </w:t>
      </w:r>
      <w:r>
        <w:rPr>
          <w:lang w:val="sr-Cyrl-CS"/>
        </w:rPr>
        <w:t xml:space="preserve">се јављају </w:t>
      </w:r>
      <w:r w:rsidRPr="0091790E">
        <w:rPr>
          <w:lang w:val="sr-Cyrl-CS"/>
        </w:rPr>
        <w:t>након пр</w:t>
      </w:r>
      <w:r>
        <w:rPr>
          <w:lang w:val="sr-Cyrl-CS"/>
        </w:rPr>
        <w:t xml:space="preserve">одора </w:t>
      </w:r>
      <w:r w:rsidRPr="0091790E">
        <w:rPr>
          <w:lang w:val="sr-Cyrl-CS"/>
        </w:rPr>
        <w:t xml:space="preserve">бактерија из црева у </w:t>
      </w:r>
      <w:proofErr w:type="spellStart"/>
      <w:r w:rsidRPr="0091790E">
        <w:rPr>
          <w:lang w:val="sr-Cyrl-CS"/>
        </w:rPr>
        <w:t>перитонеалну</w:t>
      </w:r>
      <w:proofErr w:type="spellEnd"/>
      <w:r w:rsidRPr="0091790E">
        <w:rPr>
          <w:lang w:val="sr-Cyrl-CS"/>
        </w:rPr>
        <w:t xml:space="preserve"> дупљу</w:t>
      </w:r>
      <w:r>
        <w:rPr>
          <w:lang w:val="sr-Cyrl-CS"/>
        </w:rPr>
        <w:t xml:space="preserve">, па су прве манифестације </w:t>
      </w:r>
      <w:r w:rsidRPr="0091790E">
        <w:rPr>
          <w:lang w:val="sr-Cyrl-CS"/>
        </w:rPr>
        <w:t xml:space="preserve"> </w:t>
      </w:r>
      <w:proofErr w:type="spellStart"/>
      <w:r w:rsidRPr="0091790E">
        <w:rPr>
          <w:lang w:val="sr-Cyrl-CS"/>
        </w:rPr>
        <w:t>перитонитис</w:t>
      </w:r>
      <w:proofErr w:type="spellEnd"/>
      <w:r w:rsidRPr="0091790E">
        <w:rPr>
          <w:lang w:val="sr-Cyrl-CS"/>
        </w:rPr>
        <w:t xml:space="preserve"> и </w:t>
      </w:r>
      <w:proofErr w:type="spellStart"/>
      <w:r w:rsidRPr="0091790E">
        <w:rPr>
          <w:lang w:val="sr-Cyrl-CS"/>
        </w:rPr>
        <w:t>бактеријемија</w:t>
      </w:r>
      <w:proofErr w:type="spellEnd"/>
      <w:r w:rsidRPr="0091790E">
        <w:rPr>
          <w:lang w:val="sr-Cyrl-CS"/>
        </w:rPr>
        <w:t>, након чега се најче</w:t>
      </w:r>
      <w:r>
        <w:rPr>
          <w:lang w:val="sr-Cyrl-CS"/>
        </w:rPr>
        <w:t xml:space="preserve">шће формира </w:t>
      </w:r>
      <w:proofErr w:type="spellStart"/>
      <w:r>
        <w:rPr>
          <w:lang w:val="sr-Cyrl-CS"/>
        </w:rPr>
        <w:t>интраабдоминални</w:t>
      </w:r>
      <w:proofErr w:type="spellEnd"/>
      <w:r>
        <w:rPr>
          <w:lang w:val="sr-Cyrl-CS"/>
        </w:rPr>
        <w:t xml:space="preserve"> </w:t>
      </w:r>
      <w:r w:rsidR="00BF7276">
        <w:rPr>
          <w:lang w:val="sr-Cyrl-CS"/>
        </w:rPr>
        <w:t>апсцес</w:t>
      </w:r>
      <w:r w:rsidRPr="0091790E">
        <w:rPr>
          <w:lang w:val="sr-Cyrl-CS"/>
        </w:rPr>
        <w:t>.</w:t>
      </w:r>
      <w:r>
        <w:rPr>
          <w:lang w:val="sr-Cyrl-CS"/>
        </w:rPr>
        <w:t xml:space="preserve"> Новонастала, патолошка комуникација између црева и </w:t>
      </w:r>
      <w:proofErr w:type="spellStart"/>
      <w:r>
        <w:rPr>
          <w:lang w:val="sr-Cyrl-CS"/>
        </w:rPr>
        <w:t>перитонеалне</w:t>
      </w:r>
      <w:proofErr w:type="spellEnd"/>
      <w:r>
        <w:rPr>
          <w:lang w:val="sr-Cyrl-CS"/>
        </w:rPr>
        <w:t xml:space="preserve"> дупље од свега неколико милиметара довољна је да трилиони </w:t>
      </w:r>
      <w:r w:rsidRPr="00D44B38">
        <w:rPr>
          <w:lang w:val="sr-Cyrl-CS"/>
        </w:rPr>
        <w:t xml:space="preserve">бактерија из црева населе </w:t>
      </w:r>
      <w:proofErr w:type="spellStart"/>
      <w:r w:rsidRPr="00D44B38">
        <w:rPr>
          <w:lang w:val="sr-Cyrl-CS"/>
        </w:rPr>
        <w:t>перитонеум</w:t>
      </w:r>
      <w:proofErr w:type="spellEnd"/>
      <w:r w:rsidRPr="00D44B38">
        <w:rPr>
          <w:lang w:val="sr-Cyrl-CS"/>
        </w:rPr>
        <w:t xml:space="preserve">. Углавном настају </w:t>
      </w:r>
      <w:proofErr w:type="spellStart"/>
      <w:r w:rsidRPr="00D44B38">
        <w:rPr>
          <w:lang w:val="sr-Cyrl-CS"/>
        </w:rPr>
        <w:t>тзв.полимикробне</w:t>
      </w:r>
      <w:proofErr w:type="spellEnd"/>
      <w:r w:rsidRPr="00D44B38">
        <w:rPr>
          <w:lang w:val="sr-Cyrl-CS"/>
        </w:rPr>
        <w:t xml:space="preserve"> инфекције</w:t>
      </w:r>
      <w:r w:rsidR="00AC56C9">
        <w:rPr>
          <w:rStyle w:val="FootnoteReference"/>
          <w:lang w:val="sr-Cyrl-CS"/>
        </w:rPr>
        <w:footnoteReference w:id="1"/>
      </w:r>
      <w:r w:rsidRPr="00D44B38">
        <w:rPr>
          <w:lang w:val="sr-Cyrl-CS"/>
        </w:rPr>
        <w:t xml:space="preserve"> стриктно анаеробним и факултативно анаеробним </w:t>
      </w:r>
      <w:proofErr w:type="spellStart"/>
      <w:r w:rsidRPr="00D44B38">
        <w:rPr>
          <w:lang w:val="sr-Cyrl-CS"/>
        </w:rPr>
        <w:t>бакетријама</w:t>
      </w:r>
      <w:proofErr w:type="spellEnd"/>
      <w:r w:rsidRPr="00D44B38">
        <w:rPr>
          <w:lang w:val="sr-Cyrl-CS"/>
        </w:rPr>
        <w:t xml:space="preserve"> (најчешће се срећу бактерије из породица </w:t>
      </w:r>
      <w:proofErr w:type="spellStart"/>
      <w:r w:rsidRPr="00D44B38">
        <w:rPr>
          <w:i/>
          <w:lang w:val="sr-Cyrl-CS"/>
        </w:rPr>
        <w:t>Bacteroidaceae</w:t>
      </w:r>
      <w:proofErr w:type="spellEnd"/>
      <w:r w:rsidRPr="00D44B38">
        <w:rPr>
          <w:lang w:val="sr-Cyrl-CS"/>
        </w:rPr>
        <w:t xml:space="preserve"> и  </w:t>
      </w:r>
      <w:proofErr w:type="spellStart"/>
      <w:r w:rsidRPr="00D44B38">
        <w:rPr>
          <w:i/>
          <w:lang w:val="sr-Cyrl-CS"/>
        </w:rPr>
        <w:t>Enterobacteriacea</w:t>
      </w:r>
      <w:proofErr w:type="spellEnd"/>
      <w:r w:rsidRPr="00D44B38">
        <w:rPr>
          <w:lang w:val="sr-Cyrl-CS"/>
        </w:rPr>
        <w:t xml:space="preserve">). Управо </w:t>
      </w:r>
      <w:proofErr w:type="spellStart"/>
      <w:r w:rsidRPr="00D44B38">
        <w:rPr>
          <w:lang w:val="sr-Cyrl-CS"/>
        </w:rPr>
        <w:t>синергизам</w:t>
      </w:r>
      <w:proofErr w:type="spellEnd"/>
      <w:r w:rsidRPr="00D44B38">
        <w:rPr>
          <w:lang w:val="sr-Cyrl-CS"/>
        </w:rPr>
        <w:t xml:space="preserve"> различитих врста бактерија се сматра кључним за настанак </w:t>
      </w:r>
      <w:r w:rsidR="00BF7276">
        <w:rPr>
          <w:lang w:val="sr-Cyrl-CS"/>
        </w:rPr>
        <w:t>апсцес</w:t>
      </w:r>
      <w:r w:rsidRPr="00D44B38">
        <w:rPr>
          <w:lang w:val="sr-Cyrl-CS"/>
        </w:rPr>
        <w:t>а. На анималним моделима је показано да инокулација</w:t>
      </w:r>
      <w:r w:rsidR="00D44B38" w:rsidRPr="00D44B38">
        <w:rPr>
          <w:lang w:val="sr-Cyrl-CS"/>
        </w:rPr>
        <w:t xml:space="preserve"> само</w:t>
      </w:r>
      <w:r w:rsidRPr="00D44B38">
        <w:rPr>
          <w:lang w:val="sr-Cyrl-CS"/>
        </w:rPr>
        <w:t xml:space="preserve"> једне </w:t>
      </w:r>
      <w:r w:rsidR="00D44B38" w:rsidRPr="00D44B38">
        <w:rPr>
          <w:lang w:val="sr-Cyrl-CS"/>
        </w:rPr>
        <w:t xml:space="preserve">врсте </w:t>
      </w:r>
      <w:r w:rsidRPr="00D44B38">
        <w:rPr>
          <w:lang w:val="sr-Cyrl-CS"/>
        </w:rPr>
        <w:t>бактерија може узроковат</w:t>
      </w:r>
      <w:r w:rsidR="00D44B38" w:rsidRPr="00D44B38">
        <w:rPr>
          <w:lang w:val="sr-Cyrl-CS"/>
        </w:rPr>
        <w:t xml:space="preserve">и тежак </w:t>
      </w:r>
      <w:proofErr w:type="spellStart"/>
      <w:r w:rsidR="00D44B38" w:rsidRPr="00D44B38">
        <w:rPr>
          <w:lang w:val="sr-Cyrl-CS"/>
        </w:rPr>
        <w:t>перитонитис</w:t>
      </w:r>
      <w:proofErr w:type="spellEnd"/>
      <w:r w:rsidR="00D44B38" w:rsidRPr="00D44B38">
        <w:rPr>
          <w:lang w:val="sr-Cyrl-CS"/>
        </w:rPr>
        <w:t xml:space="preserve">, док инокулација две или више различитих врста узрокује настанак тешке акутне инфламације  и </w:t>
      </w:r>
      <w:r w:rsidR="00D44B38" w:rsidRPr="00D44B38">
        <w:rPr>
          <w:lang w:val="ru-RU"/>
        </w:rPr>
        <w:t xml:space="preserve">/ или </w:t>
      </w:r>
      <w:r w:rsidR="00BF7276">
        <w:rPr>
          <w:lang w:val="ru-RU"/>
        </w:rPr>
        <w:t>апсцес</w:t>
      </w:r>
      <w:r w:rsidR="00D44B38" w:rsidRPr="00D44B38">
        <w:rPr>
          <w:lang w:val="ru-RU"/>
        </w:rPr>
        <w:t>а.</w:t>
      </w:r>
      <w:r>
        <w:rPr>
          <w:i/>
          <w:lang w:val="sr-Cyrl-CS"/>
        </w:rPr>
        <w:t xml:space="preserve"> </w:t>
      </w:r>
    </w:p>
    <w:p w14:paraId="00E881A5" w14:textId="77777777" w:rsidR="00E00ADB" w:rsidRDefault="00E00ADB" w:rsidP="00E00ADB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 xml:space="preserve">Пре успостављања патолошке комуникације између </w:t>
      </w:r>
      <w:proofErr w:type="spellStart"/>
      <w:r>
        <w:rPr>
          <w:lang w:val="sr-Cyrl-CS"/>
        </w:rPr>
        <w:t>перитонеалне</w:t>
      </w:r>
      <w:proofErr w:type="spellEnd"/>
      <w:r>
        <w:rPr>
          <w:lang w:val="sr-Cyrl-CS"/>
        </w:rPr>
        <w:t xml:space="preserve"> дупље и црева, ниво кисеоника је значајно већи у </w:t>
      </w:r>
      <w:proofErr w:type="spellStart"/>
      <w:r>
        <w:rPr>
          <w:lang w:val="sr-Cyrl-CS"/>
        </w:rPr>
        <w:t>перитонеалној</w:t>
      </w:r>
      <w:proofErr w:type="spellEnd"/>
      <w:r>
        <w:rPr>
          <w:lang w:val="sr-Cyrl-CS"/>
        </w:rPr>
        <w:t xml:space="preserve"> шупљини него у цревима. Због тога, стриктно анаеробне бактерије из цревног садржаја не могу опстати у </w:t>
      </w:r>
      <w:proofErr w:type="spellStart"/>
      <w:r>
        <w:rPr>
          <w:lang w:val="sr-Cyrl-CS"/>
        </w:rPr>
        <w:t>перитонеалној</w:t>
      </w:r>
      <w:proofErr w:type="spellEnd"/>
      <w:r>
        <w:rPr>
          <w:lang w:val="sr-Cyrl-CS"/>
        </w:rPr>
        <w:t xml:space="preserve"> дупљи. У почетку, </w:t>
      </w:r>
      <w:proofErr w:type="spellStart"/>
      <w:r>
        <w:rPr>
          <w:lang w:val="sr-Cyrl-CS"/>
        </w:rPr>
        <w:t>најброније</w:t>
      </w:r>
      <w:proofErr w:type="spellEnd"/>
      <w:r>
        <w:rPr>
          <w:lang w:val="sr-Cyrl-CS"/>
        </w:rPr>
        <w:t xml:space="preserve"> бактерије су факултативно анаеробне бактерије, а међу њима најбројнија </w:t>
      </w:r>
      <w:r w:rsidRPr="009D73CF">
        <w:rPr>
          <w:i/>
          <w:lang w:val="sr-Cyrl-CS"/>
        </w:rPr>
        <w:t xml:space="preserve">E. </w:t>
      </w:r>
      <w:proofErr w:type="spellStart"/>
      <w:r w:rsidRPr="009D73CF">
        <w:rPr>
          <w:i/>
          <w:lang w:val="sr-Cyrl-CS"/>
        </w:rPr>
        <w:t>coli</w:t>
      </w:r>
      <w:proofErr w:type="spellEnd"/>
      <w:r w:rsidRPr="009D73CF">
        <w:rPr>
          <w:i/>
          <w:lang w:val="sr-Cyrl-CS"/>
        </w:rPr>
        <w:t>.</w:t>
      </w:r>
      <w:r>
        <w:rPr>
          <w:lang w:val="sr-Cyrl-CS"/>
        </w:rPr>
        <w:t xml:space="preserve"> Ипак и многе бактерије из црева које припадају породицама </w:t>
      </w:r>
      <w:proofErr w:type="spellStart"/>
      <w:r w:rsidRPr="009D73CF">
        <w:rPr>
          <w:i/>
          <w:lang w:val="sr-Cyrl-CS"/>
        </w:rPr>
        <w:t>Bacteroides</w:t>
      </w:r>
      <w:proofErr w:type="spellEnd"/>
      <w:r>
        <w:rPr>
          <w:lang w:val="sr-Cyrl-CS"/>
        </w:rPr>
        <w:t xml:space="preserve"> и</w:t>
      </w:r>
      <w:r w:rsidRPr="009D73CF">
        <w:rPr>
          <w:lang w:val="sr-Cyrl-CS"/>
        </w:rPr>
        <w:t xml:space="preserve"> </w:t>
      </w:r>
      <w:proofErr w:type="spellStart"/>
      <w:r w:rsidRPr="009D73CF">
        <w:rPr>
          <w:i/>
          <w:lang w:val="sr-Cyrl-CS"/>
        </w:rPr>
        <w:t>Parabacteroides</w:t>
      </w:r>
      <w:proofErr w:type="spellEnd"/>
      <w:r>
        <w:rPr>
          <w:i/>
          <w:lang w:val="sr-Cyrl-CS"/>
        </w:rPr>
        <w:t xml:space="preserve">, </w:t>
      </w:r>
      <w:r w:rsidRPr="00E00ADB">
        <w:rPr>
          <w:lang w:val="sr-Cyrl-CS"/>
        </w:rPr>
        <w:t>иако су анаеробне,</w:t>
      </w:r>
      <w:r w:rsidRPr="009D73CF">
        <w:rPr>
          <w:i/>
          <w:lang w:val="sr-Cyrl-CS"/>
        </w:rPr>
        <w:t xml:space="preserve"> </w:t>
      </w:r>
      <w:r>
        <w:rPr>
          <w:lang w:val="sr-Cyrl-CS"/>
        </w:rPr>
        <w:t xml:space="preserve">могу се наћи у </w:t>
      </w:r>
      <w:proofErr w:type="spellStart"/>
      <w:r>
        <w:rPr>
          <w:lang w:val="sr-Cyrl-CS"/>
        </w:rPr>
        <w:t>перитонеалној</w:t>
      </w:r>
      <w:proofErr w:type="spellEnd"/>
      <w:r>
        <w:rPr>
          <w:lang w:val="sr-Cyrl-CS"/>
        </w:rPr>
        <w:t xml:space="preserve"> дупљи и могу узроковати инфламацију и апсцес. Међу њима, најчешћи узрочних </w:t>
      </w:r>
      <w:proofErr w:type="spellStart"/>
      <w:r>
        <w:rPr>
          <w:lang w:val="sr-Cyrl-CS"/>
        </w:rPr>
        <w:t>интраабдоминални</w:t>
      </w:r>
      <w:proofErr w:type="spellEnd"/>
      <w:r>
        <w:rPr>
          <w:lang w:val="sr-Cyrl-CS"/>
        </w:rPr>
        <w:t xml:space="preserve"> инфекција и апсцеса је </w:t>
      </w:r>
      <w:r w:rsidRPr="00E31217">
        <w:rPr>
          <w:b/>
          <w:i/>
        </w:rPr>
        <w:t>Bacteroides</w:t>
      </w:r>
      <w:r w:rsidRPr="00E31217">
        <w:rPr>
          <w:b/>
          <w:i/>
          <w:lang w:val="sr-Cyrl-CS"/>
        </w:rPr>
        <w:t xml:space="preserve"> </w:t>
      </w:r>
      <w:r w:rsidRPr="00E31217">
        <w:rPr>
          <w:b/>
          <w:i/>
        </w:rPr>
        <w:t>fragilis</w:t>
      </w:r>
      <w:r>
        <w:rPr>
          <w:i/>
          <w:lang w:val="sr-Cyrl-CS"/>
        </w:rPr>
        <w:t xml:space="preserve">. </w:t>
      </w:r>
      <w:r>
        <w:rPr>
          <w:lang w:val="sr-Cyrl-CS"/>
        </w:rPr>
        <w:t>Ова бактерија се изолује у око 50% интестиналних инфекција изазваних бактеријама из реда</w:t>
      </w:r>
      <w:r w:rsidRPr="00E31217">
        <w:rPr>
          <w:i/>
          <w:lang w:val="sr-Cyrl-CS"/>
        </w:rPr>
        <w:t xml:space="preserve"> </w:t>
      </w:r>
      <w:proofErr w:type="spellStart"/>
      <w:r w:rsidRPr="0091790E">
        <w:rPr>
          <w:i/>
          <w:lang w:val="sr-Cyrl-CS"/>
        </w:rPr>
        <w:t>Bacteroidales</w:t>
      </w:r>
      <w:proofErr w:type="spellEnd"/>
      <w:r>
        <w:rPr>
          <w:i/>
          <w:lang w:val="sr-Cyrl-CS"/>
        </w:rPr>
        <w:t>.</w:t>
      </w:r>
      <w:r>
        <w:rPr>
          <w:lang w:val="sr-Cyrl-CS"/>
        </w:rPr>
        <w:t xml:space="preserve"> </w:t>
      </w:r>
    </w:p>
    <w:p w14:paraId="72C2543B" w14:textId="77777777" w:rsidR="00E1607A" w:rsidRPr="00E44D2B" w:rsidRDefault="00E1607A" w:rsidP="009D73CF">
      <w:pPr>
        <w:jc w:val="both"/>
        <w:rPr>
          <w:sz w:val="12"/>
          <w:szCs w:val="12"/>
          <w:lang w:val="sr-Cyrl-CS"/>
        </w:rPr>
      </w:pPr>
    </w:p>
    <w:p w14:paraId="24264B9B" w14:textId="77777777" w:rsidR="00E1607A" w:rsidRPr="00E00ADB" w:rsidRDefault="00E1607A" w:rsidP="00E1607A">
      <w:pPr>
        <w:pBdr>
          <w:top w:val="single" w:sz="18" w:space="1" w:color="C0504D" w:themeColor="accent2"/>
          <w:left w:val="single" w:sz="18" w:space="4" w:color="C0504D" w:themeColor="accent2"/>
          <w:bottom w:val="single" w:sz="18" w:space="1" w:color="C0504D" w:themeColor="accent2"/>
          <w:right w:val="single" w:sz="18" w:space="4" w:color="C0504D" w:themeColor="accent2"/>
        </w:pBdr>
        <w:shd w:val="clear" w:color="auto" w:fill="F2F2F2" w:themeFill="background1" w:themeFillShade="F2"/>
        <w:spacing w:line="276" w:lineRule="auto"/>
        <w:ind w:firstLine="720"/>
        <w:jc w:val="both"/>
      </w:pPr>
      <w:r w:rsidRPr="00E1607A">
        <w:rPr>
          <w:vertAlign w:val="superscript"/>
          <w:lang w:val="sr-Cyrl-CS"/>
        </w:rPr>
        <w:lastRenderedPageBreak/>
        <w:t>1</w:t>
      </w:r>
      <w:r>
        <w:rPr>
          <w:lang w:val="sr-Cyrl-CS"/>
        </w:rPr>
        <w:t xml:space="preserve">Полимикробне инфекције су изазване већим бројем узрочника. Углавном настају као последица продора микроорганизама из једног у друго ткиво, односно настају </w:t>
      </w:r>
      <w:proofErr w:type="spellStart"/>
      <w:r>
        <w:rPr>
          <w:lang w:val="sr-Cyrl-CS"/>
        </w:rPr>
        <w:t>синергистичким</w:t>
      </w:r>
      <w:proofErr w:type="spellEnd"/>
      <w:r>
        <w:rPr>
          <w:lang w:val="sr-Cyrl-CS"/>
        </w:rPr>
        <w:t xml:space="preserve"> деловањем бактерија различитих врста. </w:t>
      </w:r>
      <w:proofErr w:type="spellStart"/>
      <w:r>
        <w:rPr>
          <w:lang w:val="sr-Cyrl-CS"/>
        </w:rPr>
        <w:t>Полимикробне</w:t>
      </w:r>
      <w:proofErr w:type="spellEnd"/>
      <w:r>
        <w:rPr>
          <w:lang w:val="sr-Cyrl-CS"/>
        </w:rPr>
        <w:t xml:space="preserve"> инфекције се најчешће срећу код</w:t>
      </w:r>
      <w:r w:rsidRPr="00C92BBE">
        <w:rPr>
          <w:lang w:val="sr-Cyrl-CS"/>
        </w:rPr>
        <w:t xml:space="preserve"> </w:t>
      </w:r>
      <w:proofErr w:type="spellStart"/>
      <w:r>
        <w:rPr>
          <w:lang w:val="sr-Cyrl-CS"/>
        </w:rPr>
        <w:t>перитонитиса</w:t>
      </w:r>
      <w:proofErr w:type="spellEnd"/>
      <w:r>
        <w:rPr>
          <w:lang w:val="sr-Cyrl-CS"/>
        </w:rPr>
        <w:t xml:space="preserve"> (садејство бактерије из црева које припадају породицама </w:t>
      </w:r>
      <w:proofErr w:type="spellStart"/>
      <w:r w:rsidRPr="009D73CF">
        <w:rPr>
          <w:i/>
          <w:lang w:val="sr-Cyrl-CS"/>
        </w:rPr>
        <w:t>Bacteroides</w:t>
      </w:r>
      <w:proofErr w:type="spellEnd"/>
      <w:r>
        <w:rPr>
          <w:lang w:val="sr-Cyrl-CS"/>
        </w:rPr>
        <w:t xml:space="preserve"> и</w:t>
      </w:r>
      <w:r w:rsidRPr="009D73CF">
        <w:rPr>
          <w:lang w:val="sr-Cyrl-CS"/>
        </w:rPr>
        <w:t xml:space="preserve"> </w:t>
      </w:r>
      <w:proofErr w:type="spellStart"/>
      <w:r w:rsidRPr="009D73CF">
        <w:rPr>
          <w:i/>
          <w:lang w:val="sr-Cyrl-CS"/>
        </w:rPr>
        <w:t>Parabacteroides</w:t>
      </w:r>
      <w:proofErr w:type="spellEnd"/>
      <w:r>
        <w:rPr>
          <w:i/>
          <w:lang w:val="sr-Cyrl-CS"/>
        </w:rPr>
        <w:t xml:space="preserve">) </w:t>
      </w:r>
      <w:r w:rsidRPr="00E00ADB">
        <w:rPr>
          <w:lang w:val="sr-Cyrl-CS"/>
        </w:rPr>
        <w:t xml:space="preserve">и апсцеса плућа који настаје инхалацијом бактерија из </w:t>
      </w:r>
      <w:proofErr w:type="spellStart"/>
      <w:r w:rsidRPr="00E00ADB">
        <w:rPr>
          <w:lang w:val="sr-Cyrl-CS"/>
        </w:rPr>
        <w:t>орофаринкса</w:t>
      </w:r>
      <w:proofErr w:type="spellEnd"/>
      <w:r w:rsidRPr="00E00ADB">
        <w:rPr>
          <w:lang w:val="sr-Cyrl-CS"/>
        </w:rPr>
        <w:t xml:space="preserve">.  </w:t>
      </w:r>
    </w:p>
    <w:p w14:paraId="6C2F352D" w14:textId="77777777" w:rsidR="00E1607A" w:rsidRPr="00E44D2B" w:rsidRDefault="00E1607A" w:rsidP="009D73CF">
      <w:pPr>
        <w:jc w:val="both"/>
        <w:rPr>
          <w:sz w:val="12"/>
          <w:szCs w:val="12"/>
          <w:lang w:val="sr-Cyrl-CS"/>
        </w:rPr>
      </w:pPr>
    </w:p>
    <w:p w14:paraId="6A17DE34" w14:textId="77777777" w:rsidR="009D73CF" w:rsidRPr="009D73CF" w:rsidRDefault="00E31217" w:rsidP="00E00ADB">
      <w:pPr>
        <w:spacing w:line="276" w:lineRule="auto"/>
        <w:ind w:firstLine="720"/>
        <w:jc w:val="both"/>
        <w:rPr>
          <w:lang w:val="sr-Cyrl-CS"/>
        </w:rPr>
      </w:pPr>
      <w:r w:rsidRPr="0045291A">
        <w:rPr>
          <w:i/>
        </w:rPr>
        <w:t>Bacteroides</w:t>
      </w:r>
      <w:r w:rsidRPr="0045291A">
        <w:rPr>
          <w:i/>
          <w:lang w:val="sr-Cyrl-CS"/>
        </w:rPr>
        <w:t xml:space="preserve"> </w:t>
      </w:r>
      <w:r w:rsidRPr="0045291A">
        <w:rPr>
          <w:i/>
        </w:rPr>
        <w:t>fragilis</w:t>
      </w:r>
      <w:r>
        <w:rPr>
          <w:i/>
          <w:lang w:val="sr-Cyrl-CS"/>
        </w:rPr>
        <w:t xml:space="preserve"> </w:t>
      </w:r>
      <w:r w:rsidRPr="00E31217">
        <w:rPr>
          <w:lang w:val="sr-Cyrl-CS"/>
        </w:rPr>
        <w:t xml:space="preserve">је </w:t>
      </w:r>
      <w:proofErr w:type="spellStart"/>
      <w:r w:rsidRPr="00E31217">
        <w:rPr>
          <w:lang w:val="sr-Cyrl-CS"/>
        </w:rPr>
        <w:t>аеротолерантна</w:t>
      </w:r>
      <w:proofErr w:type="spellEnd"/>
      <w:r w:rsidRPr="00E31217">
        <w:rPr>
          <w:lang w:val="sr-Cyrl-CS"/>
        </w:rPr>
        <w:t xml:space="preserve"> бактерија и може</w:t>
      </w:r>
      <w:r w:rsidR="00E00ADB">
        <w:rPr>
          <w:lang w:val="sr-Cyrl-CS"/>
        </w:rPr>
        <w:t xml:space="preserve"> да</w:t>
      </w:r>
      <w:r w:rsidRPr="00E31217">
        <w:rPr>
          <w:lang w:val="sr-Cyrl-CS"/>
        </w:rPr>
        <w:t xml:space="preserve"> раст</w:t>
      </w:r>
      <w:r w:rsidR="00E00ADB">
        <w:rPr>
          <w:lang w:val="sr-Cyrl-CS"/>
        </w:rPr>
        <w:t>е</w:t>
      </w:r>
      <w:r w:rsidRPr="00E31217">
        <w:rPr>
          <w:lang w:val="sr-Cyrl-CS"/>
        </w:rPr>
        <w:t xml:space="preserve"> у присуств</w:t>
      </w:r>
      <w:r w:rsidR="00E00ADB">
        <w:rPr>
          <w:lang w:val="sr-Cyrl-CS"/>
        </w:rPr>
        <w:t>у</w:t>
      </w:r>
      <w:r w:rsidRPr="00E31217">
        <w:rPr>
          <w:lang w:val="sr-Cyrl-CS"/>
        </w:rPr>
        <w:t xml:space="preserve"> ниских концентрација кисеоника</w:t>
      </w:r>
      <w:r>
        <w:rPr>
          <w:i/>
          <w:lang w:val="sr-Cyrl-CS"/>
        </w:rPr>
        <w:t xml:space="preserve">. </w:t>
      </w:r>
      <w:r w:rsidRPr="00E31217">
        <w:rPr>
          <w:lang w:val="sr-Cyrl-CS"/>
        </w:rPr>
        <w:t>За разлику од анаеробних бактерија</w:t>
      </w:r>
      <w:r>
        <w:rPr>
          <w:i/>
          <w:lang w:val="sr-Cyrl-CS"/>
        </w:rPr>
        <w:t xml:space="preserve">,  </w:t>
      </w:r>
      <w:r w:rsidRPr="0045291A">
        <w:rPr>
          <w:i/>
        </w:rPr>
        <w:t>Bacteroides</w:t>
      </w:r>
      <w:r w:rsidRPr="0045291A">
        <w:rPr>
          <w:i/>
          <w:lang w:val="sr-Cyrl-CS"/>
        </w:rPr>
        <w:t xml:space="preserve"> </w:t>
      </w:r>
      <w:r w:rsidRPr="0045291A">
        <w:rPr>
          <w:i/>
        </w:rPr>
        <w:t>fragilis</w:t>
      </w:r>
      <w:r>
        <w:rPr>
          <w:i/>
          <w:lang w:val="sr-Cyrl-CS"/>
        </w:rPr>
        <w:t xml:space="preserve"> </w:t>
      </w:r>
      <w:r w:rsidRPr="00E31217">
        <w:rPr>
          <w:lang w:val="sr-Cyrl-CS"/>
        </w:rPr>
        <w:t xml:space="preserve">има високо развијен и строго регулисан  ензимски систем за контролу </w:t>
      </w:r>
      <w:proofErr w:type="spellStart"/>
      <w:r w:rsidRPr="00E31217">
        <w:rPr>
          <w:lang w:val="sr-Cyrl-CS"/>
        </w:rPr>
        <w:t>оксидативног</w:t>
      </w:r>
      <w:proofErr w:type="spellEnd"/>
      <w:r w:rsidRPr="00E31217">
        <w:rPr>
          <w:lang w:val="sr-Cyrl-CS"/>
        </w:rPr>
        <w:t xml:space="preserve"> стреса (поседује ензиме</w:t>
      </w:r>
      <w:r w:rsidR="00E00ADB">
        <w:rPr>
          <w:lang w:val="sr-Cyrl-CS"/>
        </w:rPr>
        <w:t>:</w:t>
      </w:r>
      <w:r w:rsidRPr="00E31217">
        <w:rPr>
          <w:lang w:val="sr-Cyrl-CS"/>
        </w:rPr>
        <w:t xml:space="preserve"> </w:t>
      </w:r>
      <w:r w:rsidRPr="00E31217">
        <w:rPr>
          <w:b/>
          <w:lang w:val="sr-Cyrl-CS"/>
        </w:rPr>
        <w:t xml:space="preserve">супероксид </w:t>
      </w:r>
      <w:proofErr w:type="spellStart"/>
      <w:r w:rsidRPr="00E31217">
        <w:rPr>
          <w:b/>
          <w:lang w:val="sr-Cyrl-CS"/>
        </w:rPr>
        <w:t>дизмутазу</w:t>
      </w:r>
      <w:proofErr w:type="spellEnd"/>
      <w:r w:rsidRPr="00E31217">
        <w:rPr>
          <w:lang w:val="sr-Cyrl-CS"/>
        </w:rPr>
        <w:t xml:space="preserve"> која разлаже </w:t>
      </w:r>
      <w:proofErr w:type="spellStart"/>
      <w:r w:rsidRPr="00E31217">
        <w:rPr>
          <w:lang w:val="sr-Cyrl-CS"/>
        </w:rPr>
        <w:t>кисеоничне</w:t>
      </w:r>
      <w:proofErr w:type="spellEnd"/>
      <w:r w:rsidRPr="00E31217">
        <w:rPr>
          <w:lang w:val="sr-Cyrl-CS"/>
        </w:rPr>
        <w:t xml:space="preserve"> радикале и </w:t>
      </w:r>
      <w:proofErr w:type="spellStart"/>
      <w:r w:rsidRPr="00E31217">
        <w:rPr>
          <w:b/>
          <w:lang w:val="sr-Cyrl-CS"/>
        </w:rPr>
        <w:t>каталазу</w:t>
      </w:r>
      <w:proofErr w:type="spellEnd"/>
      <w:r w:rsidRPr="00E31217">
        <w:rPr>
          <w:lang w:val="sr-Cyrl-CS"/>
        </w:rPr>
        <w:t xml:space="preserve"> која разграђује водоник пероксид</w:t>
      </w:r>
      <w:r w:rsidR="00AC56C9">
        <w:rPr>
          <w:lang w:val="sr-Cyrl-CS"/>
        </w:rPr>
        <w:t xml:space="preserve">). Захваљујући овим ензимима </w:t>
      </w:r>
      <w:r w:rsidR="00AC56C9" w:rsidRPr="0045291A">
        <w:rPr>
          <w:i/>
        </w:rPr>
        <w:t>Bacteroides</w:t>
      </w:r>
      <w:r w:rsidR="00AC56C9" w:rsidRPr="0045291A">
        <w:rPr>
          <w:i/>
          <w:lang w:val="sr-Cyrl-CS"/>
        </w:rPr>
        <w:t xml:space="preserve"> </w:t>
      </w:r>
      <w:r w:rsidR="00AC56C9" w:rsidRPr="0045291A">
        <w:rPr>
          <w:i/>
        </w:rPr>
        <w:t>fragilis</w:t>
      </w:r>
      <w:r w:rsidR="00AC56C9">
        <w:rPr>
          <w:lang w:val="sr-Cyrl-CS"/>
        </w:rPr>
        <w:t xml:space="preserve"> преживљава у </w:t>
      </w:r>
      <w:proofErr w:type="spellStart"/>
      <w:r w:rsidR="00AC56C9">
        <w:rPr>
          <w:lang w:val="sr-Cyrl-CS"/>
        </w:rPr>
        <w:t>перитонеалној</w:t>
      </w:r>
      <w:proofErr w:type="spellEnd"/>
      <w:r w:rsidR="00AC56C9">
        <w:rPr>
          <w:lang w:val="sr-Cyrl-CS"/>
        </w:rPr>
        <w:t xml:space="preserve"> дупљи, у присуству кисеоника</w:t>
      </w:r>
      <w:r w:rsidRPr="00E31217">
        <w:rPr>
          <w:lang w:val="sr-Cyrl-CS"/>
        </w:rPr>
        <w:t xml:space="preserve">. </w:t>
      </w:r>
    </w:p>
    <w:p w14:paraId="30B46F98" w14:textId="77777777" w:rsidR="00DD4877" w:rsidRDefault="00DA5F76" w:rsidP="00E00ADB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 xml:space="preserve">Након уласка у </w:t>
      </w:r>
      <w:proofErr w:type="spellStart"/>
      <w:r>
        <w:rPr>
          <w:lang w:val="sr-Cyrl-CS"/>
        </w:rPr>
        <w:t>перитонеалну</w:t>
      </w:r>
      <w:proofErr w:type="spellEnd"/>
      <w:r>
        <w:rPr>
          <w:lang w:val="sr-Cyrl-CS"/>
        </w:rPr>
        <w:t xml:space="preserve"> дупљу, микроорганизми се налазе у течности која их, у принципу, може дистрибуирати било где у </w:t>
      </w:r>
      <w:proofErr w:type="spellStart"/>
      <w:r>
        <w:rPr>
          <w:lang w:val="sr-Cyrl-CS"/>
        </w:rPr>
        <w:t>перитонеални</w:t>
      </w:r>
      <w:proofErr w:type="spellEnd"/>
      <w:r>
        <w:rPr>
          <w:lang w:val="sr-Cyrl-CS"/>
        </w:rPr>
        <w:t xml:space="preserve"> простор. Међутим, </w:t>
      </w:r>
      <w:proofErr w:type="spellStart"/>
      <w:r>
        <w:rPr>
          <w:lang w:val="sr-Cyrl-CS"/>
        </w:rPr>
        <w:t>оментум</w:t>
      </w:r>
      <w:proofErr w:type="spellEnd"/>
      <w:r w:rsidRPr="00DA5F76">
        <w:rPr>
          <w:lang w:val="sr-Cyrl-CS"/>
        </w:rPr>
        <w:t xml:space="preserve"> и петље танког црева </w:t>
      </w:r>
      <w:r w:rsidR="00E00ADB">
        <w:rPr>
          <w:lang w:val="sr-Cyrl-CS"/>
        </w:rPr>
        <w:t>"</w:t>
      </w:r>
      <w:r>
        <w:rPr>
          <w:lang w:val="sr-Cyrl-CS"/>
        </w:rPr>
        <w:t>усмеравају</w:t>
      </w:r>
      <w:r w:rsidR="00E00ADB">
        <w:rPr>
          <w:lang w:val="sr-Cyrl-CS"/>
        </w:rPr>
        <w:t>"</w:t>
      </w:r>
      <w:r>
        <w:rPr>
          <w:lang w:val="sr-Cyrl-CS"/>
        </w:rPr>
        <w:t xml:space="preserve"> микроорганизме и служе да се инфекција локализује</w:t>
      </w:r>
      <w:r w:rsidRPr="00DA5F76">
        <w:rPr>
          <w:lang w:val="sr-Cyrl-CS"/>
        </w:rPr>
        <w:t xml:space="preserve">. Иако је </w:t>
      </w:r>
      <w:r>
        <w:rPr>
          <w:lang w:val="sr-Cyrl-CS"/>
        </w:rPr>
        <w:t xml:space="preserve">за формирање </w:t>
      </w:r>
      <w:r w:rsidR="00BF7276">
        <w:rPr>
          <w:lang w:val="sr-Cyrl-CS"/>
        </w:rPr>
        <w:t>апсцес</w:t>
      </w:r>
      <w:r>
        <w:rPr>
          <w:lang w:val="sr-Cyrl-CS"/>
        </w:rPr>
        <w:t xml:space="preserve">а </w:t>
      </w:r>
      <w:r w:rsidRPr="00DA5F76">
        <w:rPr>
          <w:lang w:val="sr-Cyrl-CS"/>
        </w:rPr>
        <w:t xml:space="preserve">потребно време, </w:t>
      </w:r>
      <w:r>
        <w:rPr>
          <w:lang w:val="sr-Cyrl-CS"/>
        </w:rPr>
        <w:t>формирани а</w:t>
      </w:r>
      <w:r w:rsidR="00E00ADB">
        <w:rPr>
          <w:lang w:val="sr-Cyrl-CS"/>
        </w:rPr>
        <w:t>п</w:t>
      </w:r>
      <w:r w:rsidRPr="00DA5F76">
        <w:rPr>
          <w:lang w:val="sr-Cyrl-CS"/>
        </w:rPr>
        <w:t>сце</w:t>
      </w:r>
      <w:r>
        <w:rPr>
          <w:lang w:val="sr-Cyrl-CS"/>
        </w:rPr>
        <w:t xml:space="preserve">си су обично </w:t>
      </w:r>
      <w:r w:rsidRPr="00DA5F76">
        <w:rPr>
          <w:lang w:val="sr-Cyrl-CS"/>
        </w:rPr>
        <w:t>добро локализован</w:t>
      </w:r>
      <w:r>
        <w:rPr>
          <w:lang w:val="sr-Cyrl-CS"/>
        </w:rPr>
        <w:t>и</w:t>
      </w:r>
      <w:r w:rsidRPr="00DA5F76">
        <w:rPr>
          <w:lang w:val="sr-Cyrl-CS"/>
        </w:rPr>
        <w:t>. Лимфна дрен</w:t>
      </w:r>
      <w:r>
        <w:rPr>
          <w:lang w:val="sr-Cyrl-CS"/>
        </w:rPr>
        <w:t>ажа и ефекат гравитације утичу на локацију а</w:t>
      </w:r>
      <w:r w:rsidR="00E00ADB">
        <w:rPr>
          <w:lang w:val="sr-Cyrl-CS"/>
        </w:rPr>
        <w:t>п</w:t>
      </w:r>
      <w:r>
        <w:rPr>
          <w:lang w:val="sr-Cyrl-CS"/>
        </w:rPr>
        <w:t>сцеса</w:t>
      </w:r>
      <w:r w:rsidR="00DD4877">
        <w:rPr>
          <w:lang w:val="sr-Cyrl-CS"/>
        </w:rPr>
        <w:t xml:space="preserve">. </w:t>
      </w:r>
      <w:r>
        <w:rPr>
          <w:lang w:val="sr-Cyrl-CS"/>
        </w:rPr>
        <w:t xml:space="preserve">Тако нпр. иако </w:t>
      </w:r>
      <w:r w:rsidR="00DD4877">
        <w:rPr>
          <w:lang w:val="sr-Cyrl-CS"/>
        </w:rPr>
        <w:t xml:space="preserve">су бактерија </w:t>
      </w:r>
      <w:proofErr w:type="spellStart"/>
      <w:r w:rsidR="00DD4877">
        <w:rPr>
          <w:lang w:val="sr-Cyrl-CS"/>
        </w:rPr>
        <w:t>инвадирале</w:t>
      </w:r>
      <w:proofErr w:type="spellEnd"/>
      <w:r w:rsidR="00DD4877">
        <w:rPr>
          <w:lang w:val="sr-Cyrl-CS"/>
        </w:rPr>
        <w:t xml:space="preserve"> </w:t>
      </w:r>
      <w:proofErr w:type="spellStart"/>
      <w:r>
        <w:rPr>
          <w:lang w:val="sr-Cyrl-CS"/>
        </w:rPr>
        <w:t>перитонеалну</w:t>
      </w:r>
      <w:proofErr w:type="spellEnd"/>
      <w:r>
        <w:rPr>
          <w:lang w:val="sr-Cyrl-CS"/>
        </w:rPr>
        <w:t xml:space="preserve"> дупљу </w:t>
      </w:r>
      <w:r w:rsidR="00DD4877">
        <w:rPr>
          <w:lang w:val="sr-Cyrl-CS"/>
        </w:rPr>
        <w:t xml:space="preserve">у нивоу </w:t>
      </w:r>
      <w:r>
        <w:rPr>
          <w:lang w:val="sr-Cyrl-CS"/>
        </w:rPr>
        <w:t>слепог црева</w:t>
      </w:r>
      <w:r w:rsidR="00DD4877">
        <w:rPr>
          <w:lang w:val="sr-Cyrl-CS"/>
        </w:rPr>
        <w:t xml:space="preserve"> (нпр. након </w:t>
      </w:r>
      <w:proofErr w:type="spellStart"/>
      <w:r w:rsidR="00DD4877">
        <w:rPr>
          <w:lang w:val="sr-Cyrl-CS"/>
        </w:rPr>
        <w:t>руптуре</w:t>
      </w:r>
      <w:proofErr w:type="spellEnd"/>
      <w:r w:rsidR="00DD4877">
        <w:rPr>
          <w:lang w:val="sr-Cyrl-CS"/>
        </w:rPr>
        <w:t xml:space="preserve"> апендикса)</w:t>
      </w:r>
      <w:r>
        <w:rPr>
          <w:lang w:val="sr-Cyrl-CS"/>
        </w:rPr>
        <w:t xml:space="preserve">, </w:t>
      </w:r>
      <w:r w:rsidR="00BF7276">
        <w:rPr>
          <w:lang w:val="sr-Cyrl-CS"/>
        </w:rPr>
        <w:t>апсцес</w:t>
      </w:r>
      <w:r>
        <w:rPr>
          <w:lang w:val="sr-Cyrl-CS"/>
        </w:rPr>
        <w:t xml:space="preserve"> може бити локализован у</w:t>
      </w:r>
      <w:r w:rsidRPr="00DA5F76">
        <w:rPr>
          <w:lang w:val="sr-Cyrl-CS"/>
        </w:rPr>
        <w:t xml:space="preserve"> </w:t>
      </w:r>
      <w:proofErr w:type="spellStart"/>
      <w:r w:rsidRPr="00DA5F76">
        <w:rPr>
          <w:lang w:val="sr-Cyrl-CS"/>
        </w:rPr>
        <w:t>ретроперитонеалном</w:t>
      </w:r>
      <w:proofErr w:type="spellEnd"/>
      <w:r w:rsidRPr="00DA5F76">
        <w:rPr>
          <w:lang w:val="sr-Cyrl-CS"/>
        </w:rPr>
        <w:t xml:space="preserve"> </w:t>
      </w:r>
      <w:r>
        <w:rPr>
          <w:lang w:val="sr-Cyrl-CS"/>
        </w:rPr>
        <w:t>простору.</w:t>
      </w:r>
    </w:p>
    <w:p w14:paraId="1529F9FB" w14:textId="77777777" w:rsidR="002C318F" w:rsidRDefault="002C318F" w:rsidP="00E00ADB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 xml:space="preserve">Бактерије из реда </w:t>
      </w:r>
      <w:proofErr w:type="spellStart"/>
      <w:r w:rsidRPr="0091790E">
        <w:rPr>
          <w:i/>
          <w:lang w:val="sr-Cyrl-CS"/>
        </w:rPr>
        <w:t>Bacteroidales</w:t>
      </w:r>
      <w:proofErr w:type="spellEnd"/>
      <w:r>
        <w:rPr>
          <w:i/>
          <w:lang w:val="sr-Cyrl-CS"/>
        </w:rPr>
        <w:t xml:space="preserve"> </w:t>
      </w:r>
      <w:r>
        <w:rPr>
          <w:lang w:val="sr-Cyrl-CS"/>
        </w:rPr>
        <w:t>поседују ензиме</w:t>
      </w:r>
      <w:r w:rsidR="00E00ADB">
        <w:rPr>
          <w:lang w:val="sr-Cyrl-CS"/>
        </w:rPr>
        <w:t xml:space="preserve"> (муцин, </w:t>
      </w:r>
      <w:proofErr w:type="spellStart"/>
      <w:r w:rsidR="00E00ADB">
        <w:rPr>
          <w:lang w:val="sr-Cyrl-CS"/>
        </w:rPr>
        <w:t>хондроитин</w:t>
      </w:r>
      <w:proofErr w:type="spellEnd"/>
      <w:r w:rsidR="00E00ADB">
        <w:rPr>
          <w:lang w:val="sr-Cyrl-CS"/>
        </w:rPr>
        <w:t xml:space="preserve"> сулфат и </w:t>
      </w:r>
      <w:proofErr w:type="spellStart"/>
      <w:r w:rsidR="00E00ADB">
        <w:rPr>
          <w:lang w:val="sr-Cyrl-CS"/>
        </w:rPr>
        <w:t>хијалуронате</w:t>
      </w:r>
      <w:proofErr w:type="spellEnd"/>
      <w:r w:rsidR="00E00ADB">
        <w:rPr>
          <w:lang w:val="sr-Cyrl-CS"/>
        </w:rPr>
        <w:t>)</w:t>
      </w:r>
      <w:r>
        <w:rPr>
          <w:lang w:val="sr-Cyrl-CS"/>
        </w:rPr>
        <w:t xml:space="preserve"> који им омогућују узимање и обраду несварених угљених хидрата из цревног садржаја које онда користе као извор енергије за свој метаболизам.</w:t>
      </w:r>
    </w:p>
    <w:p w14:paraId="0667CAE8" w14:textId="77777777" w:rsidR="000652A3" w:rsidRDefault="0094358C" w:rsidP="00E00ADB">
      <w:pPr>
        <w:spacing w:line="276" w:lineRule="auto"/>
        <w:ind w:firstLine="720"/>
        <w:jc w:val="both"/>
        <w:rPr>
          <w:i/>
          <w:lang w:val="sr-Cyrl-CS"/>
        </w:rPr>
      </w:pPr>
      <w:r>
        <w:rPr>
          <w:lang w:val="sr-Cyrl-CS"/>
        </w:rPr>
        <w:t xml:space="preserve">Све </w:t>
      </w:r>
      <w:r w:rsidR="003E7F93" w:rsidRPr="00C13F5D">
        <w:t>Gram</w:t>
      </w:r>
      <w:r w:rsidR="00E00ADB">
        <w:rPr>
          <w:lang w:val="sr-Cyrl-CS"/>
        </w:rPr>
        <w:t>-негативне</w:t>
      </w:r>
      <w:r w:rsidR="003E7F93">
        <w:rPr>
          <w:lang w:val="sr-Cyrl-CS"/>
        </w:rPr>
        <w:t xml:space="preserve"> бактерије црева у свом ћелијском зиду садрже </w:t>
      </w:r>
      <w:proofErr w:type="spellStart"/>
      <w:r w:rsidR="003E7F93">
        <w:rPr>
          <w:lang w:val="sr-Cyrl-CS"/>
        </w:rPr>
        <w:t>липополиса</w:t>
      </w:r>
      <w:r>
        <w:rPr>
          <w:lang w:val="sr-Cyrl-CS"/>
        </w:rPr>
        <w:t>х</w:t>
      </w:r>
      <w:r w:rsidR="003E7F93">
        <w:rPr>
          <w:lang w:val="sr-Cyrl-CS"/>
        </w:rPr>
        <w:t>ар</w:t>
      </w:r>
      <w:r>
        <w:rPr>
          <w:lang w:val="sr-Cyrl-CS"/>
        </w:rPr>
        <w:t>ид</w:t>
      </w:r>
      <w:proofErr w:type="spellEnd"/>
      <w:r w:rsidR="003E7F93">
        <w:rPr>
          <w:lang w:val="sr-Cyrl-CS"/>
        </w:rPr>
        <w:t>.</w:t>
      </w:r>
      <w:r>
        <w:rPr>
          <w:lang w:val="sr-Cyrl-CS"/>
        </w:rPr>
        <w:t xml:space="preserve"> </w:t>
      </w:r>
      <w:r w:rsidR="00E00ADB">
        <w:rPr>
          <w:lang w:val="sr-Cyrl-CS"/>
        </w:rPr>
        <w:t>Међутим</w:t>
      </w:r>
      <w:r>
        <w:rPr>
          <w:lang w:val="sr-Cyrl-CS"/>
        </w:rPr>
        <w:t>,</w:t>
      </w:r>
      <w:r w:rsidR="00E00ADB">
        <w:rPr>
          <w:lang w:val="sr-Cyrl-CS"/>
        </w:rPr>
        <w:t xml:space="preserve"> т</w:t>
      </w:r>
      <w:r w:rsidR="003E7F93">
        <w:rPr>
          <w:lang w:val="sr-Cyrl-CS"/>
        </w:rPr>
        <w:t>оксичн</w:t>
      </w:r>
      <w:r w:rsidR="00E00ADB">
        <w:rPr>
          <w:lang w:val="sr-Cyrl-CS"/>
        </w:rPr>
        <w:t>и</w:t>
      </w:r>
      <w:r w:rsidR="003E7F93">
        <w:rPr>
          <w:lang w:val="sr-Cyrl-CS"/>
        </w:rPr>
        <w:t xml:space="preserve"> липид А</w:t>
      </w:r>
      <w:r w:rsidR="00E00ADB">
        <w:rPr>
          <w:lang w:val="sr-Cyrl-CS"/>
        </w:rPr>
        <w:t>,</w:t>
      </w:r>
      <w:r w:rsidR="003E7F93">
        <w:rPr>
          <w:lang w:val="sr-Cyrl-CS"/>
        </w:rPr>
        <w:t xml:space="preserve"> компонента </w:t>
      </w:r>
      <w:proofErr w:type="spellStart"/>
      <w:r w:rsidR="003E7F93">
        <w:rPr>
          <w:lang w:val="sr-Cyrl-CS"/>
        </w:rPr>
        <w:t>липополисахарида</w:t>
      </w:r>
      <w:proofErr w:type="spellEnd"/>
      <w:r w:rsidR="003E7F93">
        <w:rPr>
          <w:lang w:val="sr-Cyrl-CS"/>
        </w:rPr>
        <w:t xml:space="preserve"> </w:t>
      </w:r>
      <w:r w:rsidR="003E7F93" w:rsidRPr="0045291A">
        <w:rPr>
          <w:i/>
        </w:rPr>
        <w:t>Bacteroides</w:t>
      </w:r>
      <w:r w:rsidR="003E7F93" w:rsidRPr="0045291A">
        <w:rPr>
          <w:i/>
          <w:lang w:val="sr-Cyrl-CS"/>
        </w:rPr>
        <w:t xml:space="preserve"> </w:t>
      </w:r>
      <w:r w:rsidR="003E7F93" w:rsidRPr="0045291A">
        <w:rPr>
          <w:i/>
        </w:rPr>
        <w:t>fragilis</w:t>
      </w:r>
      <w:r w:rsidR="003E7F93">
        <w:rPr>
          <w:i/>
          <w:lang w:val="sr-Cyrl-CS"/>
        </w:rPr>
        <w:t>а</w:t>
      </w:r>
      <w:r w:rsidR="00E00ADB">
        <w:rPr>
          <w:i/>
          <w:lang w:val="sr-Cyrl-CS"/>
        </w:rPr>
        <w:t>,</w:t>
      </w:r>
      <w:r w:rsidR="003E7F93">
        <w:rPr>
          <w:i/>
          <w:lang w:val="sr-Cyrl-CS"/>
        </w:rPr>
        <w:t xml:space="preserve"> </w:t>
      </w:r>
      <w:r w:rsidR="003E7F93" w:rsidRPr="0094358C">
        <w:rPr>
          <w:lang w:val="sr-Cyrl-CS"/>
        </w:rPr>
        <w:t>је структурно различита</w:t>
      </w:r>
      <w:r w:rsidRPr="0094358C">
        <w:rPr>
          <w:lang w:val="sr-Cyrl-CS"/>
        </w:rPr>
        <w:t xml:space="preserve"> </w:t>
      </w:r>
      <w:r w:rsidR="00C07DF3">
        <w:rPr>
          <w:lang w:val="sr-Cyrl-CS"/>
        </w:rPr>
        <w:t>што узрокује  мању</w:t>
      </w:r>
      <w:r w:rsidRPr="0094358C">
        <w:rPr>
          <w:lang w:val="sr-Cyrl-CS"/>
        </w:rPr>
        <w:t xml:space="preserve"> </w:t>
      </w:r>
      <w:r w:rsidR="00E00ADB">
        <w:rPr>
          <w:lang w:val="sr-Cyrl-CS"/>
        </w:rPr>
        <w:t>"</w:t>
      </w:r>
      <w:proofErr w:type="spellStart"/>
      <w:r w:rsidR="00C07DF3">
        <w:rPr>
          <w:lang w:val="sr-Cyrl-CS"/>
        </w:rPr>
        <w:t>ендотоксичност</w:t>
      </w:r>
      <w:proofErr w:type="spellEnd"/>
      <w:r w:rsidR="00E00ADB">
        <w:rPr>
          <w:lang w:val="sr-Cyrl-CS"/>
        </w:rPr>
        <w:t>"</w:t>
      </w:r>
      <w:r w:rsidRPr="0094358C">
        <w:rPr>
          <w:lang w:val="sr-Cyrl-CS"/>
        </w:rPr>
        <w:t xml:space="preserve">  у односу</w:t>
      </w:r>
      <w:r w:rsidR="003E7F93" w:rsidRPr="0094358C">
        <w:rPr>
          <w:lang w:val="sr-Cyrl-CS"/>
        </w:rPr>
        <w:t xml:space="preserve"> </w:t>
      </w:r>
      <w:r w:rsidR="00E00ADB">
        <w:rPr>
          <w:lang w:val="sr-Cyrl-CS"/>
        </w:rPr>
        <w:t>н</w:t>
      </w:r>
      <w:r w:rsidR="003E7F93" w:rsidRPr="0094358C">
        <w:rPr>
          <w:lang w:val="sr-Cyrl-CS"/>
        </w:rPr>
        <w:t>а</w:t>
      </w:r>
      <w:r w:rsidR="003E7F93">
        <w:rPr>
          <w:i/>
          <w:lang w:val="sr-Cyrl-CS"/>
        </w:rPr>
        <w:t xml:space="preserve"> </w:t>
      </w:r>
      <w:r w:rsidR="003E7F93" w:rsidRPr="009D73CF">
        <w:rPr>
          <w:i/>
          <w:lang w:val="sr-Cyrl-CS"/>
        </w:rPr>
        <w:t xml:space="preserve">E. </w:t>
      </w:r>
      <w:proofErr w:type="spellStart"/>
      <w:r w:rsidR="003E7F93" w:rsidRPr="009D73CF">
        <w:rPr>
          <w:i/>
          <w:lang w:val="sr-Cyrl-CS"/>
        </w:rPr>
        <w:t>coli</w:t>
      </w:r>
      <w:proofErr w:type="spellEnd"/>
      <w:r>
        <w:rPr>
          <w:i/>
          <w:lang w:val="sr-Cyrl-CS"/>
        </w:rPr>
        <w:t>.</w:t>
      </w:r>
    </w:p>
    <w:p w14:paraId="56DFED03" w14:textId="77777777" w:rsidR="009E52B2" w:rsidRDefault="00C07DF3" w:rsidP="00E00ADB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>Важна особина бактерија</w:t>
      </w:r>
      <w:r w:rsidR="00E00ADB">
        <w:rPr>
          <w:lang w:val="sr-Cyrl-CS"/>
        </w:rPr>
        <w:t>,</w:t>
      </w:r>
      <w:r>
        <w:rPr>
          <w:lang w:val="sr-Cyrl-CS"/>
        </w:rPr>
        <w:t xml:space="preserve"> </w:t>
      </w:r>
      <w:proofErr w:type="spellStart"/>
      <w:r w:rsidRPr="00C07DF3">
        <w:rPr>
          <w:i/>
          <w:lang w:val="sr-Cyrl-CS"/>
        </w:rPr>
        <w:t>Bacteroides</w:t>
      </w:r>
      <w:proofErr w:type="spellEnd"/>
      <w:r w:rsidRPr="00C07DF3">
        <w:rPr>
          <w:i/>
          <w:lang w:val="sr-Cyrl-CS"/>
        </w:rPr>
        <w:t xml:space="preserve"> </w:t>
      </w:r>
      <w:r w:rsidR="00B9646C">
        <w:rPr>
          <w:i/>
          <w:lang w:val="sr-Cyrl-CS"/>
        </w:rPr>
        <w:t xml:space="preserve">и </w:t>
      </w:r>
      <w:proofErr w:type="spellStart"/>
      <w:r w:rsidR="00B9646C" w:rsidRPr="00B9646C">
        <w:rPr>
          <w:i/>
          <w:lang w:val="sr-Cyrl-CS"/>
        </w:rPr>
        <w:t>Parabacteroides</w:t>
      </w:r>
      <w:proofErr w:type="spellEnd"/>
      <w:r w:rsidR="00E00ADB">
        <w:rPr>
          <w:i/>
          <w:lang w:val="sr-Cyrl-CS"/>
        </w:rPr>
        <w:t>,</w:t>
      </w:r>
      <w:r w:rsidR="00B9646C" w:rsidRPr="00B9646C">
        <w:rPr>
          <w:i/>
          <w:lang w:val="sr-Cyrl-CS"/>
        </w:rPr>
        <w:t xml:space="preserve"> </w:t>
      </w:r>
      <w:r w:rsidR="00B9646C">
        <w:rPr>
          <w:lang w:val="sr-Cyrl-CS"/>
        </w:rPr>
        <w:t xml:space="preserve">је могућност синтезе </w:t>
      </w:r>
      <w:proofErr w:type="spellStart"/>
      <w:r w:rsidR="00B9646C">
        <w:rPr>
          <w:lang w:val="sr-Cyrl-CS"/>
        </w:rPr>
        <w:t>полисахардидне</w:t>
      </w:r>
      <w:proofErr w:type="spellEnd"/>
      <w:r w:rsidR="00B9646C">
        <w:rPr>
          <w:lang w:val="sr-Cyrl-CS"/>
        </w:rPr>
        <w:t xml:space="preserve"> капсуле. Ове бактерије могу да синтетишу већи број различитих </w:t>
      </w:r>
      <w:proofErr w:type="spellStart"/>
      <w:r w:rsidR="00B9646C">
        <w:rPr>
          <w:lang w:val="sr-Cyrl-CS"/>
        </w:rPr>
        <w:t>полисахаридних</w:t>
      </w:r>
      <w:proofErr w:type="spellEnd"/>
      <w:r w:rsidR="00B9646C">
        <w:rPr>
          <w:lang w:val="sr-Cyrl-CS"/>
        </w:rPr>
        <w:t xml:space="preserve"> антигена. </w:t>
      </w:r>
      <w:proofErr w:type="spellStart"/>
      <w:r w:rsidR="00E00ADB">
        <w:rPr>
          <w:lang w:val="sr-Cyrl-CS"/>
        </w:rPr>
        <w:t>П</w:t>
      </w:r>
      <w:r w:rsidR="00D22409">
        <w:rPr>
          <w:lang w:val="sr-Cyrl-CS"/>
        </w:rPr>
        <w:t>олисахаридни</w:t>
      </w:r>
      <w:proofErr w:type="spellEnd"/>
      <w:r w:rsidR="00D22409">
        <w:rPr>
          <w:lang w:val="sr-Cyrl-CS"/>
        </w:rPr>
        <w:t xml:space="preserve"> антигени су важни за </w:t>
      </w:r>
      <w:proofErr w:type="spellStart"/>
      <w:r w:rsidR="00D22409">
        <w:rPr>
          <w:lang w:val="sr-Cyrl-CS"/>
        </w:rPr>
        <w:t>адхеренцију</w:t>
      </w:r>
      <w:proofErr w:type="spellEnd"/>
      <w:r w:rsidR="00D22409">
        <w:rPr>
          <w:lang w:val="sr-Cyrl-CS"/>
        </w:rPr>
        <w:t xml:space="preserve"> бактерија за </w:t>
      </w:r>
      <w:proofErr w:type="spellStart"/>
      <w:r w:rsidR="00D22409">
        <w:rPr>
          <w:lang w:val="sr-Cyrl-CS"/>
        </w:rPr>
        <w:t>перитонеални</w:t>
      </w:r>
      <w:proofErr w:type="spellEnd"/>
      <w:r w:rsidR="00D22409">
        <w:rPr>
          <w:lang w:val="sr-Cyrl-CS"/>
        </w:rPr>
        <w:t xml:space="preserve"> </w:t>
      </w:r>
      <w:proofErr w:type="spellStart"/>
      <w:r w:rsidR="00D22409">
        <w:rPr>
          <w:lang w:val="sr-Cyrl-CS"/>
        </w:rPr>
        <w:t>мезотел</w:t>
      </w:r>
      <w:proofErr w:type="spellEnd"/>
      <w:r w:rsidR="00D22409">
        <w:rPr>
          <w:lang w:val="sr-Cyrl-CS"/>
        </w:rPr>
        <w:t xml:space="preserve"> и за резистенцију на протеине система </w:t>
      </w:r>
      <w:proofErr w:type="spellStart"/>
      <w:r w:rsidR="00D22409">
        <w:rPr>
          <w:lang w:val="sr-Cyrl-CS"/>
        </w:rPr>
        <w:t>комплемент</w:t>
      </w:r>
      <w:proofErr w:type="spellEnd"/>
      <w:r w:rsidR="00D22409">
        <w:rPr>
          <w:lang w:val="sr-Cyrl-CS"/>
        </w:rPr>
        <w:t xml:space="preserve"> што </w:t>
      </w:r>
      <w:r w:rsidR="002E28CE">
        <w:rPr>
          <w:lang w:val="sr-Cyrl-CS"/>
        </w:rPr>
        <w:t>бактеријама</w:t>
      </w:r>
      <w:r w:rsidR="00D22409">
        <w:rPr>
          <w:lang w:val="sr-Cyrl-CS"/>
        </w:rPr>
        <w:t xml:space="preserve"> омогућава задржавање у </w:t>
      </w:r>
      <w:proofErr w:type="spellStart"/>
      <w:r w:rsidR="00D22409">
        <w:rPr>
          <w:lang w:val="sr-Cyrl-CS"/>
        </w:rPr>
        <w:t>перитонеалној</w:t>
      </w:r>
      <w:proofErr w:type="spellEnd"/>
      <w:r w:rsidR="00D22409">
        <w:rPr>
          <w:lang w:val="sr-Cyrl-CS"/>
        </w:rPr>
        <w:t xml:space="preserve"> дупљи односно опстанак  и дисеминацију у циркулацији.</w:t>
      </w:r>
    </w:p>
    <w:p w14:paraId="679477E9" w14:textId="77777777" w:rsidR="009E52B2" w:rsidRDefault="009E52B2" w:rsidP="009E52B2">
      <w:pPr>
        <w:rPr>
          <w:lang w:val="sr-Cyrl-CS"/>
        </w:rPr>
      </w:pPr>
    </w:p>
    <w:p w14:paraId="45C90E18" w14:textId="77777777" w:rsidR="00D22409" w:rsidRPr="00E00ADB" w:rsidRDefault="009E52B2" w:rsidP="00E00ADB">
      <w:pPr>
        <w:spacing w:after="120"/>
        <w:rPr>
          <w:b/>
          <w:lang w:val="sr-Cyrl-CS"/>
        </w:rPr>
      </w:pPr>
      <w:proofErr w:type="spellStart"/>
      <w:r w:rsidRPr="00E00ADB">
        <w:rPr>
          <w:b/>
          <w:lang w:val="sr-Cyrl-CS"/>
        </w:rPr>
        <w:t>Патогенеза</w:t>
      </w:r>
      <w:proofErr w:type="spellEnd"/>
    </w:p>
    <w:p w14:paraId="4D2E9080" w14:textId="77777777" w:rsidR="00D87003" w:rsidRDefault="00D87003" w:rsidP="00E00ADB">
      <w:pPr>
        <w:spacing w:after="120"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 xml:space="preserve">Након продора бактерија из црева у </w:t>
      </w:r>
      <w:proofErr w:type="spellStart"/>
      <w:r>
        <w:rPr>
          <w:lang w:val="sr-Cyrl-CS"/>
        </w:rPr>
        <w:t>пери</w:t>
      </w:r>
      <w:r w:rsidR="001F48BF">
        <w:rPr>
          <w:lang w:val="sr-Cyrl-CS"/>
        </w:rPr>
        <w:t>тонеалну</w:t>
      </w:r>
      <w:proofErr w:type="spellEnd"/>
      <w:r w:rsidR="001F48BF">
        <w:rPr>
          <w:lang w:val="sr-Cyrl-CS"/>
        </w:rPr>
        <w:t xml:space="preserve"> дупљу, активира се </w:t>
      </w:r>
      <w:proofErr w:type="spellStart"/>
      <w:r w:rsidR="001F48BF">
        <w:rPr>
          <w:lang w:val="sr-Cyrl-CS"/>
        </w:rPr>
        <w:t>иму</w:t>
      </w:r>
      <w:r>
        <w:rPr>
          <w:lang w:val="sr-Cyrl-CS"/>
        </w:rPr>
        <w:t>н</w:t>
      </w:r>
      <w:r w:rsidR="001F48BF">
        <w:rPr>
          <w:lang w:val="sr-Cyrl-CS"/>
        </w:rPr>
        <w:t>с</w:t>
      </w:r>
      <w:r>
        <w:rPr>
          <w:lang w:val="sr-Cyrl-CS"/>
        </w:rPr>
        <w:t>ки</w:t>
      </w:r>
      <w:proofErr w:type="spellEnd"/>
      <w:r>
        <w:rPr>
          <w:lang w:val="sr-Cyrl-CS"/>
        </w:rPr>
        <w:t xml:space="preserve"> одговор. Већи број бактерија бива дрениран</w:t>
      </w:r>
      <w:r w:rsidR="00E00ADB">
        <w:rPr>
          <w:lang w:val="sr-Cyrl-CS"/>
        </w:rPr>
        <w:t>а</w:t>
      </w:r>
      <w:r>
        <w:rPr>
          <w:lang w:val="sr-Cyrl-CS"/>
        </w:rPr>
        <w:t xml:space="preserve"> лимф</w:t>
      </w:r>
      <w:r w:rsidR="00E00ADB">
        <w:rPr>
          <w:lang w:val="sr-Cyrl-CS"/>
        </w:rPr>
        <w:t>ним судовима</w:t>
      </w:r>
      <w:r>
        <w:rPr>
          <w:lang w:val="sr-Cyrl-CS"/>
        </w:rPr>
        <w:t xml:space="preserve">, док остале бактерије </w:t>
      </w:r>
      <w:proofErr w:type="spellStart"/>
      <w:r>
        <w:rPr>
          <w:lang w:val="sr-Cyrl-CS"/>
        </w:rPr>
        <w:t>фагоцитују</w:t>
      </w:r>
      <w:proofErr w:type="spellEnd"/>
      <w:r>
        <w:rPr>
          <w:lang w:val="sr-Cyrl-CS"/>
        </w:rPr>
        <w:t xml:space="preserve"> </w:t>
      </w:r>
      <w:proofErr w:type="spellStart"/>
      <w:r>
        <w:rPr>
          <w:lang w:val="sr-Cyrl-CS"/>
        </w:rPr>
        <w:t>перитонеални</w:t>
      </w:r>
      <w:proofErr w:type="spellEnd"/>
      <w:r>
        <w:rPr>
          <w:lang w:val="sr-Cyrl-CS"/>
        </w:rPr>
        <w:t xml:space="preserve"> </w:t>
      </w:r>
      <w:proofErr w:type="spellStart"/>
      <w:r>
        <w:rPr>
          <w:lang w:val="sr-Cyrl-CS"/>
        </w:rPr>
        <w:t>макрофаги</w:t>
      </w:r>
      <w:proofErr w:type="spellEnd"/>
      <w:r>
        <w:rPr>
          <w:lang w:val="sr-Cyrl-CS"/>
        </w:rPr>
        <w:t xml:space="preserve"> и </w:t>
      </w:r>
      <w:proofErr w:type="spellStart"/>
      <w:r>
        <w:rPr>
          <w:lang w:val="sr-Cyrl-CS"/>
        </w:rPr>
        <w:t>неутрофили</w:t>
      </w:r>
      <w:proofErr w:type="spellEnd"/>
      <w:r>
        <w:rPr>
          <w:lang w:val="sr-Cyrl-CS"/>
        </w:rPr>
        <w:t xml:space="preserve">. Због великог броја </w:t>
      </w:r>
      <w:proofErr w:type="spellStart"/>
      <w:r>
        <w:rPr>
          <w:lang w:val="sr-Cyrl-CS"/>
        </w:rPr>
        <w:t>фагоцита</w:t>
      </w:r>
      <w:proofErr w:type="spellEnd"/>
      <w:r>
        <w:rPr>
          <w:lang w:val="sr-Cyrl-CS"/>
        </w:rPr>
        <w:t xml:space="preserve"> који брзо долазе на место уласка бактерија, минимална количина (од свега неколико милилитара) цревног садржаја је довољна да узрокује снажну </w:t>
      </w:r>
      <w:proofErr w:type="spellStart"/>
      <w:r>
        <w:rPr>
          <w:lang w:val="sr-Cyrl-CS"/>
        </w:rPr>
        <w:t>инфламацаију</w:t>
      </w:r>
      <w:proofErr w:type="spellEnd"/>
      <w:r>
        <w:rPr>
          <w:lang w:val="sr-Cyrl-CS"/>
        </w:rPr>
        <w:t xml:space="preserve"> у цревима.  </w:t>
      </w:r>
    </w:p>
    <w:p w14:paraId="0E6A59EA" w14:textId="77777777" w:rsidR="00214C8D" w:rsidRDefault="00FD15FA" w:rsidP="00E44D2B">
      <w:pPr>
        <w:spacing w:line="276" w:lineRule="auto"/>
        <w:jc w:val="both"/>
        <w:rPr>
          <w:lang w:val="sr-Cyrl-CS"/>
        </w:rPr>
      </w:pPr>
      <w:r>
        <w:rPr>
          <w:lang w:val="sr-Cyrl-CS"/>
        </w:rPr>
        <w:lastRenderedPageBreak/>
        <w:t xml:space="preserve">Уколико </w:t>
      </w:r>
      <w:proofErr w:type="spellStart"/>
      <w:r>
        <w:rPr>
          <w:lang w:val="sr-Cyrl-CS"/>
        </w:rPr>
        <w:t>имунски</w:t>
      </w:r>
      <w:proofErr w:type="spellEnd"/>
      <w:r>
        <w:rPr>
          <w:lang w:val="sr-Cyrl-CS"/>
        </w:rPr>
        <w:t xml:space="preserve"> систем не успе да елиминише бактерије, формираће се </w:t>
      </w:r>
      <w:r w:rsidR="00BF7276">
        <w:rPr>
          <w:lang w:val="sr-Cyrl-CS"/>
        </w:rPr>
        <w:t>апсцес</w:t>
      </w:r>
      <w:r>
        <w:rPr>
          <w:lang w:val="sr-Cyrl-CS"/>
        </w:rPr>
        <w:t xml:space="preserve">. Продор бактерија у </w:t>
      </w:r>
      <w:proofErr w:type="spellStart"/>
      <w:r>
        <w:rPr>
          <w:lang w:val="sr-Cyrl-CS"/>
        </w:rPr>
        <w:t>перитонеалну</w:t>
      </w:r>
      <w:proofErr w:type="spellEnd"/>
      <w:r>
        <w:rPr>
          <w:lang w:val="sr-Cyrl-CS"/>
        </w:rPr>
        <w:t xml:space="preserve"> дупљу узрокује повећану васкуларну </w:t>
      </w:r>
      <w:proofErr w:type="spellStart"/>
      <w:r>
        <w:rPr>
          <w:lang w:val="sr-Cyrl-CS"/>
        </w:rPr>
        <w:t>пропустљивост</w:t>
      </w:r>
      <w:proofErr w:type="spellEnd"/>
      <w:r>
        <w:rPr>
          <w:lang w:val="sr-Cyrl-CS"/>
        </w:rPr>
        <w:t xml:space="preserve"> и излазак плазме</w:t>
      </w:r>
      <w:r w:rsidR="00E44D2B">
        <w:rPr>
          <w:lang w:val="sr-Cyrl-CS"/>
        </w:rPr>
        <w:t>, као и депоновање</w:t>
      </w:r>
      <w:r>
        <w:rPr>
          <w:lang w:val="sr-Cyrl-CS"/>
        </w:rPr>
        <w:t xml:space="preserve"> </w:t>
      </w:r>
      <w:proofErr w:type="spellStart"/>
      <w:r>
        <w:rPr>
          <w:lang w:val="sr-Cyrl-CS"/>
        </w:rPr>
        <w:t>фибрина</w:t>
      </w:r>
      <w:proofErr w:type="spellEnd"/>
      <w:r>
        <w:rPr>
          <w:lang w:val="sr-Cyrl-CS"/>
        </w:rPr>
        <w:t xml:space="preserve">. Бактерије које су </w:t>
      </w:r>
      <w:r w:rsidR="00E44D2B">
        <w:rPr>
          <w:lang w:val="sr-Cyrl-CS"/>
        </w:rPr>
        <w:t>се везале</w:t>
      </w:r>
      <w:r>
        <w:rPr>
          <w:lang w:val="sr-Cyrl-CS"/>
        </w:rPr>
        <w:t xml:space="preserve"> за </w:t>
      </w:r>
      <w:proofErr w:type="spellStart"/>
      <w:r>
        <w:rPr>
          <w:lang w:val="sr-Cyrl-CS"/>
        </w:rPr>
        <w:t>перитонеум</w:t>
      </w:r>
      <w:proofErr w:type="spellEnd"/>
      <w:r>
        <w:rPr>
          <w:lang w:val="sr-Cyrl-CS"/>
        </w:rPr>
        <w:t xml:space="preserve">  постају </w:t>
      </w:r>
      <w:r w:rsidR="00E44D2B">
        <w:rPr>
          <w:lang w:val="sr-Cyrl-CS"/>
        </w:rPr>
        <w:t>"</w:t>
      </w:r>
      <w:r>
        <w:rPr>
          <w:lang w:val="sr-Cyrl-CS"/>
        </w:rPr>
        <w:t>заробљене</w:t>
      </w:r>
      <w:r w:rsidR="00E44D2B">
        <w:rPr>
          <w:lang w:val="sr-Cyrl-CS"/>
        </w:rPr>
        <w:t>"</w:t>
      </w:r>
      <w:r>
        <w:rPr>
          <w:lang w:val="sr-Cyrl-CS"/>
        </w:rPr>
        <w:t xml:space="preserve"> у </w:t>
      </w:r>
      <w:proofErr w:type="spellStart"/>
      <w:r>
        <w:rPr>
          <w:lang w:val="sr-Cyrl-CS"/>
        </w:rPr>
        <w:t>матриксу</w:t>
      </w:r>
      <w:proofErr w:type="spellEnd"/>
      <w:r>
        <w:rPr>
          <w:lang w:val="sr-Cyrl-CS"/>
        </w:rPr>
        <w:t xml:space="preserve"> </w:t>
      </w:r>
      <w:proofErr w:type="spellStart"/>
      <w:r>
        <w:rPr>
          <w:lang w:val="sr-Cyrl-CS"/>
        </w:rPr>
        <w:t>фибрина</w:t>
      </w:r>
      <w:proofErr w:type="spellEnd"/>
      <w:r>
        <w:rPr>
          <w:lang w:val="sr-Cyrl-CS"/>
        </w:rPr>
        <w:t xml:space="preserve">. Формира се </w:t>
      </w:r>
      <w:r w:rsidR="00BF7276">
        <w:rPr>
          <w:lang w:val="sr-Cyrl-CS"/>
        </w:rPr>
        <w:t>апсцес</w:t>
      </w:r>
      <w:r>
        <w:rPr>
          <w:lang w:val="sr-Cyrl-CS"/>
        </w:rPr>
        <w:t xml:space="preserve">, оивичен танком </w:t>
      </w:r>
      <w:proofErr w:type="spellStart"/>
      <w:r>
        <w:rPr>
          <w:lang w:val="sr-Cyrl-CS"/>
        </w:rPr>
        <w:t>фибринском</w:t>
      </w:r>
      <w:proofErr w:type="spellEnd"/>
      <w:r>
        <w:rPr>
          <w:lang w:val="sr-Cyrl-CS"/>
        </w:rPr>
        <w:t xml:space="preserve"> капсулом богатом колагеном.</w:t>
      </w:r>
      <w:r w:rsidR="00E44D2B">
        <w:rPr>
          <w:lang w:val="sr-Cyrl-CS"/>
        </w:rPr>
        <w:t xml:space="preserve"> </w:t>
      </w:r>
      <w:r>
        <w:rPr>
          <w:lang w:val="sr-Cyrl-CS"/>
        </w:rPr>
        <w:t xml:space="preserve">Унутар </w:t>
      </w:r>
      <w:r w:rsidR="00BF7276">
        <w:rPr>
          <w:lang w:val="sr-Cyrl-CS"/>
        </w:rPr>
        <w:t>апсцес</w:t>
      </w:r>
      <w:r>
        <w:rPr>
          <w:lang w:val="sr-Cyrl-CS"/>
        </w:rPr>
        <w:t xml:space="preserve">а </w:t>
      </w:r>
      <w:r w:rsidR="00E44D2B">
        <w:rPr>
          <w:lang w:val="sr-Cyrl-CS"/>
        </w:rPr>
        <w:t>је</w:t>
      </w:r>
      <w:r>
        <w:rPr>
          <w:lang w:val="sr-Cyrl-CS"/>
        </w:rPr>
        <w:t xml:space="preserve"> велики број бактерија, </w:t>
      </w:r>
      <w:r w:rsidR="008B70B5">
        <w:rPr>
          <w:lang w:val="sr-Cyrl-CS"/>
        </w:rPr>
        <w:t xml:space="preserve">живих и мртвих </w:t>
      </w:r>
      <w:proofErr w:type="spellStart"/>
      <w:r w:rsidR="008B70B5">
        <w:rPr>
          <w:lang w:val="sr-Cyrl-CS"/>
        </w:rPr>
        <w:t>фагоцита</w:t>
      </w:r>
      <w:proofErr w:type="spellEnd"/>
      <w:r w:rsidR="008B70B5">
        <w:rPr>
          <w:lang w:val="sr-Cyrl-CS"/>
        </w:rPr>
        <w:t>,</w:t>
      </w:r>
      <w:r w:rsidR="00E44D2B">
        <w:rPr>
          <w:lang w:val="sr-Cyrl-CS"/>
        </w:rPr>
        <w:t xml:space="preserve"> као и</w:t>
      </w:r>
      <w:r w:rsidR="008B70B5">
        <w:rPr>
          <w:lang w:val="sr-Cyrl-CS"/>
        </w:rPr>
        <w:t xml:space="preserve"> ћелијски </w:t>
      </w:r>
      <w:proofErr w:type="spellStart"/>
      <w:r w:rsidR="008B70B5">
        <w:rPr>
          <w:lang w:val="sr-Cyrl-CS"/>
        </w:rPr>
        <w:t>дебрис</w:t>
      </w:r>
      <w:proofErr w:type="spellEnd"/>
      <w:r w:rsidR="008B70B5">
        <w:rPr>
          <w:lang w:val="sr-Cyrl-CS"/>
        </w:rPr>
        <w:t xml:space="preserve">. Међу бактеријама, у </w:t>
      </w:r>
      <w:proofErr w:type="spellStart"/>
      <w:r w:rsidR="008B70B5">
        <w:rPr>
          <w:lang w:val="sr-Cyrl-CS"/>
        </w:rPr>
        <w:t>перитонеалном</w:t>
      </w:r>
      <w:proofErr w:type="spellEnd"/>
      <w:r w:rsidR="008B70B5">
        <w:rPr>
          <w:lang w:val="sr-Cyrl-CS"/>
        </w:rPr>
        <w:t xml:space="preserve"> </w:t>
      </w:r>
      <w:r w:rsidR="00BF7276">
        <w:rPr>
          <w:lang w:val="sr-Cyrl-CS"/>
        </w:rPr>
        <w:t>апсцес</w:t>
      </w:r>
      <w:r w:rsidR="008B70B5">
        <w:rPr>
          <w:lang w:val="sr-Cyrl-CS"/>
        </w:rPr>
        <w:t xml:space="preserve">у </w:t>
      </w:r>
      <w:r w:rsidR="00E44D2B">
        <w:rPr>
          <w:lang w:val="sr-Cyrl-CS"/>
        </w:rPr>
        <w:t>је</w:t>
      </w:r>
      <w:r w:rsidR="008B70B5">
        <w:rPr>
          <w:lang w:val="sr-Cyrl-CS"/>
        </w:rPr>
        <w:t xml:space="preserve"> највећи број </w:t>
      </w:r>
      <w:r w:rsidR="008B70B5" w:rsidRPr="0045291A">
        <w:rPr>
          <w:i/>
        </w:rPr>
        <w:t>Bacteroides</w:t>
      </w:r>
      <w:r w:rsidR="008B70B5" w:rsidRPr="0045291A">
        <w:rPr>
          <w:i/>
          <w:lang w:val="sr-Cyrl-CS"/>
        </w:rPr>
        <w:t xml:space="preserve"> </w:t>
      </w:r>
      <w:r w:rsidR="008B70B5" w:rsidRPr="0045291A">
        <w:rPr>
          <w:i/>
        </w:rPr>
        <w:t>fragilis</w:t>
      </w:r>
      <w:r w:rsidR="008B70B5">
        <w:rPr>
          <w:i/>
          <w:lang w:val="sr-Cyrl-CS"/>
        </w:rPr>
        <w:t>,</w:t>
      </w:r>
      <w:r w:rsidR="008B70B5" w:rsidRPr="008B70B5">
        <w:rPr>
          <w:lang w:val="sr-Cyrl-CS"/>
        </w:rPr>
        <w:t xml:space="preserve"> али су присутне и факултативно анаеробне и стриктно анаеробне бактерије: </w:t>
      </w:r>
      <w:proofErr w:type="spellStart"/>
      <w:r w:rsidR="008B70B5" w:rsidRPr="008B70B5">
        <w:rPr>
          <w:lang w:val="sr-Cyrl-CS"/>
        </w:rPr>
        <w:t>клостридије</w:t>
      </w:r>
      <w:proofErr w:type="spellEnd"/>
      <w:r w:rsidR="008B70B5" w:rsidRPr="008B70B5">
        <w:rPr>
          <w:lang w:val="sr-Cyrl-CS"/>
        </w:rPr>
        <w:t xml:space="preserve"> и анаеробне стрептококе</w:t>
      </w:r>
      <w:r w:rsidR="008B70B5">
        <w:rPr>
          <w:i/>
          <w:lang w:val="sr-Cyrl-CS"/>
        </w:rPr>
        <w:t xml:space="preserve"> (</w:t>
      </w:r>
      <w:proofErr w:type="spellStart"/>
      <w:r w:rsidR="008B70B5" w:rsidRPr="008B70B5">
        <w:rPr>
          <w:i/>
          <w:lang w:val="sr-Cyrl-CS"/>
        </w:rPr>
        <w:t>Peptostreptococcus</w:t>
      </w:r>
      <w:proofErr w:type="spellEnd"/>
      <w:r w:rsidR="008B70B5">
        <w:rPr>
          <w:i/>
          <w:lang w:val="sr-Cyrl-CS"/>
        </w:rPr>
        <w:t>).</w:t>
      </w:r>
      <w:r w:rsidR="008B70B5">
        <w:rPr>
          <w:lang w:val="sr-Cyrl-CS"/>
        </w:rPr>
        <w:t xml:space="preserve"> </w:t>
      </w:r>
      <w:proofErr w:type="spellStart"/>
      <w:r w:rsidR="00214C8D">
        <w:rPr>
          <w:lang w:val="sr-Cyrl-CS"/>
        </w:rPr>
        <w:t>Интраабдоминални</w:t>
      </w:r>
      <w:proofErr w:type="spellEnd"/>
      <w:r w:rsidR="00214C8D">
        <w:rPr>
          <w:lang w:val="sr-Cyrl-CS"/>
        </w:rPr>
        <w:t xml:space="preserve"> </w:t>
      </w:r>
      <w:r w:rsidR="00BF7276">
        <w:rPr>
          <w:lang w:val="sr-Cyrl-CS"/>
        </w:rPr>
        <w:t>апсцес</w:t>
      </w:r>
      <w:r w:rsidR="00214C8D">
        <w:rPr>
          <w:lang w:val="sr-Cyrl-CS"/>
        </w:rPr>
        <w:t xml:space="preserve">и су опасни због могућег ширења инфекције у околно ткиво или због могућности </w:t>
      </w:r>
      <w:proofErr w:type="spellStart"/>
      <w:r w:rsidR="00214C8D">
        <w:rPr>
          <w:lang w:val="sr-Cyrl-CS"/>
        </w:rPr>
        <w:t>бактеријемије</w:t>
      </w:r>
      <w:proofErr w:type="spellEnd"/>
      <w:r w:rsidR="00214C8D">
        <w:rPr>
          <w:lang w:val="sr-Cyrl-CS"/>
        </w:rPr>
        <w:t xml:space="preserve">, њиховог </w:t>
      </w:r>
      <w:proofErr w:type="spellStart"/>
      <w:r w:rsidR="00214C8D">
        <w:rPr>
          <w:lang w:val="sr-Cyrl-CS"/>
        </w:rPr>
        <w:t>метастатског</w:t>
      </w:r>
      <w:proofErr w:type="spellEnd"/>
      <w:r w:rsidR="00214C8D">
        <w:rPr>
          <w:lang w:val="sr-Cyrl-CS"/>
        </w:rPr>
        <w:t xml:space="preserve"> ширења у удаљене органе и могућности настанка септичког шока.</w:t>
      </w:r>
    </w:p>
    <w:p w14:paraId="21083090" w14:textId="77777777" w:rsidR="000902E8" w:rsidRDefault="000902E8" w:rsidP="008B70B5">
      <w:pPr>
        <w:jc w:val="both"/>
        <w:rPr>
          <w:lang w:val="sr-Cyrl-CS"/>
        </w:rPr>
      </w:pPr>
    </w:p>
    <w:p w14:paraId="523BD3E3" w14:textId="77777777" w:rsidR="000902E8" w:rsidRPr="00E44D2B" w:rsidRDefault="000902E8" w:rsidP="00E44D2B">
      <w:pPr>
        <w:spacing w:after="120"/>
        <w:jc w:val="both"/>
        <w:rPr>
          <w:b/>
          <w:lang w:val="sr-Cyrl-CS"/>
        </w:rPr>
      </w:pPr>
      <w:r w:rsidRPr="00E44D2B">
        <w:rPr>
          <w:b/>
          <w:lang w:val="sr-Cyrl-CS"/>
        </w:rPr>
        <w:t>Дијагноза</w:t>
      </w:r>
    </w:p>
    <w:p w14:paraId="5C3C818E" w14:textId="77777777" w:rsidR="000902E8" w:rsidRDefault="000902E8" w:rsidP="00E44D2B">
      <w:pPr>
        <w:spacing w:after="120"/>
        <w:ind w:firstLine="720"/>
        <w:jc w:val="both"/>
        <w:rPr>
          <w:lang w:val="sr-Cyrl-CS"/>
        </w:rPr>
      </w:pPr>
      <w:r>
        <w:rPr>
          <w:lang w:val="sr-Cyrl-CS"/>
        </w:rPr>
        <w:t xml:space="preserve">Дијагноза и локализација </w:t>
      </w:r>
      <w:r w:rsidR="00BF7276">
        <w:rPr>
          <w:lang w:val="sr-Cyrl-CS"/>
        </w:rPr>
        <w:t>апсцес</w:t>
      </w:r>
      <w:r>
        <w:rPr>
          <w:lang w:val="sr-Cyrl-CS"/>
        </w:rPr>
        <w:t xml:space="preserve">а се поставља </w:t>
      </w:r>
      <w:proofErr w:type="spellStart"/>
      <w:r>
        <w:rPr>
          <w:lang w:val="sr-Cyrl-CS"/>
        </w:rPr>
        <w:t>визуелизационим</w:t>
      </w:r>
      <w:proofErr w:type="spellEnd"/>
      <w:r>
        <w:rPr>
          <w:lang w:val="sr-Cyrl-CS"/>
        </w:rPr>
        <w:t xml:space="preserve"> техникама: ултразвуком или компјутеризованом </w:t>
      </w:r>
      <w:proofErr w:type="spellStart"/>
      <w:r>
        <w:rPr>
          <w:lang w:val="sr-Cyrl-CS"/>
        </w:rPr>
        <w:t>томографијом</w:t>
      </w:r>
      <w:proofErr w:type="spellEnd"/>
      <w:r>
        <w:rPr>
          <w:lang w:val="sr-Cyrl-CS"/>
        </w:rPr>
        <w:t xml:space="preserve"> </w:t>
      </w:r>
      <w:r w:rsidR="00E14D8D">
        <w:rPr>
          <w:lang w:val="sr-Cyrl-CS"/>
        </w:rPr>
        <w:t xml:space="preserve">док се </w:t>
      </w:r>
      <w:r w:rsidR="00E44D2B">
        <w:rPr>
          <w:lang w:val="sr-Cyrl-CS"/>
        </w:rPr>
        <w:t xml:space="preserve">за </w:t>
      </w:r>
      <w:r w:rsidR="00E14D8D">
        <w:rPr>
          <w:lang w:val="sr-Cyrl-CS"/>
        </w:rPr>
        <w:t>идентификациј</w:t>
      </w:r>
      <w:r w:rsidR="00E44D2B">
        <w:rPr>
          <w:lang w:val="sr-Cyrl-CS"/>
        </w:rPr>
        <w:t>у</w:t>
      </w:r>
      <w:r w:rsidR="00E14D8D">
        <w:rPr>
          <w:lang w:val="sr-Cyrl-CS"/>
        </w:rPr>
        <w:t xml:space="preserve"> узрочника </w:t>
      </w:r>
      <w:r w:rsidR="00E44D2B">
        <w:rPr>
          <w:lang w:val="sr-Cyrl-CS"/>
        </w:rPr>
        <w:t>најчешће ради култивација</w:t>
      </w:r>
      <w:r w:rsidR="00E14D8D">
        <w:rPr>
          <w:lang w:val="sr-Cyrl-CS"/>
        </w:rPr>
        <w:t xml:space="preserve"> бактерија (најчешће у инкуб</w:t>
      </w:r>
      <w:r w:rsidR="00E44D2B">
        <w:rPr>
          <w:lang w:val="sr-Cyrl-CS"/>
        </w:rPr>
        <w:t>аторима, у анаеробним условима).</w:t>
      </w:r>
    </w:p>
    <w:p w14:paraId="1843197A" w14:textId="77777777" w:rsidR="00C92BBE" w:rsidRDefault="00C92BBE" w:rsidP="00E14D8D">
      <w:pPr>
        <w:ind w:left="720" w:hanging="720"/>
        <w:jc w:val="both"/>
        <w:rPr>
          <w:b/>
          <w:color w:val="1F497D" w:themeColor="text2"/>
        </w:rPr>
      </w:pPr>
    </w:p>
    <w:p w14:paraId="61351E95" w14:textId="77777777" w:rsidR="00E14D8D" w:rsidRPr="009C3EB4" w:rsidRDefault="00E14D8D" w:rsidP="00E44D2B">
      <w:pPr>
        <w:spacing w:after="120"/>
        <w:ind w:left="720" w:hanging="720"/>
        <w:jc w:val="both"/>
        <w:rPr>
          <w:b/>
          <w:lang w:val="sr-Cyrl-CS"/>
        </w:rPr>
      </w:pPr>
      <w:r w:rsidRPr="009C3EB4">
        <w:rPr>
          <w:b/>
          <w:lang w:val="sr-Cyrl-CS"/>
        </w:rPr>
        <w:t>Терапија</w:t>
      </w:r>
    </w:p>
    <w:p w14:paraId="4DE31BFC" w14:textId="77777777" w:rsidR="00E77CB0" w:rsidRDefault="00E14D8D" w:rsidP="00E44D2B">
      <w:pPr>
        <w:spacing w:after="120"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 xml:space="preserve">Уколико се не лечи, </w:t>
      </w:r>
      <w:proofErr w:type="spellStart"/>
      <w:r>
        <w:rPr>
          <w:lang w:val="sr-Cyrl-CS"/>
        </w:rPr>
        <w:t>перитонитис</w:t>
      </w:r>
      <w:proofErr w:type="spellEnd"/>
      <w:r>
        <w:rPr>
          <w:lang w:val="sr-Cyrl-CS"/>
        </w:rPr>
        <w:t xml:space="preserve"> је фаталан. Због тога, </w:t>
      </w:r>
      <w:r w:rsidR="00E77CB0">
        <w:rPr>
          <w:lang w:val="sr-Cyrl-CS"/>
        </w:rPr>
        <w:t xml:space="preserve">уколико постоји индиција да су бактерије из црева контаминирале </w:t>
      </w:r>
      <w:proofErr w:type="spellStart"/>
      <w:r w:rsidR="00E77CB0">
        <w:rPr>
          <w:lang w:val="sr-Cyrl-CS"/>
        </w:rPr>
        <w:t>перитонеалну</w:t>
      </w:r>
      <w:proofErr w:type="spellEnd"/>
      <w:r w:rsidR="00E77CB0">
        <w:rPr>
          <w:lang w:val="sr-Cyrl-CS"/>
        </w:rPr>
        <w:t xml:space="preserve"> дупљу, да би се спречила прогресија инфекције</w:t>
      </w:r>
      <w:r w:rsidR="00E44D2B">
        <w:rPr>
          <w:lang w:val="sr-Cyrl-CS"/>
        </w:rPr>
        <w:t xml:space="preserve"> и</w:t>
      </w:r>
      <w:r w:rsidR="00E77CB0">
        <w:rPr>
          <w:lang w:val="sr-Cyrl-CS"/>
        </w:rPr>
        <w:t xml:space="preserve"> формирање </w:t>
      </w:r>
      <w:r w:rsidR="00BF7276">
        <w:rPr>
          <w:lang w:val="sr-Cyrl-CS"/>
        </w:rPr>
        <w:t>апсцес</w:t>
      </w:r>
      <w:r w:rsidR="00E77CB0">
        <w:rPr>
          <w:lang w:val="sr-Cyrl-CS"/>
        </w:rPr>
        <w:t>а</w:t>
      </w:r>
      <w:r w:rsidR="00E44D2B">
        <w:rPr>
          <w:lang w:val="sr-Cyrl-CS"/>
        </w:rPr>
        <w:t>,</w:t>
      </w:r>
      <w:r w:rsidR="00E77CB0">
        <w:rPr>
          <w:lang w:val="sr-Cyrl-CS"/>
        </w:rPr>
        <w:t xml:space="preserve"> </w:t>
      </w:r>
      <w:r>
        <w:rPr>
          <w:lang w:val="sr-Cyrl-CS"/>
        </w:rPr>
        <w:t xml:space="preserve">неопходно је </w:t>
      </w:r>
      <w:r w:rsidR="00E77CB0">
        <w:rPr>
          <w:lang w:val="sr-Cyrl-CS"/>
        </w:rPr>
        <w:t xml:space="preserve">одмах </w:t>
      </w:r>
      <w:r>
        <w:rPr>
          <w:lang w:val="sr-Cyrl-CS"/>
        </w:rPr>
        <w:t xml:space="preserve">започети терапију применом антибиотика широког </w:t>
      </w:r>
      <w:proofErr w:type="spellStart"/>
      <w:r>
        <w:rPr>
          <w:lang w:val="sr-Cyrl-CS"/>
        </w:rPr>
        <w:t>спектра</w:t>
      </w:r>
      <w:proofErr w:type="spellEnd"/>
      <w:r w:rsidR="00E77CB0">
        <w:rPr>
          <w:lang w:val="sr-Cyrl-CS"/>
        </w:rPr>
        <w:t>.</w:t>
      </w:r>
      <w:r>
        <w:rPr>
          <w:lang w:val="sr-Cyrl-CS"/>
        </w:rPr>
        <w:t xml:space="preserve"> Најчешће се користи комбинација антибиоти</w:t>
      </w:r>
      <w:r w:rsidR="001F48BF">
        <w:rPr>
          <w:lang w:val="sr-Cyrl-CS"/>
        </w:rPr>
        <w:t xml:space="preserve">ка ефикасних против аеробних и </w:t>
      </w:r>
      <w:r>
        <w:rPr>
          <w:lang w:val="sr-Cyrl-CS"/>
        </w:rPr>
        <w:t xml:space="preserve">анаеробних бактерија: </w:t>
      </w:r>
      <w:proofErr w:type="spellStart"/>
      <w:r>
        <w:rPr>
          <w:lang w:val="sr-Cyrl-CS"/>
        </w:rPr>
        <w:t>метронидазол</w:t>
      </w:r>
      <w:proofErr w:type="spellEnd"/>
      <w:r>
        <w:rPr>
          <w:lang w:val="sr-Cyrl-CS"/>
        </w:rPr>
        <w:t xml:space="preserve">, комбинација </w:t>
      </w:r>
      <w:r w:rsidR="00E44D2B">
        <w:rPr>
          <w:lang w:val="sr-Cyrl-CS"/>
        </w:rPr>
        <w:t>β-</w:t>
      </w:r>
      <w:r>
        <w:rPr>
          <w:lang w:val="sr-Cyrl-CS"/>
        </w:rPr>
        <w:t xml:space="preserve"> </w:t>
      </w:r>
      <w:proofErr w:type="spellStart"/>
      <w:r>
        <w:rPr>
          <w:lang w:val="sr-Cyrl-CS"/>
        </w:rPr>
        <w:t>лактамских</w:t>
      </w:r>
      <w:proofErr w:type="spellEnd"/>
      <w:r>
        <w:rPr>
          <w:lang w:val="sr-Cyrl-CS"/>
        </w:rPr>
        <w:t xml:space="preserve"> </w:t>
      </w:r>
      <w:proofErr w:type="spellStart"/>
      <w:r>
        <w:rPr>
          <w:lang w:val="sr-Cyrl-CS"/>
        </w:rPr>
        <w:t>антибиотитика</w:t>
      </w:r>
      <w:proofErr w:type="spellEnd"/>
      <w:r>
        <w:rPr>
          <w:lang w:val="sr-Cyrl-CS"/>
        </w:rPr>
        <w:t xml:space="preserve"> и инхибитор</w:t>
      </w:r>
      <w:r w:rsidR="000E0B78">
        <w:rPr>
          <w:lang w:val="sr-Cyrl-CS"/>
        </w:rPr>
        <w:t>а</w:t>
      </w:r>
      <w:r>
        <w:rPr>
          <w:lang w:val="sr-Cyrl-CS"/>
        </w:rPr>
        <w:t xml:space="preserve"> </w:t>
      </w:r>
      <w:r w:rsidR="00E44D2B">
        <w:rPr>
          <w:lang w:val="sr-Cyrl-CS"/>
        </w:rPr>
        <w:t>β-</w:t>
      </w:r>
      <w:r>
        <w:rPr>
          <w:lang w:val="sr-Cyrl-CS"/>
        </w:rPr>
        <w:t xml:space="preserve"> </w:t>
      </w:r>
      <w:proofErr w:type="spellStart"/>
      <w:r>
        <w:rPr>
          <w:lang w:val="sr-Cyrl-CS"/>
        </w:rPr>
        <w:t>лактамазе</w:t>
      </w:r>
      <w:proofErr w:type="spellEnd"/>
      <w:r w:rsidR="000E0B78">
        <w:rPr>
          <w:lang w:val="sr-Cyrl-CS"/>
        </w:rPr>
        <w:t xml:space="preserve"> (</w:t>
      </w:r>
      <w:proofErr w:type="spellStart"/>
      <w:r w:rsidR="000E0B78">
        <w:rPr>
          <w:lang w:val="sr-Cyrl-CS"/>
        </w:rPr>
        <w:t>пиперацил</w:t>
      </w:r>
      <w:proofErr w:type="spellEnd"/>
      <w:r w:rsidR="000E0B78" w:rsidRPr="000E0B78">
        <w:rPr>
          <w:lang w:val="ru-RU"/>
        </w:rPr>
        <w:t>/</w:t>
      </w:r>
      <w:proofErr w:type="spellStart"/>
      <w:r w:rsidR="000E0B78">
        <w:rPr>
          <w:lang w:val="sr-Cyrl-CS"/>
        </w:rPr>
        <w:t>тазобактам</w:t>
      </w:r>
      <w:proofErr w:type="spellEnd"/>
      <w:r w:rsidR="000E0B78">
        <w:rPr>
          <w:lang w:val="sr-Cyrl-CS"/>
        </w:rPr>
        <w:t>)</w:t>
      </w:r>
      <w:r>
        <w:rPr>
          <w:lang w:val="sr-Cyrl-CS"/>
        </w:rPr>
        <w:t xml:space="preserve"> и </w:t>
      </w:r>
      <w:proofErr w:type="spellStart"/>
      <w:r>
        <w:rPr>
          <w:lang w:val="sr-Cyrl-CS"/>
        </w:rPr>
        <w:t>карбапанеми</w:t>
      </w:r>
      <w:proofErr w:type="spellEnd"/>
      <w:r>
        <w:rPr>
          <w:lang w:val="sr-Cyrl-CS"/>
        </w:rPr>
        <w:t>.</w:t>
      </w:r>
    </w:p>
    <w:p w14:paraId="1CB574EE" w14:textId="77777777" w:rsidR="00E77CB0" w:rsidRDefault="00E44D2B" w:rsidP="00E44D2B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>Б</w:t>
      </w:r>
      <w:r w:rsidR="00E77CB0">
        <w:rPr>
          <w:lang w:val="sr-Cyrl-CS"/>
        </w:rPr>
        <w:t xml:space="preserve">актерије реда </w:t>
      </w:r>
      <w:r w:rsidR="00E77CB0" w:rsidRPr="007207B5">
        <w:rPr>
          <w:i/>
          <w:lang w:val="ru-RU"/>
        </w:rPr>
        <w:t>Bacteroidales</w:t>
      </w:r>
      <w:r w:rsidR="00E77CB0">
        <w:rPr>
          <w:i/>
          <w:lang w:val="ru-RU"/>
        </w:rPr>
        <w:t xml:space="preserve"> </w:t>
      </w:r>
      <w:r w:rsidR="00E77CB0">
        <w:rPr>
          <w:lang w:val="ru-RU"/>
        </w:rPr>
        <w:t xml:space="preserve">су постале све више резистентне на антибиотике. Пренос гена одговорних за резистенцију на антибиотике се </w:t>
      </w:r>
      <w:r>
        <w:rPr>
          <w:lang w:val="ru-RU"/>
        </w:rPr>
        <w:t xml:space="preserve">остварује </w:t>
      </w:r>
      <w:r w:rsidR="00E77CB0">
        <w:rPr>
          <w:lang w:val="ru-RU"/>
        </w:rPr>
        <w:t>помоћу транспозибилних елемената: ко</w:t>
      </w:r>
      <w:r>
        <w:rPr>
          <w:lang w:val="ru-RU"/>
        </w:rPr>
        <w:t>нј</w:t>
      </w:r>
      <w:r w:rsidR="00E77CB0">
        <w:rPr>
          <w:lang w:val="ru-RU"/>
        </w:rPr>
        <w:t xml:space="preserve">угативних транспозона и плазмида и то како унутар бактерија исте врсте тако и између различитих бактеријскигх врста. Пример резистенције је резистенција на клиндамицин, који је био лек избора у терапији инфекција изазваних </w:t>
      </w:r>
      <w:r>
        <w:rPr>
          <w:lang w:val="ru-RU"/>
        </w:rPr>
        <w:t>бактеријама</w:t>
      </w:r>
      <w:r w:rsidRPr="007207B5">
        <w:rPr>
          <w:i/>
          <w:lang w:val="ru-RU"/>
        </w:rPr>
        <w:t xml:space="preserve"> </w:t>
      </w:r>
      <w:r w:rsidR="00E77CB0" w:rsidRPr="007207B5">
        <w:rPr>
          <w:i/>
          <w:lang w:val="ru-RU"/>
        </w:rPr>
        <w:t>Bacteroidales</w:t>
      </w:r>
      <w:r w:rsidR="00E77CB0">
        <w:rPr>
          <w:lang w:val="ru-RU"/>
        </w:rPr>
        <w:t>, је данас ефикасан само у око 42% случајева.</w:t>
      </w:r>
    </w:p>
    <w:p w14:paraId="785394E4" w14:textId="77777777" w:rsidR="000E0B78" w:rsidRDefault="000E0B78" w:rsidP="00E44D2B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 xml:space="preserve">Уколико је дошло до формирања </w:t>
      </w:r>
      <w:r w:rsidR="00BF7276">
        <w:rPr>
          <w:lang w:val="sr-Cyrl-CS"/>
        </w:rPr>
        <w:t>апсцес</w:t>
      </w:r>
      <w:r w:rsidR="00E44D2B">
        <w:rPr>
          <w:lang w:val="sr-Cyrl-CS"/>
        </w:rPr>
        <w:t>а</w:t>
      </w:r>
      <w:r>
        <w:rPr>
          <w:lang w:val="sr-Cyrl-CS"/>
        </w:rPr>
        <w:t>, неопходна је дренаж</w:t>
      </w:r>
      <w:r w:rsidR="00E44D2B">
        <w:rPr>
          <w:lang w:val="sr-Cyrl-CS"/>
        </w:rPr>
        <w:t>а</w:t>
      </w:r>
      <w:r>
        <w:rPr>
          <w:lang w:val="sr-Cyrl-CS"/>
        </w:rPr>
        <w:t xml:space="preserve"> садржаја, </w:t>
      </w:r>
      <w:r w:rsidR="00E44D2B">
        <w:rPr>
          <w:lang w:val="sr-Cyrl-CS"/>
        </w:rPr>
        <w:t xml:space="preserve">примена </w:t>
      </w:r>
      <w:proofErr w:type="spellStart"/>
      <w:r>
        <w:rPr>
          <w:lang w:val="sr-Cyrl-CS"/>
        </w:rPr>
        <w:t>антибиотск</w:t>
      </w:r>
      <w:r w:rsidR="00E44D2B">
        <w:rPr>
          <w:lang w:val="sr-Cyrl-CS"/>
        </w:rPr>
        <w:t>е</w:t>
      </w:r>
      <w:proofErr w:type="spellEnd"/>
      <w:r>
        <w:rPr>
          <w:lang w:val="sr-Cyrl-CS"/>
        </w:rPr>
        <w:t xml:space="preserve"> терапиј</w:t>
      </w:r>
      <w:r w:rsidR="00E44D2B">
        <w:rPr>
          <w:lang w:val="sr-Cyrl-CS"/>
        </w:rPr>
        <w:t>е, као</w:t>
      </w:r>
      <w:r>
        <w:rPr>
          <w:lang w:val="sr-Cyrl-CS"/>
        </w:rPr>
        <w:t xml:space="preserve"> и затварање патолошке комуникације измећу црева и </w:t>
      </w:r>
      <w:proofErr w:type="spellStart"/>
      <w:r>
        <w:rPr>
          <w:lang w:val="sr-Cyrl-CS"/>
        </w:rPr>
        <w:t>перитонеалне</w:t>
      </w:r>
      <w:proofErr w:type="spellEnd"/>
      <w:r>
        <w:rPr>
          <w:lang w:val="sr-Cyrl-CS"/>
        </w:rPr>
        <w:t xml:space="preserve"> дупље.</w:t>
      </w:r>
    </w:p>
    <w:p w14:paraId="3983E524" w14:textId="77777777" w:rsidR="003F732C" w:rsidRDefault="003F732C" w:rsidP="000E0B78">
      <w:pPr>
        <w:jc w:val="both"/>
        <w:rPr>
          <w:lang w:val="sr-Cyrl-CS"/>
        </w:rPr>
      </w:pPr>
    </w:p>
    <w:p w14:paraId="13FA68BA" w14:textId="77777777" w:rsidR="003F732C" w:rsidRPr="00E44D2B" w:rsidRDefault="003F732C" w:rsidP="00E44D2B">
      <w:pPr>
        <w:spacing w:after="120"/>
        <w:jc w:val="both"/>
        <w:rPr>
          <w:b/>
          <w:lang w:val="sr-Cyrl-CS"/>
        </w:rPr>
      </w:pPr>
      <w:r w:rsidRPr="00E44D2B">
        <w:rPr>
          <w:b/>
          <w:lang w:val="sr-Cyrl-CS"/>
        </w:rPr>
        <w:t xml:space="preserve">Инфекције осталих органа изазваних бактеријама реда </w:t>
      </w:r>
      <w:proofErr w:type="spellStart"/>
      <w:r w:rsidRPr="00E44D2B">
        <w:rPr>
          <w:b/>
          <w:i/>
        </w:rPr>
        <w:t>Bacteroidales</w:t>
      </w:r>
      <w:proofErr w:type="spellEnd"/>
    </w:p>
    <w:p w14:paraId="08906876" w14:textId="5CFE9E6B" w:rsidR="00EA41CA" w:rsidRDefault="003F732C" w:rsidP="00E44D2B">
      <w:pPr>
        <w:spacing w:after="120"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 xml:space="preserve">Бактерије породица </w:t>
      </w:r>
      <w:proofErr w:type="spellStart"/>
      <w:r w:rsidRPr="00E44D2B">
        <w:rPr>
          <w:i/>
          <w:lang w:val="sr-Cyrl-CS"/>
        </w:rPr>
        <w:t>Bacteroides</w:t>
      </w:r>
      <w:proofErr w:type="spellEnd"/>
      <w:r w:rsidRPr="003F732C">
        <w:rPr>
          <w:lang w:val="sr-Cyrl-CS"/>
        </w:rPr>
        <w:t xml:space="preserve"> </w:t>
      </w:r>
      <w:r>
        <w:rPr>
          <w:lang w:val="sr-Cyrl-CS"/>
        </w:rPr>
        <w:t>и</w:t>
      </w:r>
      <w:r w:rsidRPr="003F732C">
        <w:rPr>
          <w:lang w:val="sr-Cyrl-CS"/>
        </w:rPr>
        <w:t xml:space="preserve"> </w:t>
      </w:r>
      <w:proofErr w:type="spellStart"/>
      <w:r w:rsidRPr="00E44D2B">
        <w:rPr>
          <w:i/>
          <w:lang w:val="sr-Cyrl-CS"/>
        </w:rPr>
        <w:t>Parabacteroides</w:t>
      </w:r>
      <w:proofErr w:type="spellEnd"/>
      <w:r>
        <w:rPr>
          <w:lang w:val="sr-Cyrl-CS"/>
        </w:rPr>
        <w:t xml:space="preserve"> су, поред </w:t>
      </w:r>
      <w:proofErr w:type="spellStart"/>
      <w:r>
        <w:rPr>
          <w:lang w:val="sr-Cyrl-CS"/>
        </w:rPr>
        <w:t>интраабдоминалних</w:t>
      </w:r>
      <w:proofErr w:type="spellEnd"/>
      <w:r>
        <w:rPr>
          <w:lang w:val="sr-Cyrl-CS"/>
        </w:rPr>
        <w:t xml:space="preserve"> </w:t>
      </w:r>
      <w:r w:rsidR="00BF7276">
        <w:rPr>
          <w:lang w:val="sr-Cyrl-CS"/>
        </w:rPr>
        <w:t>апсцес</w:t>
      </w:r>
      <w:r>
        <w:rPr>
          <w:lang w:val="sr-Cyrl-CS"/>
        </w:rPr>
        <w:t xml:space="preserve">а, изоловане и из крви пацијената са </w:t>
      </w:r>
      <w:proofErr w:type="spellStart"/>
      <w:r>
        <w:rPr>
          <w:lang w:val="sr-Cyrl-CS"/>
        </w:rPr>
        <w:t>интраабдоминалним</w:t>
      </w:r>
      <w:proofErr w:type="spellEnd"/>
      <w:r>
        <w:rPr>
          <w:lang w:val="sr-Cyrl-CS"/>
        </w:rPr>
        <w:t xml:space="preserve"> инфекцијама, из секундарних </w:t>
      </w:r>
      <w:r w:rsidR="00BF7276">
        <w:rPr>
          <w:lang w:val="sr-Cyrl-CS"/>
        </w:rPr>
        <w:t>апсцес</w:t>
      </w:r>
      <w:r>
        <w:rPr>
          <w:lang w:val="sr-Cyrl-CS"/>
        </w:rPr>
        <w:t xml:space="preserve">а насталих </w:t>
      </w:r>
      <w:proofErr w:type="spellStart"/>
      <w:r>
        <w:rPr>
          <w:lang w:val="sr-Cyrl-CS"/>
        </w:rPr>
        <w:t>хематогеним</w:t>
      </w:r>
      <w:proofErr w:type="spellEnd"/>
      <w:r>
        <w:rPr>
          <w:lang w:val="sr-Cyrl-CS"/>
        </w:rPr>
        <w:t xml:space="preserve"> ширењем узрочника, </w:t>
      </w:r>
      <w:r w:rsidR="00E44D2B">
        <w:rPr>
          <w:lang w:val="sr-Cyrl-CS"/>
        </w:rPr>
        <w:t xml:space="preserve"> као и </w:t>
      </w:r>
      <w:r>
        <w:rPr>
          <w:lang w:val="sr-Cyrl-CS"/>
        </w:rPr>
        <w:t>из</w:t>
      </w:r>
      <w:r w:rsidR="00E44D2B">
        <w:rPr>
          <w:lang w:val="sr-Cyrl-CS"/>
        </w:rPr>
        <w:t xml:space="preserve"> инфицираних</w:t>
      </w:r>
      <w:r>
        <w:rPr>
          <w:lang w:val="sr-Cyrl-CS"/>
        </w:rPr>
        <w:t xml:space="preserve"> рана</w:t>
      </w:r>
      <w:r w:rsidR="00E44D2B" w:rsidRPr="00E44D2B">
        <w:rPr>
          <w:lang w:val="sr-Cyrl-CS"/>
        </w:rPr>
        <w:t xml:space="preserve"> </w:t>
      </w:r>
      <w:r w:rsidR="00E44D2B">
        <w:rPr>
          <w:lang w:val="sr-Cyrl-CS"/>
        </w:rPr>
        <w:t>дијабетичара</w:t>
      </w:r>
      <w:r>
        <w:rPr>
          <w:lang w:val="sr-Cyrl-CS"/>
        </w:rPr>
        <w:t>, инф</w:t>
      </w:r>
      <w:r w:rsidR="00E44D2B">
        <w:rPr>
          <w:lang w:val="sr-Cyrl-CS"/>
        </w:rPr>
        <w:t>ицираног</w:t>
      </w:r>
      <w:r>
        <w:rPr>
          <w:lang w:val="sr-Cyrl-CS"/>
        </w:rPr>
        <w:t xml:space="preserve"> меког ткива и из </w:t>
      </w:r>
      <w:proofErr w:type="spellStart"/>
      <w:r>
        <w:rPr>
          <w:lang w:val="sr-Cyrl-CS"/>
        </w:rPr>
        <w:t>супуративн</w:t>
      </w:r>
      <w:r w:rsidR="009064A3">
        <w:rPr>
          <w:lang w:val="sr-Cyrl-CS"/>
        </w:rPr>
        <w:t>о</w:t>
      </w:r>
      <w:r>
        <w:rPr>
          <w:lang w:val="sr-Cyrl-CS"/>
        </w:rPr>
        <w:t>г</w:t>
      </w:r>
      <w:proofErr w:type="spellEnd"/>
      <w:r>
        <w:rPr>
          <w:lang w:val="sr-Cyrl-CS"/>
        </w:rPr>
        <w:t xml:space="preserve"> инфективних жаришта у </w:t>
      </w:r>
      <w:r>
        <w:rPr>
          <w:lang w:val="sr-Cyrl-CS"/>
        </w:rPr>
        <w:lastRenderedPageBreak/>
        <w:t xml:space="preserve">гениталном </w:t>
      </w:r>
      <w:r w:rsidR="00E44D2B">
        <w:rPr>
          <w:lang w:val="sr-Cyrl-CS"/>
        </w:rPr>
        <w:t>систему</w:t>
      </w:r>
      <w:r>
        <w:rPr>
          <w:lang w:val="sr-Cyrl-CS"/>
        </w:rPr>
        <w:t xml:space="preserve">. </w:t>
      </w:r>
      <w:r w:rsidRPr="003F732C">
        <w:rPr>
          <w:lang w:val="sr-Cyrl-CS"/>
        </w:rPr>
        <w:t>Ове бактерије могу бити при</w:t>
      </w:r>
      <w:r w:rsidR="009064A3">
        <w:rPr>
          <w:lang w:val="sr-Cyrl-CS"/>
        </w:rPr>
        <w:t>сутне у цревима здравих људи и ж</w:t>
      </w:r>
      <w:r w:rsidRPr="003F732C">
        <w:rPr>
          <w:lang w:val="sr-Cyrl-CS"/>
        </w:rPr>
        <w:t xml:space="preserve">ивотиња, али се повезују и са </w:t>
      </w:r>
      <w:proofErr w:type="spellStart"/>
      <w:r w:rsidRPr="003F732C">
        <w:rPr>
          <w:lang w:val="sr-Cyrl-CS"/>
        </w:rPr>
        <w:t>етиопатогенезом</w:t>
      </w:r>
      <w:proofErr w:type="spellEnd"/>
      <w:r w:rsidRPr="003F732C">
        <w:rPr>
          <w:lang w:val="sr-Cyrl-CS"/>
        </w:rPr>
        <w:t xml:space="preserve"> неких акутних дијареја и колитиса, па чак и малигном трансформацијом ћелија колона, </w:t>
      </w:r>
      <w:r w:rsidR="009C3EB4">
        <w:rPr>
          <w:lang w:val="sr-Cyrl-CS"/>
        </w:rPr>
        <w:t>и следствено са</w:t>
      </w:r>
      <w:r w:rsidRPr="003F732C">
        <w:rPr>
          <w:lang w:val="sr-Cyrl-CS"/>
        </w:rPr>
        <w:t xml:space="preserve"> </w:t>
      </w:r>
      <w:proofErr w:type="spellStart"/>
      <w:r w:rsidRPr="003F732C">
        <w:rPr>
          <w:lang w:val="sr-Cyrl-CS"/>
        </w:rPr>
        <w:t>карцином</w:t>
      </w:r>
      <w:r w:rsidR="009C3EB4">
        <w:rPr>
          <w:lang w:val="sr-Cyrl-CS"/>
        </w:rPr>
        <w:t>ом</w:t>
      </w:r>
      <w:proofErr w:type="spellEnd"/>
      <w:r w:rsidRPr="003F732C">
        <w:rPr>
          <w:lang w:val="sr-Cyrl-CS"/>
        </w:rPr>
        <w:t xml:space="preserve"> дебелог црева.</w:t>
      </w:r>
    </w:p>
    <w:p w14:paraId="2F1062F0" w14:textId="22B05287" w:rsidR="00A262DF" w:rsidRDefault="00A262DF" w:rsidP="00E44D2B">
      <w:pPr>
        <w:spacing w:after="120" w:line="276" w:lineRule="auto"/>
        <w:ind w:firstLine="720"/>
        <w:jc w:val="both"/>
        <w:rPr>
          <w:lang w:val="sr-Cyrl-CS"/>
        </w:rPr>
      </w:pPr>
    </w:p>
    <w:p w14:paraId="72A47E1F" w14:textId="77777777" w:rsidR="00A262DF" w:rsidRPr="00F25F26" w:rsidRDefault="00A262DF" w:rsidP="00A262DF">
      <w:pPr>
        <w:jc w:val="center"/>
        <w:rPr>
          <w:b/>
          <w:color w:val="FF0000"/>
          <w:sz w:val="28"/>
          <w:szCs w:val="28"/>
        </w:rPr>
      </w:pPr>
      <w:r w:rsidRPr="00F25F26">
        <w:rPr>
          <w:b/>
          <w:color w:val="FF0000"/>
          <w:sz w:val="28"/>
          <w:szCs w:val="28"/>
        </w:rPr>
        <w:t>ЗООНОЗЕ: БРУЦЕЛОЗА И ЛЕПТОСПИРОЗА</w:t>
      </w:r>
    </w:p>
    <w:p w14:paraId="2B87586F" w14:textId="77777777" w:rsidR="00A262DF" w:rsidRPr="00A262DF" w:rsidRDefault="00A262DF" w:rsidP="00A262DF">
      <w:pPr>
        <w:ind w:firstLine="720"/>
        <w:jc w:val="center"/>
        <w:rPr>
          <w:b/>
          <w:i/>
          <w:color w:val="0070C0"/>
          <w:sz w:val="28"/>
          <w:szCs w:val="28"/>
        </w:rPr>
      </w:pPr>
      <w:r w:rsidRPr="00F25F26">
        <w:rPr>
          <w:b/>
          <w:color w:val="FF0000"/>
          <w:sz w:val="28"/>
          <w:szCs w:val="28"/>
        </w:rPr>
        <w:t xml:space="preserve">БРУЦЕЛОЗА: </w:t>
      </w:r>
      <w:r w:rsidRPr="00F25F26">
        <w:rPr>
          <w:b/>
          <w:i/>
          <w:color w:val="FF0000"/>
          <w:sz w:val="28"/>
          <w:szCs w:val="28"/>
        </w:rPr>
        <w:t>Brucella spp.</w:t>
      </w:r>
    </w:p>
    <w:p w14:paraId="025866D5" w14:textId="77777777" w:rsidR="00A262DF" w:rsidRPr="00086A37" w:rsidRDefault="00A262DF" w:rsidP="00A262DF">
      <w:pPr>
        <w:jc w:val="both"/>
        <w:rPr>
          <w:b/>
        </w:rPr>
      </w:pPr>
      <w:proofErr w:type="spellStart"/>
      <w:r w:rsidRPr="00086A37">
        <w:rPr>
          <w:b/>
        </w:rPr>
        <w:t>Увод</w:t>
      </w:r>
      <w:proofErr w:type="spellEnd"/>
    </w:p>
    <w:p w14:paraId="146D97F4" w14:textId="77777777" w:rsidR="00A262DF" w:rsidRPr="00086A37" w:rsidRDefault="00A262DF" w:rsidP="00A262DF">
      <w:pPr>
        <w:tabs>
          <w:tab w:val="left" w:pos="720"/>
          <w:tab w:val="left" w:pos="1620"/>
        </w:tabs>
        <w:jc w:val="both"/>
      </w:pPr>
      <w:r w:rsidRPr="00086A37">
        <w:tab/>
      </w:r>
      <w:proofErr w:type="spellStart"/>
      <w:r w:rsidRPr="00086A37">
        <w:t>Бактерије</w:t>
      </w:r>
      <w:proofErr w:type="spellEnd"/>
      <w:r w:rsidRPr="00086A37">
        <w:t xml:space="preserve"> </w:t>
      </w:r>
      <w:proofErr w:type="spellStart"/>
      <w:r w:rsidRPr="00086A37">
        <w:t>из</w:t>
      </w:r>
      <w:proofErr w:type="spellEnd"/>
      <w:r w:rsidRPr="00086A37">
        <w:t xml:space="preserve"> </w:t>
      </w:r>
      <w:proofErr w:type="spellStart"/>
      <w:r w:rsidRPr="00086A37">
        <w:t>рода</w:t>
      </w:r>
      <w:proofErr w:type="spellEnd"/>
      <w:r w:rsidRPr="00086A37">
        <w:t xml:space="preserve"> </w:t>
      </w:r>
      <w:r w:rsidRPr="00086A37">
        <w:rPr>
          <w:i/>
        </w:rPr>
        <w:t>Brucella</w:t>
      </w:r>
      <w:r w:rsidRPr="00086A37">
        <w:t xml:space="preserve"> </w:t>
      </w:r>
      <w:proofErr w:type="spellStart"/>
      <w:r w:rsidRPr="00086A37">
        <w:t>су</w:t>
      </w:r>
      <w:proofErr w:type="spellEnd"/>
      <w:r w:rsidRPr="00086A37">
        <w:t xml:space="preserve"> </w:t>
      </w:r>
      <w:proofErr w:type="spellStart"/>
      <w:r w:rsidRPr="00086A37">
        <w:t>мали</w:t>
      </w:r>
      <w:proofErr w:type="spellEnd"/>
      <w:r w:rsidRPr="00086A37">
        <w:t xml:space="preserve"> Gram-</w:t>
      </w:r>
      <w:proofErr w:type="spellStart"/>
      <w:r w:rsidRPr="00086A37">
        <w:t>негативни</w:t>
      </w:r>
      <w:proofErr w:type="spellEnd"/>
      <w:r w:rsidRPr="00086A37">
        <w:t xml:space="preserve"> </w:t>
      </w:r>
      <w:proofErr w:type="spellStart"/>
      <w:r w:rsidRPr="00086A37">
        <w:t>кокобацили</w:t>
      </w:r>
      <w:proofErr w:type="spellEnd"/>
      <w:r w:rsidRPr="00086A37">
        <w:t xml:space="preserve"> </w:t>
      </w:r>
      <w:proofErr w:type="spellStart"/>
      <w:r w:rsidRPr="00086A37">
        <w:t>који</w:t>
      </w:r>
      <w:proofErr w:type="spellEnd"/>
      <w:r w:rsidRPr="00086A37">
        <w:t xml:space="preserve"> </w:t>
      </w:r>
      <w:proofErr w:type="spellStart"/>
      <w:r w:rsidRPr="00086A37">
        <w:t>не</w:t>
      </w:r>
      <w:proofErr w:type="spellEnd"/>
      <w:r w:rsidRPr="00086A37">
        <w:t xml:space="preserve"> </w:t>
      </w:r>
      <w:proofErr w:type="spellStart"/>
      <w:r w:rsidRPr="00086A37">
        <w:t>стварају</w:t>
      </w:r>
      <w:proofErr w:type="spellEnd"/>
      <w:r w:rsidRPr="00086A37">
        <w:t xml:space="preserve"> </w:t>
      </w:r>
      <w:proofErr w:type="spellStart"/>
      <w:r w:rsidRPr="00086A37">
        <w:t>споре</w:t>
      </w:r>
      <w:proofErr w:type="spellEnd"/>
      <w:r w:rsidRPr="00086A37">
        <w:t xml:space="preserve"> и </w:t>
      </w:r>
      <w:proofErr w:type="spellStart"/>
      <w:r w:rsidRPr="00086A37">
        <w:t>непокретни</w:t>
      </w:r>
      <w:proofErr w:type="spellEnd"/>
      <w:r w:rsidRPr="00086A37">
        <w:t xml:space="preserve"> </w:t>
      </w:r>
      <w:proofErr w:type="spellStart"/>
      <w:r w:rsidRPr="00086A37">
        <w:t>су</w:t>
      </w:r>
      <w:proofErr w:type="spellEnd"/>
      <w:r w:rsidRPr="00086A37">
        <w:t xml:space="preserve">. </w:t>
      </w:r>
      <w:proofErr w:type="spellStart"/>
      <w:r w:rsidRPr="00086A37">
        <w:t>Представљају</w:t>
      </w:r>
      <w:proofErr w:type="spellEnd"/>
      <w:r w:rsidRPr="00086A37">
        <w:t xml:space="preserve"> </w:t>
      </w:r>
      <w:proofErr w:type="spellStart"/>
      <w:r w:rsidRPr="00086A37">
        <w:t>важан</w:t>
      </w:r>
      <w:proofErr w:type="spellEnd"/>
      <w:r w:rsidRPr="00086A37">
        <w:t xml:space="preserve"> </w:t>
      </w:r>
      <w:proofErr w:type="spellStart"/>
      <w:r w:rsidRPr="00086A37">
        <w:t>економски</w:t>
      </w:r>
      <w:proofErr w:type="spellEnd"/>
      <w:r w:rsidRPr="00086A37">
        <w:t xml:space="preserve"> </w:t>
      </w:r>
      <w:proofErr w:type="spellStart"/>
      <w:r w:rsidRPr="00086A37">
        <w:t>проблем</w:t>
      </w:r>
      <w:proofErr w:type="spellEnd"/>
      <w:r w:rsidRPr="00086A37">
        <w:t xml:space="preserve"> </w:t>
      </w:r>
      <w:proofErr w:type="spellStart"/>
      <w:r w:rsidRPr="00086A37">
        <w:t>јер</w:t>
      </w:r>
      <w:proofErr w:type="spellEnd"/>
      <w:r w:rsidRPr="00086A37">
        <w:t xml:space="preserve"> </w:t>
      </w:r>
      <w:proofErr w:type="spellStart"/>
      <w:r w:rsidRPr="00086A37">
        <w:t>изазивају</w:t>
      </w:r>
      <w:proofErr w:type="spellEnd"/>
      <w:r w:rsidRPr="00086A37">
        <w:t xml:space="preserve"> </w:t>
      </w:r>
      <w:proofErr w:type="spellStart"/>
      <w:r w:rsidRPr="00086A37">
        <w:t>лако</w:t>
      </w:r>
      <w:proofErr w:type="spellEnd"/>
      <w:r w:rsidRPr="00086A37">
        <w:t xml:space="preserve"> </w:t>
      </w:r>
      <w:proofErr w:type="spellStart"/>
      <w:r w:rsidRPr="00086A37">
        <w:t>преносиве</w:t>
      </w:r>
      <w:proofErr w:type="spellEnd"/>
      <w:r w:rsidRPr="00086A37">
        <w:t xml:space="preserve"> </w:t>
      </w:r>
      <w:proofErr w:type="spellStart"/>
      <w:r w:rsidRPr="00086A37">
        <w:t>болести</w:t>
      </w:r>
      <w:proofErr w:type="spellEnd"/>
      <w:r w:rsidRPr="00086A37">
        <w:t xml:space="preserve"> </w:t>
      </w:r>
      <w:proofErr w:type="spellStart"/>
      <w:r w:rsidRPr="00086A37">
        <w:t>говеда</w:t>
      </w:r>
      <w:proofErr w:type="spellEnd"/>
      <w:r w:rsidRPr="00086A37">
        <w:t xml:space="preserve">, </w:t>
      </w:r>
      <w:proofErr w:type="spellStart"/>
      <w:r w:rsidRPr="00086A37">
        <w:t>оваца</w:t>
      </w:r>
      <w:proofErr w:type="spellEnd"/>
      <w:r w:rsidRPr="00086A37">
        <w:t xml:space="preserve">, </w:t>
      </w:r>
      <w:proofErr w:type="spellStart"/>
      <w:r w:rsidRPr="00086A37">
        <w:t>свиња</w:t>
      </w:r>
      <w:proofErr w:type="spellEnd"/>
      <w:r w:rsidRPr="00086A37">
        <w:t xml:space="preserve"> и </w:t>
      </w:r>
      <w:proofErr w:type="spellStart"/>
      <w:r w:rsidRPr="00086A37">
        <w:t>коза</w:t>
      </w:r>
      <w:proofErr w:type="spellEnd"/>
      <w:r w:rsidRPr="00086A37">
        <w:t xml:space="preserve">. </w:t>
      </w:r>
      <w:proofErr w:type="spellStart"/>
      <w:r w:rsidRPr="00086A37">
        <w:t>Код</w:t>
      </w:r>
      <w:proofErr w:type="spellEnd"/>
      <w:r w:rsidRPr="00086A37">
        <w:t xml:space="preserve"> </w:t>
      </w:r>
      <w:proofErr w:type="spellStart"/>
      <w:r w:rsidRPr="00086A37">
        <w:t>гравидних</w:t>
      </w:r>
      <w:proofErr w:type="spellEnd"/>
      <w:r w:rsidRPr="00086A37">
        <w:t xml:space="preserve"> </w:t>
      </w:r>
      <w:proofErr w:type="spellStart"/>
      <w:r w:rsidRPr="00086A37">
        <w:t>животиња</w:t>
      </w:r>
      <w:proofErr w:type="spellEnd"/>
      <w:r w:rsidRPr="00086A37">
        <w:t xml:space="preserve"> </w:t>
      </w:r>
      <w:r w:rsidRPr="00086A37">
        <w:rPr>
          <w:i/>
        </w:rPr>
        <w:t>Brucella</w:t>
      </w:r>
      <w:r w:rsidRPr="00086A37">
        <w:t xml:space="preserve"> </w:t>
      </w:r>
      <w:proofErr w:type="spellStart"/>
      <w:r w:rsidRPr="00086A37">
        <w:t>узрокује</w:t>
      </w:r>
      <w:proofErr w:type="spellEnd"/>
      <w:r w:rsidRPr="00086A37">
        <w:t xml:space="preserve"> </w:t>
      </w:r>
      <w:proofErr w:type="spellStart"/>
      <w:r w:rsidRPr="00086A37">
        <w:t>побачаје</w:t>
      </w:r>
      <w:proofErr w:type="spellEnd"/>
      <w:r w:rsidRPr="00086A37">
        <w:t xml:space="preserve">, а </w:t>
      </w:r>
      <w:proofErr w:type="spellStart"/>
      <w:r w:rsidRPr="00086A37">
        <w:t>услед</w:t>
      </w:r>
      <w:proofErr w:type="spellEnd"/>
      <w:r w:rsidRPr="00086A37">
        <w:t xml:space="preserve"> </w:t>
      </w:r>
      <w:proofErr w:type="spellStart"/>
      <w:r w:rsidRPr="00086A37">
        <w:t>инфекције</w:t>
      </w:r>
      <w:proofErr w:type="spellEnd"/>
      <w:r w:rsidRPr="00086A37">
        <w:t xml:space="preserve"> </w:t>
      </w:r>
      <w:proofErr w:type="spellStart"/>
      <w:r w:rsidRPr="00086A37">
        <w:t>млечних</w:t>
      </w:r>
      <w:proofErr w:type="spellEnd"/>
      <w:r w:rsidRPr="00086A37">
        <w:t xml:space="preserve"> </w:t>
      </w:r>
      <w:proofErr w:type="spellStart"/>
      <w:r w:rsidRPr="00086A37">
        <w:t>жлезда</w:t>
      </w:r>
      <w:proofErr w:type="spellEnd"/>
      <w:r w:rsidRPr="00086A37">
        <w:t xml:space="preserve"> </w:t>
      </w:r>
      <w:proofErr w:type="spellStart"/>
      <w:r w:rsidRPr="00086A37">
        <w:t>ова</w:t>
      </w:r>
      <w:proofErr w:type="spellEnd"/>
      <w:r w:rsidRPr="00086A37">
        <w:t xml:space="preserve"> </w:t>
      </w:r>
      <w:proofErr w:type="spellStart"/>
      <w:r w:rsidRPr="00086A37">
        <w:t>бактерија</w:t>
      </w:r>
      <w:proofErr w:type="spellEnd"/>
      <w:r w:rsidRPr="00086A37">
        <w:t xml:space="preserve"> </w:t>
      </w:r>
      <w:proofErr w:type="spellStart"/>
      <w:r w:rsidRPr="00086A37">
        <w:t>може</w:t>
      </w:r>
      <w:proofErr w:type="spellEnd"/>
      <w:r w:rsidRPr="00086A37">
        <w:t xml:space="preserve"> </w:t>
      </w:r>
      <w:proofErr w:type="spellStart"/>
      <w:r w:rsidRPr="00086A37">
        <w:t>да</w:t>
      </w:r>
      <w:proofErr w:type="spellEnd"/>
      <w:r w:rsidRPr="00086A37">
        <w:t xml:space="preserve"> </w:t>
      </w:r>
      <w:proofErr w:type="spellStart"/>
      <w:r w:rsidRPr="00086A37">
        <w:t>се</w:t>
      </w:r>
      <w:proofErr w:type="spellEnd"/>
      <w:r w:rsidRPr="00086A37">
        <w:t xml:space="preserve"> </w:t>
      </w:r>
      <w:proofErr w:type="spellStart"/>
      <w:r w:rsidRPr="00086A37">
        <w:t>излучује</w:t>
      </w:r>
      <w:proofErr w:type="spellEnd"/>
      <w:r w:rsidRPr="00086A37">
        <w:t xml:space="preserve"> у </w:t>
      </w:r>
      <w:proofErr w:type="spellStart"/>
      <w:r w:rsidRPr="00086A37">
        <w:t>млеку</w:t>
      </w:r>
      <w:proofErr w:type="spellEnd"/>
      <w:r w:rsidRPr="00086A37">
        <w:t xml:space="preserve"> </w:t>
      </w:r>
      <w:proofErr w:type="spellStart"/>
      <w:r w:rsidRPr="00086A37">
        <w:t>месецима</w:t>
      </w:r>
      <w:proofErr w:type="spellEnd"/>
      <w:r w:rsidRPr="00086A37">
        <w:t xml:space="preserve">, </w:t>
      </w:r>
      <w:proofErr w:type="spellStart"/>
      <w:r w:rsidRPr="00086A37">
        <w:t>па</w:t>
      </w:r>
      <w:proofErr w:type="spellEnd"/>
      <w:r w:rsidRPr="00086A37">
        <w:t xml:space="preserve"> </w:t>
      </w:r>
      <w:proofErr w:type="spellStart"/>
      <w:r w:rsidRPr="00086A37">
        <w:t>чак</w:t>
      </w:r>
      <w:proofErr w:type="spellEnd"/>
      <w:r w:rsidRPr="00086A37">
        <w:t xml:space="preserve"> и </w:t>
      </w:r>
      <w:proofErr w:type="spellStart"/>
      <w:r w:rsidRPr="00086A37">
        <w:t>годинама</w:t>
      </w:r>
      <w:proofErr w:type="spellEnd"/>
      <w:r w:rsidRPr="00086A37">
        <w:t xml:space="preserve">. </w:t>
      </w:r>
      <w:proofErr w:type="spellStart"/>
      <w:r w:rsidRPr="00086A37">
        <w:t>Људи</w:t>
      </w:r>
      <w:proofErr w:type="spellEnd"/>
      <w:r w:rsidRPr="00086A37">
        <w:t xml:space="preserve"> </w:t>
      </w:r>
      <w:proofErr w:type="spellStart"/>
      <w:r w:rsidRPr="00086A37">
        <w:t>се</w:t>
      </w:r>
      <w:proofErr w:type="spellEnd"/>
      <w:r w:rsidRPr="00086A37">
        <w:t xml:space="preserve"> </w:t>
      </w:r>
      <w:proofErr w:type="spellStart"/>
      <w:r w:rsidRPr="00086A37">
        <w:t>инфицирају</w:t>
      </w:r>
      <w:proofErr w:type="spellEnd"/>
      <w:r w:rsidRPr="00086A37">
        <w:t xml:space="preserve"> </w:t>
      </w:r>
      <w:proofErr w:type="spellStart"/>
      <w:r w:rsidRPr="00086A37">
        <w:t>при</w:t>
      </w:r>
      <w:proofErr w:type="spellEnd"/>
      <w:r w:rsidRPr="00086A37">
        <w:t xml:space="preserve"> </w:t>
      </w:r>
      <w:proofErr w:type="spellStart"/>
      <w:r w:rsidRPr="00086A37">
        <w:t>директном</w:t>
      </w:r>
      <w:proofErr w:type="spellEnd"/>
      <w:r w:rsidRPr="00086A37">
        <w:t xml:space="preserve"> </w:t>
      </w:r>
      <w:proofErr w:type="spellStart"/>
      <w:r w:rsidRPr="00086A37">
        <w:t>контакту</w:t>
      </w:r>
      <w:proofErr w:type="spellEnd"/>
      <w:r w:rsidRPr="00086A37">
        <w:t xml:space="preserve"> </w:t>
      </w:r>
      <w:proofErr w:type="spellStart"/>
      <w:r w:rsidRPr="00086A37">
        <w:t>са</w:t>
      </w:r>
      <w:proofErr w:type="spellEnd"/>
      <w:r w:rsidRPr="00086A37">
        <w:t xml:space="preserve"> </w:t>
      </w:r>
      <w:proofErr w:type="spellStart"/>
      <w:r w:rsidRPr="00086A37">
        <w:t>зараженим</w:t>
      </w:r>
      <w:proofErr w:type="spellEnd"/>
      <w:r w:rsidRPr="00086A37">
        <w:t xml:space="preserve"> </w:t>
      </w:r>
      <w:proofErr w:type="spellStart"/>
      <w:r w:rsidRPr="00086A37">
        <w:t>животињама</w:t>
      </w:r>
      <w:proofErr w:type="spellEnd"/>
      <w:r w:rsidRPr="00086A37">
        <w:t xml:space="preserve">, </w:t>
      </w:r>
      <w:proofErr w:type="spellStart"/>
      <w:r w:rsidRPr="00086A37">
        <w:t>као</w:t>
      </w:r>
      <w:proofErr w:type="spellEnd"/>
      <w:r w:rsidRPr="00086A37">
        <w:t xml:space="preserve"> и </w:t>
      </w:r>
      <w:proofErr w:type="spellStart"/>
      <w:r w:rsidRPr="00086A37">
        <w:t>индиректно</w:t>
      </w:r>
      <w:proofErr w:type="spellEnd"/>
      <w:r w:rsidRPr="00086A37">
        <w:t xml:space="preserve"> у </w:t>
      </w:r>
      <w:proofErr w:type="spellStart"/>
      <w:r w:rsidRPr="00086A37">
        <w:t>контакту</w:t>
      </w:r>
      <w:proofErr w:type="spellEnd"/>
      <w:r w:rsidRPr="00086A37">
        <w:t xml:space="preserve"> </w:t>
      </w:r>
      <w:proofErr w:type="spellStart"/>
      <w:r w:rsidRPr="00086A37">
        <w:t>са</w:t>
      </w:r>
      <w:proofErr w:type="spellEnd"/>
      <w:r w:rsidRPr="00086A37">
        <w:t xml:space="preserve"> </w:t>
      </w:r>
      <w:proofErr w:type="spellStart"/>
      <w:r w:rsidRPr="00086A37">
        <w:t>контаминираном</w:t>
      </w:r>
      <w:proofErr w:type="spellEnd"/>
      <w:r w:rsidRPr="00086A37">
        <w:t xml:space="preserve"> </w:t>
      </w:r>
      <w:proofErr w:type="spellStart"/>
      <w:r w:rsidRPr="00086A37">
        <w:t>средином</w:t>
      </w:r>
      <w:proofErr w:type="spellEnd"/>
      <w:r w:rsidRPr="00086A37">
        <w:t xml:space="preserve"> </w:t>
      </w:r>
      <w:proofErr w:type="spellStart"/>
      <w:r w:rsidRPr="00086A37">
        <w:t>или</w:t>
      </w:r>
      <w:proofErr w:type="spellEnd"/>
      <w:r w:rsidRPr="00086A37">
        <w:t xml:space="preserve"> </w:t>
      </w:r>
      <w:proofErr w:type="spellStart"/>
      <w:r w:rsidRPr="00086A37">
        <w:t>конзумирањем</w:t>
      </w:r>
      <w:proofErr w:type="spellEnd"/>
      <w:r w:rsidRPr="00086A37">
        <w:t xml:space="preserve"> </w:t>
      </w:r>
      <w:proofErr w:type="spellStart"/>
      <w:r w:rsidRPr="00086A37">
        <w:t>инфицираног</w:t>
      </w:r>
      <w:proofErr w:type="spellEnd"/>
      <w:r w:rsidRPr="00086A37">
        <w:t xml:space="preserve"> </w:t>
      </w:r>
      <w:proofErr w:type="spellStart"/>
      <w:r w:rsidRPr="00086A37">
        <w:t>млека</w:t>
      </w:r>
      <w:proofErr w:type="spellEnd"/>
      <w:r w:rsidRPr="00086A37">
        <w:t xml:space="preserve"> и </w:t>
      </w:r>
      <w:proofErr w:type="spellStart"/>
      <w:r w:rsidRPr="00086A37">
        <w:t>млечних</w:t>
      </w:r>
      <w:proofErr w:type="spellEnd"/>
      <w:r w:rsidRPr="00086A37">
        <w:t xml:space="preserve"> </w:t>
      </w:r>
      <w:proofErr w:type="spellStart"/>
      <w:r w:rsidRPr="00086A37">
        <w:t>производа</w:t>
      </w:r>
      <w:proofErr w:type="spellEnd"/>
      <w:r w:rsidRPr="00086A37">
        <w:t xml:space="preserve">, </w:t>
      </w:r>
      <w:proofErr w:type="spellStart"/>
      <w:r w:rsidRPr="00086A37">
        <w:t>као</w:t>
      </w:r>
      <w:proofErr w:type="spellEnd"/>
      <w:r w:rsidRPr="00086A37">
        <w:t xml:space="preserve"> и </w:t>
      </w:r>
      <w:proofErr w:type="spellStart"/>
      <w:r w:rsidRPr="00086A37">
        <w:t>меса</w:t>
      </w:r>
      <w:proofErr w:type="spellEnd"/>
      <w:r w:rsidRPr="00086A37">
        <w:t xml:space="preserve">. </w:t>
      </w:r>
    </w:p>
    <w:p w14:paraId="4B6B2350" w14:textId="77777777" w:rsidR="00A262DF" w:rsidRPr="00086A37" w:rsidRDefault="00A262DF" w:rsidP="00A262DF">
      <w:pPr>
        <w:tabs>
          <w:tab w:val="left" w:pos="720"/>
          <w:tab w:val="left" w:pos="1620"/>
        </w:tabs>
        <w:jc w:val="both"/>
      </w:pPr>
      <w:r w:rsidRPr="00086A37">
        <w:tab/>
      </w:r>
      <w:proofErr w:type="spellStart"/>
      <w:r w:rsidRPr="00086A37">
        <w:t>Бруцелоза</w:t>
      </w:r>
      <w:proofErr w:type="spellEnd"/>
      <w:r w:rsidRPr="00086A37">
        <w:t xml:space="preserve"> </w:t>
      </w:r>
      <w:proofErr w:type="spellStart"/>
      <w:r w:rsidRPr="00086A37">
        <w:t>је</w:t>
      </w:r>
      <w:proofErr w:type="spellEnd"/>
      <w:r w:rsidRPr="00086A37">
        <w:t xml:space="preserve"> </w:t>
      </w:r>
      <w:proofErr w:type="spellStart"/>
      <w:r w:rsidRPr="00086A37">
        <w:t>типична</w:t>
      </w:r>
      <w:proofErr w:type="spellEnd"/>
      <w:r w:rsidRPr="00086A37">
        <w:t xml:space="preserve"> </w:t>
      </w:r>
      <w:proofErr w:type="spellStart"/>
      <w:r w:rsidRPr="00086A37">
        <w:t>зооноза</w:t>
      </w:r>
      <w:proofErr w:type="spellEnd"/>
      <w:r w:rsidRPr="00086A37">
        <w:t xml:space="preserve">, </w:t>
      </w:r>
      <w:proofErr w:type="spellStart"/>
      <w:r w:rsidRPr="00086A37">
        <w:t>распрострањена</w:t>
      </w:r>
      <w:proofErr w:type="spellEnd"/>
      <w:r w:rsidRPr="00086A37">
        <w:t xml:space="preserve"> </w:t>
      </w:r>
      <w:proofErr w:type="spellStart"/>
      <w:r w:rsidRPr="00086A37">
        <w:t>широм</w:t>
      </w:r>
      <w:proofErr w:type="spellEnd"/>
      <w:r w:rsidRPr="00086A37">
        <w:t xml:space="preserve"> </w:t>
      </w:r>
      <w:proofErr w:type="spellStart"/>
      <w:r w:rsidRPr="00086A37">
        <w:t>света</w:t>
      </w:r>
      <w:proofErr w:type="spellEnd"/>
      <w:r w:rsidRPr="00086A37">
        <w:t xml:space="preserve"> и </w:t>
      </w:r>
      <w:proofErr w:type="spellStart"/>
      <w:r w:rsidRPr="00086A37">
        <w:t>не</w:t>
      </w:r>
      <w:proofErr w:type="spellEnd"/>
      <w:r w:rsidRPr="00086A37">
        <w:t xml:space="preserve"> </w:t>
      </w:r>
      <w:proofErr w:type="spellStart"/>
      <w:r w:rsidRPr="00086A37">
        <w:t>преноси</w:t>
      </w:r>
      <w:proofErr w:type="spellEnd"/>
      <w:r w:rsidRPr="00086A37">
        <w:t xml:space="preserve"> </w:t>
      </w:r>
      <w:proofErr w:type="spellStart"/>
      <w:r w:rsidRPr="00086A37">
        <w:t>са</w:t>
      </w:r>
      <w:proofErr w:type="spellEnd"/>
      <w:r w:rsidRPr="00086A37">
        <w:t xml:space="preserve"> </w:t>
      </w:r>
      <w:proofErr w:type="spellStart"/>
      <w:r w:rsidRPr="00086A37">
        <w:t>човека</w:t>
      </w:r>
      <w:proofErr w:type="spellEnd"/>
      <w:r w:rsidRPr="00086A37">
        <w:t xml:space="preserve"> </w:t>
      </w:r>
      <w:proofErr w:type="spellStart"/>
      <w:r w:rsidRPr="00086A37">
        <w:t>на</w:t>
      </w:r>
      <w:proofErr w:type="spellEnd"/>
      <w:r w:rsidRPr="00086A37">
        <w:t xml:space="preserve"> </w:t>
      </w:r>
      <w:proofErr w:type="spellStart"/>
      <w:r w:rsidRPr="00086A37">
        <w:t>човека</w:t>
      </w:r>
      <w:proofErr w:type="spellEnd"/>
      <w:r w:rsidRPr="00086A37">
        <w:t xml:space="preserve">. </w:t>
      </w:r>
      <w:proofErr w:type="spellStart"/>
      <w:r w:rsidRPr="00086A37">
        <w:t>Манифестује</w:t>
      </w:r>
      <w:proofErr w:type="spellEnd"/>
      <w:r w:rsidRPr="00086A37">
        <w:t xml:space="preserve"> </w:t>
      </w:r>
      <w:proofErr w:type="spellStart"/>
      <w:r w:rsidRPr="00086A37">
        <w:t>се</w:t>
      </w:r>
      <w:proofErr w:type="spellEnd"/>
      <w:r w:rsidRPr="00086A37">
        <w:t xml:space="preserve"> </w:t>
      </w:r>
      <w:proofErr w:type="spellStart"/>
      <w:r w:rsidRPr="00086A37">
        <w:t>као</w:t>
      </w:r>
      <w:proofErr w:type="spellEnd"/>
      <w:r w:rsidRPr="00086A37">
        <w:t xml:space="preserve"> </w:t>
      </w:r>
      <w:proofErr w:type="spellStart"/>
      <w:r w:rsidRPr="00086A37">
        <w:t>акутно</w:t>
      </w:r>
      <w:proofErr w:type="spellEnd"/>
      <w:r w:rsidRPr="00086A37">
        <w:t xml:space="preserve"> и </w:t>
      </w:r>
      <w:proofErr w:type="spellStart"/>
      <w:r w:rsidRPr="00086A37">
        <w:t>субакутно</w:t>
      </w:r>
      <w:proofErr w:type="spellEnd"/>
      <w:r w:rsidRPr="00086A37">
        <w:t xml:space="preserve"> </w:t>
      </w:r>
      <w:proofErr w:type="spellStart"/>
      <w:r w:rsidRPr="00086A37">
        <w:t>фебрилно</w:t>
      </w:r>
      <w:proofErr w:type="spellEnd"/>
      <w:r w:rsidRPr="00086A37">
        <w:t xml:space="preserve"> </w:t>
      </w:r>
      <w:proofErr w:type="spellStart"/>
      <w:r w:rsidRPr="00086A37">
        <w:t>обољење</w:t>
      </w:r>
      <w:proofErr w:type="spellEnd"/>
      <w:r w:rsidRPr="00086A37">
        <w:t xml:space="preserve"> </w:t>
      </w:r>
      <w:proofErr w:type="spellStart"/>
      <w:r w:rsidRPr="00086A37">
        <w:t>које</w:t>
      </w:r>
      <w:proofErr w:type="spellEnd"/>
      <w:r w:rsidRPr="00086A37">
        <w:t xml:space="preserve"> </w:t>
      </w:r>
      <w:proofErr w:type="spellStart"/>
      <w:r w:rsidRPr="00086A37">
        <w:t>може</w:t>
      </w:r>
      <w:proofErr w:type="spellEnd"/>
      <w:r w:rsidRPr="00086A37">
        <w:t xml:space="preserve"> </w:t>
      </w:r>
      <w:proofErr w:type="spellStart"/>
      <w:r w:rsidRPr="00086A37">
        <w:t>да</w:t>
      </w:r>
      <w:proofErr w:type="spellEnd"/>
      <w:r w:rsidRPr="00086A37">
        <w:t xml:space="preserve"> </w:t>
      </w:r>
      <w:proofErr w:type="spellStart"/>
      <w:r w:rsidRPr="00086A37">
        <w:t>перзистира</w:t>
      </w:r>
      <w:proofErr w:type="spellEnd"/>
      <w:r w:rsidRPr="00086A37">
        <w:t xml:space="preserve"> </w:t>
      </w:r>
      <w:proofErr w:type="spellStart"/>
      <w:r w:rsidRPr="00086A37">
        <w:t>месецима</w:t>
      </w:r>
      <w:proofErr w:type="spellEnd"/>
      <w:r w:rsidRPr="00086A37">
        <w:t xml:space="preserve"> </w:t>
      </w:r>
      <w:proofErr w:type="spellStart"/>
      <w:r w:rsidRPr="00086A37">
        <w:t>или</w:t>
      </w:r>
      <w:proofErr w:type="spellEnd"/>
      <w:r w:rsidRPr="00086A37">
        <w:t xml:space="preserve"> </w:t>
      </w:r>
      <w:proofErr w:type="spellStart"/>
      <w:r w:rsidRPr="00086A37">
        <w:t>се</w:t>
      </w:r>
      <w:proofErr w:type="spellEnd"/>
      <w:r w:rsidRPr="00086A37">
        <w:t xml:space="preserve"> </w:t>
      </w:r>
      <w:proofErr w:type="spellStart"/>
      <w:r w:rsidRPr="00086A37">
        <w:t>развија</w:t>
      </w:r>
      <w:proofErr w:type="spellEnd"/>
      <w:r w:rsidRPr="00086A37">
        <w:t xml:space="preserve"> </w:t>
      </w:r>
      <w:proofErr w:type="spellStart"/>
      <w:r w:rsidRPr="00086A37">
        <w:t>фокална</w:t>
      </w:r>
      <w:proofErr w:type="spellEnd"/>
      <w:r w:rsidRPr="00086A37">
        <w:t xml:space="preserve"> </w:t>
      </w:r>
      <w:proofErr w:type="spellStart"/>
      <w:r w:rsidRPr="00086A37">
        <w:t>инфекција</w:t>
      </w:r>
      <w:proofErr w:type="spellEnd"/>
      <w:r w:rsidRPr="00086A37">
        <w:t xml:space="preserve"> </w:t>
      </w:r>
      <w:proofErr w:type="spellStart"/>
      <w:r w:rsidRPr="00086A37">
        <w:t>која</w:t>
      </w:r>
      <w:proofErr w:type="spellEnd"/>
      <w:r w:rsidRPr="00086A37">
        <w:t xml:space="preserve"> </w:t>
      </w:r>
      <w:proofErr w:type="spellStart"/>
      <w:r w:rsidRPr="00086A37">
        <w:t>захвата</w:t>
      </w:r>
      <w:proofErr w:type="spellEnd"/>
      <w:r w:rsidRPr="00086A37">
        <w:t xml:space="preserve"> </w:t>
      </w:r>
      <w:proofErr w:type="spellStart"/>
      <w:r w:rsidRPr="00086A37">
        <w:t>многе</w:t>
      </w:r>
      <w:proofErr w:type="spellEnd"/>
      <w:r w:rsidRPr="00086A37">
        <w:t xml:space="preserve"> </w:t>
      </w:r>
      <w:proofErr w:type="spellStart"/>
      <w:r w:rsidRPr="00086A37">
        <w:t>системе</w:t>
      </w:r>
      <w:proofErr w:type="spellEnd"/>
      <w:r w:rsidRPr="00086A37">
        <w:t xml:space="preserve"> </w:t>
      </w:r>
      <w:proofErr w:type="spellStart"/>
      <w:r w:rsidRPr="00086A37">
        <w:t>органа</w:t>
      </w:r>
      <w:proofErr w:type="spellEnd"/>
      <w:r w:rsidRPr="00086A37">
        <w:t xml:space="preserve">. </w:t>
      </w:r>
      <w:proofErr w:type="spellStart"/>
      <w:r w:rsidRPr="00086A37">
        <w:t>Ова</w:t>
      </w:r>
      <w:proofErr w:type="spellEnd"/>
      <w:r w:rsidRPr="00086A37">
        <w:t xml:space="preserve"> </w:t>
      </w:r>
      <w:proofErr w:type="spellStart"/>
      <w:r w:rsidRPr="00086A37">
        <w:t>фебрилна</w:t>
      </w:r>
      <w:proofErr w:type="spellEnd"/>
      <w:r w:rsidRPr="00086A37">
        <w:t xml:space="preserve"> </w:t>
      </w:r>
      <w:proofErr w:type="spellStart"/>
      <w:r w:rsidRPr="00086A37">
        <w:t>болест</w:t>
      </w:r>
      <w:proofErr w:type="spellEnd"/>
      <w:r w:rsidRPr="00086A37">
        <w:t xml:space="preserve"> </w:t>
      </w:r>
      <w:proofErr w:type="spellStart"/>
      <w:r w:rsidRPr="00086A37">
        <w:t>је</w:t>
      </w:r>
      <w:proofErr w:type="spellEnd"/>
      <w:r w:rsidRPr="00086A37">
        <w:t xml:space="preserve"> </w:t>
      </w:r>
      <w:proofErr w:type="spellStart"/>
      <w:r w:rsidRPr="00086A37">
        <w:t>позната</w:t>
      </w:r>
      <w:proofErr w:type="spellEnd"/>
      <w:r w:rsidRPr="00086A37">
        <w:t xml:space="preserve"> и </w:t>
      </w:r>
      <w:proofErr w:type="spellStart"/>
      <w:r w:rsidRPr="00086A37">
        <w:t>као</w:t>
      </w:r>
      <w:proofErr w:type="spellEnd"/>
      <w:r w:rsidRPr="00086A37">
        <w:t xml:space="preserve"> </w:t>
      </w:r>
      <w:proofErr w:type="spellStart"/>
      <w:r w:rsidRPr="00086A37">
        <w:t>таласаста</w:t>
      </w:r>
      <w:proofErr w:type="spellEnd"/>
      <w:r w:rsidRPr="00086A37">
        <w:t xml:space="preserve">, </w:t>
      </w:r>
      <w:proofErr w:type="spellStart"/>
      <w:r w:rsidRPr="00086A37">
        <w:t>ундулантна</w:t>
      </w:r>
      <w:proofErr w:type="spellEnd"/>
      <w:r w:rsidRPr="00086A37">
        <w:t xml:space="preserve"> </w:t>
      </w:r>
      <w:proofErr w:type="spellStart"/>
      <w:r w:rsidRPr="00086A37">
        <w:t>грозница</w:t>
      </w:r>
      <w:proofErr w:type="spellEnd"/>
      <w:r w:rsidRPr="00086A37">
        <w:t>.</w:t>
      </w:r>
    </w:p>
    <w:p w14:paraId="6836A354" w14:textId="77777777" w:rsidR="00A262DF" w:rsidRPr="00086A37" w:rsidRDefault="00A262DF" w:rsidP="00A262DF">
      <w:pPr>
        <w:tabs>
          <w:tab w:val="left" w:pos="720"/>
          <w:tab w:val="left" w:pos="1620"/>
        </w:tabs>
        <w:jc w:val="both"/>
      </w:pPr>
    </w:p>
    <w:p w14:paraId="1324C39B" w14:textId="77777777" w:rsidR="00A262DF" w:rsidRPr="00086A37" w:rsidRDefault="00A262DF" w:rsidP="00A262DF">
      <w:pPr>
        <w:rPr>
          <w:b/>
          <w:i/>
        </w:rPr>
      </w:pPr>
      <w:proofErr w:type="spellStart"/>
      <w:r w:rsidRPr="00086A37">
        <w:rPr>
          <w:b/>
        </w:rPr>
        <w:t>Карактеристике</w:t>
      </w:r>
      <w:proofErr w:type="spellEnd"/>
      <w:r w:rsidRPr="00086A37">
        <w:rPr>
          <w:b/>
          <w:i/>
        </w:rPr>
        <w:t xml:space="preserve"> Brucella spp.</w:t>
      </w:r>
    </w:p>
    <w:p w14:paraId="0470CEFB" w14:textId="77777777" w:rsidR="00A262DF" w:rsidRPr="00086A37" w:rsidRDefault="00A262DF" w:rsidP="00A262DF">
      <w:pPr>
        <w:ind w:firstLine="720"/>
        <w:jc w:val="both"/>
      </w:pPr>
      <w:proofErr w:type="spellStart"/>
      <w:r w:rsidRPr="00086A37">
        <w:t>Род</w:t>
      </w:r>
      <w:proofErr w:type="spellEnd"/>
      <w:r w:rsidRPr="00086A37">
        <w:t xml:space="preserve"> </w:t>
      </w:r>
      <w:r w:rsidRPr="00086A37">
        <w:rPr>
          <w:i/>
        </w:rPr>
        <w:t xml:space="preserve">Brucella </w:t>
      </w:r>
      <w:proofErr w:type="spellStart"/>
      <w:r w:rsidRPr="00086A37">
        <w:t>обухвата</w:t>
      </w:r>
      <w:proofErr w:type="spellEnd"/>
      <w:r w:rsidRPr="00086A37">
        <w:t xml:space="preserve"> </w:t>
      </w:r>
      <w:proofErr w:type="spellStart"/>
      <w:r w:rsidRPr="00086A37">
        <w:t>између</w:t>
      </w:r>
      <w:proofErr w:type="spellEnd"/>
      <w:r w:rsidRPr="00086A37">
        <w:t xml:space="preserve"> </w:t>
      </w:r>
      <w:proofErr w:type="spellStart"/>
      <w:r w:rsidRPr="00086A37">
        <w:t>осталог</w:t>
      </w:r>
      <w:proofErr w:type="spellEnd"/>
      <w:r w:rsidRPr="00086A37">
        <w:t xml:space="preserve"> </w:t>
      </w:r>
      <w:r w:rsidRPr="00086A37">
        <w:rPr>
          <w:i/>
        </w:rPr>
        <w:t xml:space="preserve">B. abortus, B. </w:t>
      </w:r>
      <w:proofErr w:type="spellStart"/>
      <w:r w:rsidRPr="00086A37">
        <w:rPr>
          <w:i/>
        </w:rPr>
        <w:t>melitensis</w:t>
      </w:r>
      <w:proofErr w:type="spellEnd"/>
      <w:r w:rsidRPr="00086A37">
        <w:rPr>
          <w:i/>
        </w:rPr>
        <w:t xml:space="preserve">, B. </w:t>
      </w:r>
      <w:proofErr w:type="spellStart"/>
      <w:r w:rsidRPr="00086A37">
        <w:rPr>
          <w:i/>
        </w:rPr>
        <w:t>canis</w:t>
      </w:r>
      <w:proofErr w:type="spellEnd"/>
      <w:r w:rsidRPr="00086A37">
        <w:rPr>
          <w:i/>
        </w:rPr>
        <w:t xml:space="preserve"> </w:t>
      </w:r>
      <w:r w:rsidRPr="00086A37">
        <w:t xml:space="preserve">и </w:t>
      </w:r>
      <w:r w:rsidRPr="00086A37">
        <w:rPr>
          <w:i/>
        </w:rPr>
        <w:t xml:space="preserve">B. suis. B. abortus </w:t>
      </w:r>
      <w:proofErr w:type="spellStart"/>
      <w:r w:rsidRPr="00086A37">
        <w:t>изазива</w:t>
      </w:r>
      <w:proofErr w:type="spellEnd"/>
      <w:r w:rsidRPr="00086A37">
        <w:t xml:space="preserve"> </w:t>
      </w:r>
      <w:proofErr w:type="spellStart"/>
      <w:r w:rsidRPr="00086A37">
        <w:t>обољење</w:t>
      </w:r>
      <w:proofErr w:type="spellEnd"/>
      <w:r w:rsidRPr="00086A37">
        <w:t xml:space="preserve"> </w:t>
      </w:r>
      <w:proofErr w:type="spellStart"/>
      <w:r w:rsidRPr="00086A37">
        <w:t>говеда</w:t>
      </w:r>
      <w:proofErr w:type="spellEnd"/>
      <w:r w:rsidRPr="00086A37">
        <w:t xml:space="preserve">, </w:t>
      </w:r>
      <w:r w:rsidRPr="00086A37">
        <w:rPr>
          <w:i/>
        </w:rPr>
        <w:t xml:space="preserve">B. </w:t>
      </w:r>
      <w:proofErr w:type="spellStart"/>
      <w:r w:rsidRPr="00086A37">
        <w:rPr>
          <w:i/>
        </w:rPr>
        <w:t>melitensis</w:t>
      </w:r>
      <w:proofErr w:type="spellEnd"/>
      <w:r w:rsidRPr="00086A37">
        <w:rPr>
          <w:i/>
        </w:rPr>
        <w:t xml:space="preserve"> </w:t>
      </w:r>
      <w:proofErr w:type="spellStart"/>
      <w:r w:rsidRPr="00086A37">
        <w:t>изазива</w:t>
      </w:r>
      <w:proofErr w:type="spellEnd"/>
      <w:r w:rsidRPr="00086A37">
        <w:t xml:space="preserve"> </w:t>
      </w:r>
      <w:proofErr w:type="spellStart"/>
      <w:r w:rsidRPr="00086A37">
        <w:t>бруцелозу</w:t>
      </w:r>
      <w:proofErr w:type="spellEnd"/>
      <w:r w:rsidRPr="00086A37">
        <w:t xml:space="preserve"> </w:t>
      </w:r>
      <w:proofErr w:type="spellStart"/>
      <w:r w:rsidRPr="00086A37">
        <w:t>коза</w:t>
      </w:r>
      <w:proofErr w:type="spellEnd"/>
      <w:r w:rsidRPr="00086A37">
        <w:t xml:space="preserve"> и </w:t>
      </w:r>
      <w:proofErr w:type="spellStart"/>
      <w:r w:rsidRPr="00086A37">
        <w:t>оваца</w:t>
      </w:r>
      <w:proofErr w:type="spellEnd"/>
      <w:r w:rsidRPr="00086A37">
        <w:t xml:space="preserve">, </w:t>
      </w:r>
      <w:r w:rsidRPr="00086A37">
        <w:rPr>
          <w:i/>
        </w:rPr>
        <w:t xml:space="preserve">B. </w:t>
      </w:r>
      <w:proofErr w:type="spellStart"/>
      <w:r w:rsidRPr="00086A37">
        <w:rPr>
          <w:i/>
        </w:rPr>
        <w:t>canis</w:t>
      </w:r>
      <w:proofErr w:type="spellEnd"/>
      <w:r w:rsidRPr="00086A37">
        <w:rPr>
          <w:i/>
        </w:rPr>
        <w:t xml:space="preserve"> </w:t>
      </w:r>
      <w:proofErr w:type="spellStart"/>
      <w:r w:rsidRPr="00086A37">
        <w:t>псећу</w:t>
      </w:r>
      <w:proofErr w:type="spellEnd"/>
      <w:r w:rsidRPr="00086A37">
        <w:t xml:space="preserve"> </w:t>
      </w:r>
      <w:proofErr w:type="spellStart"/>
      <w:r w:rsidRPr="00086A37">
        <w:t>бруцелозу</w:t>
      </w:r>
      <w:proofErr w:type="spellEnd"/>
      <w:r w:rsidRPr="00086A37">
        <w:t xml:space="preserve"> и </w:t>
      </w:r>
      <w:r w:rsidRPr="00086A37">
        <w:rPr>
          <w:i/>
        </w:rPr>
        <w:t xml:space="preserve">B. suis </w:t>
      </w:r>
      <w:proofErr w:type="spellStart"/>
      <w:r w:rsidRPr="00086A37">
        <w:t>бруцелозу</w:t>
      </w:r>
      <w:proofErr w:type="spellEnd"/>
      <w:r w:rsidRPr="00086A37">
        <w:t xml:space="preserve"> </w:t>
      </w:r>
      <w:proofErr w:type="spellStart"/>
      <w:r w:rsidRPr="00086A37">
        <w:t>свиња</w:t>
      </w:r>
      <w:proofErr w:type="spellEnd"/>
      <w:r w:rsidRPr="00086A37">
        <w:t xml:space="preserve">, а </w:t>
      </w:r>
      <w:proofErr w:type="spellStart"/>
      <w:r w:rsidRPr="00086A37">
        <w:t>за</w:t>
      </w:r>
      <w:proofErr w:type="spellEnd"/>
      <w:r w:rsidRPr="00086A37">
        <w:t xml:space="preserve"> </w:t>
      </w:r>
      <w:proofErr w:type="spellStart"/>
      <w:r w:rsidRPr="00086A37">
        <w:t>човека</w:t>
      </w:r>
      <w:proofErr w:type="spellEnd"/>
      <w:r w:rsidRPr="00086A37">
        <w:t xml:space="preserve"> </w:t>
      </w:r>
      <w:proofErr w:type="spellStart"/>
      <w:r w:rsidRPr="00086A37">
        <w:t>су</w:t>
      </w:r>
      <w:proofErr w:type="spellEnd"/>
      <w:r w:rsidRPr="00086A37">
        <w:t xml:space="preserve"> </w:t>
      </w:r>
      <w:proofErr w:type="spellStart"/>
      <w:r w:rsidRPr="00086A37">
        <w:t>патогене</w:t>
      </w:r>
      <w:proofErr w:type="spellEnd"/>
      <w:r w:rsidRPr="00086A37">
        <w:t xml:space="preserve"> </w:t>
      </w:r>
      <w:proofErr w:type="spellStart"/>
      <w:r w:rsidRPr="00086A37">
        <w:t>све</w:t>
      </w:r>
      <w:proofErr w:type="spellEnd"/>
      <w:r w:rsidRPr="00086A37">
        <w:t xml:space="preserve"> </w:t>
      </w:r>
      <w:proofErr w:type="spellStart"/>
      <w:r w:rsidRPr="00086A37">
        <w:t>четири</w:t>
      </w:r>
      <w:proofErr w:type="spellEnd"/>
      <w:r w:rsidRPr="00086A37">
        <w:t xml:space="preserve"> </w:t>
      </w:r>
      <w:proofErr w:type="spellStart"/>
      <w:r w:rsidRPr="00086A37">
        <w:t>врсте</w:t>
      </w:r>
      <w:proofErr w:type="spellEnd"/>
      <w:r w:rsidRPr="00086A37">
        <w:t>.</w:t>
      </w:r>
    </w:p>
    <w:p w14:paraId="76C1131A" w14:textId="77777777" w:rsidR="00A262DF" w:rsidRPr="00086A37" w:rsidRDefault="00A262DF" w:rsidP="00A262DF">
      <w:pPr>
        <w:ind w:firstLine="720"/>
        <w:jc w:val="both"/>
      </w:pPr>
      <w:proofErr w:type="spellStart"/>
      <w:r w:rsidRPr="00086A37">
        <w:rPr>
          <w:i/>
        </w:rPr>
        <w:t>Brucellaе</w:t>
      </w:r>
      <w:proofErr w:type="spellEnd"/>
      <w:r w:rsidRPr="00086A37">
        <w:rPr>
          <w:i/>
        </w:rPr>
        <w:t xml:space="preserve"> </w:t>
      </w:r>
      <w:proofErr w:type="spellStart"/>
      <w:r w:rsidRPr="00086A37">
        <w:t>су</w:t>
      </w:r>
      <w:proofErr w:type="spellEnd"/>
      <w:r w:rsidRPr="00086A37">
        <w:t xml:space="preserve"> Gram-</w:t>
      </w:r>
      <w:proofErr w:type="spellStart"/>
      <w:r w:rsidRPr="00086A37">
        <w:t>негативни</w:t>
      </w:r>
      <w:proofErr w:type="spellEnd"/>
      <w:r w:rsidRPr="00086A37">
        <w:t xml:space="preserve"> </w:t>
      </w:r>
      <w:proofErr w:type="spellStart"/>
      <w:r w:rsidRPr="00086A37">
        <w:t>кокобацили</w:t>
      </w:r>
      <w:proofErr w:type="spellEnd"/>
      <w:r w:rsidRPr="00086A37">
        <w:t xml:space="preserve"> </w:t>
      </w:r>
      <w:proofErr w:type="spellStart"/>
      <w:r w:rsidRPr="00086A37">
        <w:t>или</w:t>
      </w:r>
      <w:proofErr w:type="spellEnd"/>
      <w:r w:rsidRPr="00086A37">
        <w:t xml:space="preserve"> </w:t>
      </w:r>
      <w:proofErr w:type="spellStart"/>
      <w:r w:rsidRPr="00086A37">
        <w:t>кратки</w:t>
      </w:r>
      <w:proofErr w:type="spellEnd"/>
      <w:r w:rsidRPr="00086A37">
        <w:t xml:space="preserve"> </w:t>
      </w:r>
      <w:proofErr w:type="spellStart"/>
      <w:r w:rsidRPr="00086A37">
        <w:t>бацили</w:t>
      </w:r>
      <w:proofErr w:type="spellEnd"/>
      <w:r w:rsidRPr="00086A37">
        <w:t xml:space="preserve"> </w:t>
      </w:r>
      <w:proofErr w:type="spellStart"/>
      <w:r w:rsidRPr="00086A37">
        <w:t>који</w:t>
      </w:r>
      <w:proofErr w:type="spellEnd"/>
      <w:r w:rsidRPr="00086A37">
        <w:t xml:space="preserve"> </w:t>
      </w:r>
      <w:proofErr w:type="spellStart"/>
      <w:r w:rsidRPr="00086A37">
        <w:t>су</w:t>
      </w:r>
      <w:proofErr w:type="spellEnd"/>
      <w:r w:rsidRPr="00086A37">
        <w:t xml:space="preserve"> </w:t>
      </w:r>
      <w:proofErr w:type="spellStart"/>
      <w:r w:rsidRPr="00086A37">
        <w:t>распоређени</w:t>
      </w:r>
      <w:proofErr w:type="spellEnd"/>
      <w:r w:rsidRPr="00086A37">
        <w:t xml:space="preserve"> </w:t>
      </w:r>
      <w:proofErr w:type="spellStart"/>
      <w:r w:rsidRPr="00086A37">
        <w:t>појединачно</w:t>
      </w:r>
      <w:proofErr w:type="spellEnd"/>
      <w:r w:rsidRPr="00086A37">
        <w:t xml:space="preserve"> и у </w:t>
      </w:r>
      <w:proofErr w:type="spellStart"/>
      <w:r w:rsidRPr="00086A37">
        <w:t>групи</w:t>
      </w:r>
      <w:proofErr w:type="spellEnd"/>
      <w:r w:rsidRPr="00086A37">
        <w:t xml:space="preserve"> </w:t>
      </w:r>
      <w:proofErr w:type="spellStart"/>
      <w:r w:rsidRPr="00086A37">
        <w:t>или</w:t>
      </w:r>
      <w:proofErr w:type="spellEnd"/>
      <w:r w:rsidRPr="00086A37">
        <w:t xml:space="preserve"> </w:t>
      </w:r>
      <w:proofErr w:type="spellStart"/>
      <w:r w:rsidRPr="00086A37">
        <w:t>су</w:t>
      </w:r>
      <w:proofErr w:type="spellEnd"/>
      <w:r w:rsidRPr="00086A37">
        <w:t xml:space="preserve"> </w:t>
      </w:r>
      <w:proofErr w:type="spellStart"/>
      <w:r w:rsidRPr="00086A37">
        <w:t>виду</w:t>
      </w:r>
      <w:proofErr w:type="spellEnd"/>
      <w:r w:rsidRPr="00086A37">
        <w:t xml:space="preserve"> </w:t>
      </w:r>
      <w:proofErr w:type="spellStart"/>
      <w:r w:rsidRPr="00086A37">
        <w:t>ланаца</w:t>
      </w:r>
      <w:proofErr w:type="spellEnd"/>
      <w:r w:rsidRPr="00086A37">
        <w:t xml:space="preserve">. </w:t>
      </w:r>
      <w:proofErr w:type="spellStart"/>
      <w:r w:rsidRPr="00086A37">
        <w:t>Аеробне</w:t>
      </w:r>
      <w:proofErr w:type="spellEnd"/>
      <w:r w:rsidRPr="00086A37">
        <w:t xml:space="preserve"> </w:t>
      </w:r>
      <w:proofErr w:type="spellStart"/>
      <w:r w:rsidRPr="00086A37">
        <w:t>су</w:t>
      </w:r>
      <w:proofErr w:type="spellEnd"/>
      <w:r w:rsidRPr="00086A37">
        <w:t xml:space="preserve"> </w:t>
      </w:r>
      <w:proofErr w:type="spellStart"/>
      <w:r w:rsidRPr="00086A37">
        <w:t>бактерије</w:t>
      </w:r>
      <w:proofErr w:type="spellEnd"/>
      <w:r w:rsidRPr="00086A37">
        <w:t xml:space="preserve">, </w:t>
      </w:r>
      <w:proofErr w:type="spellStart"/>
      <w:r w:rsidRPr="00086A37">
        <w:t>немају</w:t>
      </w:r>
      <w:proofErr w:type="spellEnd"/>
      <w:r w:rsidRPr="00086A37">
        <w:t xml:space="preserve"> </w:t>
      </w:r>
      <w:proofErr w:type="spellStart"/>
      <w:r w:rsidRPr="00086A37">
        <w:t>капсулу</w:t>
      </w:r>
      <w:proofErr w:type="spellEnd"/>
      <w:r w:rsidRPr="00086A37">
        <w:t xml:space="preserve"> и </w:t>
      </w:r>
      <w:proofErr w:type="spellStart"/>
      <w:r w:rsidRPr="00086A37">
        <w:t>не</w:t>
      </w:r>
      <w:proofErr w:type="spellEnd"/>
      <w:r w:rsidRPr="00086A37">
        <w:t xml:space="preserve"> </w:t>
      </w:r>
      <w:proofErr w:type="spellStart"/>
      <w:r w:rsidRPr="00086A37">
        <w:t>стварају</w:t>
      </w:r>
      <w:proofErr w:type="spellEnd"/>
      <w:r w:rsidRPr="00086A37">
        <w:t xml:space="preserve"> </w:t>
      </w:r>
      <w:proofErr w:type="spellStart"/>
      <w:r w:rsidRPr="00086A37">
        <w:t>споре</w:t>
      </w:r>
      <w:proofErr w:type="spellEnd"/>
      <w:r w:rsidRPr="00086A37">
        <w:t xml:space="preserve">. </w:t>
      </w:r>
      <w:proofErr w:type="spellStart"/>
      <w:r w:rsidRPr="00086A37">
        <w:t>Расту</w:t>
      </w:r>
      <w:proofErr w:type="spellEnd"/>
      <w:r w:rsidRPr="00086A37">
        <w:t xml:space="preserve"> </w:t>
      </w:r>
      <w:proofErr w:type="spellStart"/>
      <w:r w:rsidRPr="00086A37">
        <w:t>споро</w:t>
      </w:r>
      <w:proofErr w:type="spellEnd"/>
      <w:r w:rsidRPr="00086A37">
        <w:t xml:space="preserve">, 2-3 </w:t>
      </w:r>
      <w:proofErr w:type="spellStart"/>
      <w:r w:rsidRPr="00086A37">
        <w:t>дана</w:t>
      </w:r>
      <w:proofErr w:type="spellEnd"/>
      <w:r w:rsidRPr="00086A37">
        <w:t xml:space="preserve"> у </w:t>
      </w:r>
      <w:proofErr w:type="spellStart"/>
      <w:r w:rsidRPr="00086A37">
        <w:t>аеробним</w:t>
      </w:r>
      <w:proofErr w:type="spellEnd"/>
      <w:r w:rsidRPr="00086A37">
        <w:t xml:space="preserve"> </w:t>
      </w:r>
      <w:proofErr w:type="spellStart"/>
      <w:r w:rsidRPr="00086A37">
        <w:t>условима</w:t>
      </w:r>
      <w:proofErr w:type="spellEnd"/>
      <w:r w:rsidRPr="00086A37">
        <w:t xml:space="preserve">. </w:t>
      </w:r>
    </w:p>
    <w:p w14:paraId="6806B4D1" w14:textId="77777777" w:rsidR="00A262DF" w:rsidRPr="00086A37" w:rsidRDefault="00A262DF" w:rsidP="00A262DF">
      <w:pPr>
        <w:ind w:firstLine="720"/>
        <w:jc w:val="both"/>
      </w:pPr>
      <w:proofErr w:type="spellStart"/>
      <w:r w:rsidRPr="00086A37">
        <w:t>Имају</w:t>
      </w:r>
      <w:proofErr w:type="spellEnd"/>
      <w:r w:rsidRPr="00086A37">
        <w:t xml:space="preserve"> </w:t>
      </w:r>
      <w:proofErr w:type="spellStart"/>
      <w:r w:rsidRPr="00086A37">
        <w:t>структуру</w:t>
      </w:r>
      <w:proofErr w:type="spellEnd"/>
      <w:r w:rsidRPr="00086A37">
        <w:t xml:space="preserve"> </w:t>
      </w:r>
      <w:proofErr w:type="spellStart"/>
      <w:r w:rsidRPr="00086A37">
        <w:t>која</w:t>
      </w:r>
      <w:proofErr w:type="spellEnd"/>
      <w:r w:rsidRPr="00086A37">
        <w:t xml:space="preserve"> </w:t>
      </w:r>
      <w:proofErr w:type="spellStart"/>
      <w:r w:rsidRPr="00086A37">
        <w:t>је</w:t>
      </w:r>
      <w:proofErr w:type="spellEnd"/>
      <w:r w:rsidRPr="00086A37">
        <w:t xml:space="preserve"> </w:t>
      </w:r>
      <w:proofErr w:type="spellStart"/>
      <w:r w:rsidRPr="00086A37">
        <w:t>карактеристична</w:t>
      </w:r>
      <w:proofErr w:type="spellEnd"/>
      <w:r w:rsidRPr="00086A37">
        <w:t xml:space="preserve"> </w:t>
      </w:r>
      <w:proofErr w:type="spellStart"/>
      <w:r w:rsidRPr="00086A37">
        <w:t>за</w:t>
      </w:r>
      <w:proofErr w:type="spellEnd"/>
      <w:r w:rsidRPr="00086A37">
        <w:t xml:space="preserve"> </w:t>
      </w:r>
      <w:proofErr w:type="spellStart"/>
      <w:r w:rsidRPr="00086A37">
        <w:t>све</w:t>
      </w:r>
      <w:proofErr w:type="spellEnd"/>
      <w:r w:rsidRPr="00086A37">
        <w:t xml:space="preserve"> Gram-</w:t>
      </w:r>
      <w:proofErr w:type="spellStart"/>
      <w:r w:rsidRPr="00086A37">
        <w:t>негативне</w:t>
      </w:r>
      <w:proofErr w:type="spellEnd"/>
      <w:r w:rsidRPr="00086A37">
        <w:t xml:space="preserve"> </w:t>
      </w:r>
      <w:proofErr w:type="spellStart"/>
      <w:r w:rsidRPr="00086A37">
        <w:t>бактерије</w:t>
      </w:r>
      <w:proofErr w:type="spellEnd"/>
      <w:r w:rsidRPr="00086A37">
        <w:t xml:space="preserve">, </w:t>
      </w:r>
      <w:proofErr w:type="spellStart"/>
      <w:r w:rsidRPr="00086A37">
        <w:t>садрже</w:t>
      </w:r>
      <w:proofErr w:type="spellEnd"/>
      <w:r w:rsidRPr="00086A37">
        <w:t xml:space="preserve"> </w:t>
      </w:r>
      <w:proofErr w:type="spellStart"/>
      <w:r w:rsidRPr="00086A37">
        <w:t>спољашњу</w:t>
      </w:r>
      <w:proofErr w:type="spellEnd"/>
      <w:r w:rsidRPr="00086A37">
        <w:t xml:space="preserve"> </w:t>
      </w:r>
      <w:proofErr w:type="spellStart"/>
      <w:r w:rsidRPr="00086A37">
        <w:t>мембрану</w:t>
      </w:r>
      <w:proofErr w:type="spellEnd"/>
      <w:r w:rsidRPr="00086A37">
        <w:t xml:space="preserve"> и </w:t>
      </w:r>
      <w:proofErr w:type="spellStart"/>
      <w:r w:rsidRPr="00086A37">
        <w:t>површинске</w:t>
      </w:r>
      <w:proofErr w:type="spellEnd"/>
      <w:r w:rsidRPr="00086A37">
        <w:t xml:space="preserve"> </w:t>
      </w:r>
      <w:proofErr w:type="spellStart"/>
      <w:r w:rsidRPr="00086A37">
        <w:t>протеине</w:t>
      </w:r>
      <w:proofErr w:type="spellEnd"/>
      <w:r w:rsidRPr="00086A37">
        <w:t xml:space="preserve">. </w:t>
      </w:r>
      <w:proofErr w:type="spellStart"/>
      <w:r w:rsidRPr="00086A37">
        <w:t>Садржи</w:t>
      </w:r>
      <w:proofErr w:type="spellEnd"/>
      <w:r w:rsidRPr="00086A37">
        <w:t xml:space="preserve"> </w:t>
      </w:r>
      <w:proofErr w:type="spellStart"/>
      <w:r w:rsidRPr="00086A37">
        <w:t>липополисахарид</w:t>
      </w:r>
      <w:proofErr w:type="spellEnd"/>
      <w:r w:rsidRPr="00086A37">
        <w:t xml:space="preserve"> (LPS, </w:t>
      </w:r>
      <w:proofErr w:type="spellStart"/>
      <w:r w:rsidRPr="00086A37">
        <w:t>енгл</w:t>
      </w:r>
      <w:proofErr w:type="spellEnd"/>
      <w:r w:rsidRPr="00086A37">
        <w:t xml:space="preserve">. </w:t>
      </w:r>
      <w:proofErr w:type="spellStart"/>
      <w:r w:rsidRPr="00086A37">
        <w:t>LipoPolySaccharides</w:t>
      </w:r>
      <w:proofErr w:type="spellEnd"/>
      <w:r w:rsidRPr="00086A37">
        <w:t xml:space="preserve">) </w:t>
      </w:r>
      <w:proofErr w:type="spellStart"/>
      <w:r w:rsidRPr="00086A37">
        <w:t>чији</w:t>
      </w:r>
      <w:proofErr w:type="spellEnd"/>
      <w:r w:rsidRPr="00086A37">
        <w:t xml:space="preserve"> О-</w:t>
      </w:r>
      <w:proofErr w:type="spellStart"/>
      <w:r w:rsidRPr="00086A37">
        <w:t>специфични</w:t>
      </w:r>
      <w:proofErr w:type="spellEnd"/>
      <w:r w:rsidRPr="00086A37">
        <w:t xml:space="preserve"> </w:t>
      </w:r>
      <w:proofErr w:type="spellStart"/>
      <w:r w:rsidRPr="00086A37">
        <w:t>полисахардни</w:t>
      </w:r>
      <w:proofErr w:type="spellEnd"/>
      <w:r w:rsidRPr="00086A37">
        <w:t xml:space="preserve"> </w:t>
      </w:r>
      <w:proofErr w:type="spellStart"/>
      <w:r w:rsidRPr="00086A37">
        <w:t>ланас</w:t>
      </w:r>
      <w:proofErr w:type="spellEnd"/>
      <w:r w:rsidRPr="00086A37">
        <w:t xml:space="preserve"> </w:t>
      </w:r>
      <w:proofErr w:type="spellStart"/>
      <w:r w:rsidRPr="00086A37">
        <w:t>садржи</w:t>
      </w:r>
      <w:proofErr w:type="spellEnd"/>
      <w:r w:rsidRPr="00086A37">
        <w:t xml:space="preserve"> </w:t>
      </w:r>
      <w:proofErr w:type="spellStart"/>
      <w:r w:rsidRPr="00086A37">
        <w:t>два</w:t>
      </w:r>
      <w:proofErr w:type="spellEnd"/>
      <w:r w:rsidRPr="00086A37">
        <w:t xml:space="preserve"> </w:t>
      </w:r>
      <w:proofErr w:type="spellStart"/>
      <w:r w:rsidRPr="00086A37">
        <w:t>главна</w:t>
      </w:r>
      <w:proofErr w:type="spellEnd"/>
      <w:r w:rsidRPr="00086A37">
        <w:t xml:space="preserve"> </w:t>
      </w:r>
      <w:proofErr w:type="spellStart"/>
      <w:r w:rsidRPr="00086A37">
        <w:t>епитопа</w:t>
      </w:r>
      <w:proofErr w:type="spellEnd"/>
      <w:r w:rsidRPr="00086A37">
        <w:t xml:space="preserve"> (А и М). LPS </w:t>
      </w:r>
      <w:proofErr w:type="spellStart"/>
      <w:r w:rsidRPr="00086A37">
        <w:t>има</w:t>
      </w:r>
      <w:proofErr w:type="spellEnd"/>
      <w:r w:rsidRPr="00086A37">
        <w:t xml:space="preserve"> </w:t>
      </w:r>
      <w:proofErr w:type="spellStart"/>
      <w:r w:rsidRPr="00086A37">
        <w:t>ендотоксичну</w:t>
      </w:r>
      <w:proofErr w:type="spellEnd"/>
      <w:r w:rsidRPr="00086A37">
        <w:t xml:space="preserve"> </w:t>
      </w:r>
      <w:proofErr w:type="spellStart"/>
      <w:r w:rsidRPr="00086A37">
        <w:t>активност</w:t>
      </w:r>
      <w:proofErr w:type="spellEnd"/>
      <w:r w:rsidRPr="00086A37">
        <w:t xml:space="preserve"> и </w:t>
      </w:r>
      <w:proofErr w:type="spellStart"/>
      <w:r w:rsidRPr="00086A37">
        <w:t>релативно</w:t>
      </w:r>
      <w:proofErr w:type="spellEnd"/>
      <w:r w:rsidRPr="00086A37">
        <w:t xml:space="preserve"> </w:t>
      </w:r>
      <w:proofErr w:type="spellStart"/>
      <w:r w:rsidRPr="00086A37">
        <w:t>слабу</w:t>
      </w:r>
      <w:proofErr w:type="spellEnd"/>
      <w:r w:rsidRPr="00086A37">
        <w:t xml:space="preserve"> </w:t>
      </w:r>
      <w:proofErr w:type="spellStart"/>
      <w:r w:rsidRPr="00086A37">
        <w:t>пирогеност</w:t>
      </w:r>
      <w:proofErr w:type="spellEnd"/>
      <w:r w:rsidRPr="00086A37">
        <w:t xml:space="preserve">. </w:t>
      </w:r>
      <w:proofErr w:type="spellStart"/>
      <w:r w:rsidRPr="00086A37">
        <w:t>За</w:t>
      </w:r>
      <w:proofErr w:type="spellEnd"/>
      <w:r w:rsidRPr="00086A37">
        <w:t xml:space="preserve"> </w:t>
      </w:r>
      <w:proofErr w:type="spellStart"/>
      <w:r w:rsidRPr="00086A37">
        <w:t>ефикасну</w:t>
      </w:r>
      <w:proofErr w:type="spellEnd"/>
      <w:r w:rsidRPr="00086A37">
        <w:t xml:space="preserve"> </w:t>
      </w:r>
      <w:proofErr w:type="spellStart"/>
      <w:r w:rsidRPr="00086A37">
        <w:t>заштиту</w:t>
      </w:r>
      <w:proofErr w:type="spellEnd"/>
      <w:r w:rsidRPr="00086A37">
        <w:t xml:space="preserve"> </w:t>
      </w:r>
      <w:proofErr w:type="spellStart"/>
      <w:r w:rsidRPr="00086A37">
        <w:t>од</w:t>
      </w:r>
      <w:proofErr w:type="spellEnd"/>
      <w:r w:rsidRPr="00086A37">
        <w:t xml:space="preserve"> </w:t>
      </w:r>
      <w:proofErr w:type="spellStart"/>
      <w:r w:rsidRPr="00086A37">
        <w:t>ове</w:t>
      </w:r>
      <w:proofErr w:type="spellEnd"/>
      <w:r w:rsidRPr="00086A37">
        <w:t xml:space="preserve"> </w:t>
      </w:r>
      <w:proofErr w:type="spellStart"/>
      <w:r w:rsidRPr="00086A37">
        <w:t>бактерије</w:t>
      </w:r>
      <w:proofErr w:type="spellEnd"/>
      <w:r w:rsidRPr="00086A37">
        <w:t xml:space="preserve"> </w:t>
      </w:r>
      <w:proofErr w:type="spellStart"/>
      <w:r w:rsidRPr="00086A37">
        <w:t>задужена</w:t>
      </w:r>
      <w:proofErr w:type="spellEnd"/>
      <w:r w:rsidRPr="00086A37">
        <w:t xml:space="preserve"> </w:t>
      </w:r>
      <w:proofErr w:type="spellStart"/>
      <w:r w:rsidRPr="00086A37">
        <w:t>је</w:t>
      </w:r>
      <w:proofErr w:type="spellEnd"/>
      <w:r w:rsidRPr="00086A37">
        <w:t xml:space="preserve"> </w:t>
      </w:r>
      <w:proofErr w:type="spellStart"/>
      <w:r w:rsidRPr="00086A37">
        <w:t>целуларна</w:t>
      </w:r>
      <w:proofErr w:type="spellEnd"/>
      <w:r w:rsidRPr="00086A37">
        <w:t xml:space="preserve"> </w:t>
      </w:r>
      <w:proofErr w:type="spellStart"/>
      <w:r w:rsidRPr="00086A37">
        <w:t>имуност</w:t>
      </w:r>
      <w:proofErr w:type="spellEnd"/>
      <w:r w:rsidRPr="00086A37">
        <w:t xml:space="preserve">. </w:t>
      </w:r>
    </w:p>
    <w:p w14:paraId="6453B72D" w14:textId="77777777" w:rsidR="00A262DF" w:rsidRPr="00086A37" w:rsidRDefault="00A262DF" w:rsidP="00A262DF">
      <w:pPr>
        <w:jc w:val="both"/>
        <w:rPr>
          <w:b/>
          <w:color w:val="C00000"/>
        </w:rPr>
      </w:pPr>
    </w:p>
    <w:p w14:paraId="7AA71FD9" w14:textId="77777777" w:rsidR="00A262DF" w:rsidRPr="00086A37" w:rsidRDefault="00A262DF" w:rsidP="00A262DF">
      <w:pPr>
        <w:jc w:val="both"/>
        <w:rPr>
          <w:b/>
        </w:rPr>
      </w:pPr>
      <w:proofErr w:type="spellStart"/>
      <w:r w:rsidRPr="00086A37">
        <w:rPr>
          <w:b/>
        </w:rPr>
        <w:t>Епидемиологија</w:t>
      </w:r>
      <w:proofErr w:type="spellEnd"/>
      <w:r w:rsidRPr="00086A37">
        <w:rPr>
          <w:b/>
        </w:rPr>
        <w:t xml:space="preserve"> </w:t>
      </w:r>
    </w:p>
    <w:p w14:paraId="787DB440" w14:textId="77777777" w:rsidR="00A262DF" w:rsidRPr="00086A37" w:rsidRDefault="00A262DF" w:rsidP="00A262DF">
      <w:pPr>
        <w:ind w:firstLine="720"/>
        <w:jc w:val="both"/>
      </w:pPr>
      <w:proofErr w:type="spellStart"/>
      <w:r w:rsidRPr="00086A37">
        <w:t>Бруцелоза</w:t>
      </w:r>
      <w:proofErr w:type="spellEnd"/>
      <w:r w:rsidRPr="00086A37">
        <w:t xml:space="preserve"> </w:t>
      </w:r>
      <w:proofErr w:type="spellStart"/>
      <w:r w:rsidRPr="00086A37">
        <w:t>је</w:t>
      </w:r>
      <w:proofErr w:type="spellEnd"/>
      <w:r w:rsidRPr="00086A37">
        <w:t xml:space="preserve"> </w:t>
      </w:r>
      <w:proofErr w:type="spellStart"/>
      <w:r w:rsidRPr="00086A37">
        <w:t>генитоуринарна</w:t>
      </w:r>
      <w:proofErr w:type="spellEnd"/>
      <w:r w:rsidRPr="00086A37">
        <w:t xml:space="preserve"> </w:t>
      </w:r>
      <w:proofErr w:type="spellStart"/>
      <w:r w:rsidRPr="00086A37">
        <w:t>инфекција</w:t>
      </w:r>
      <w:proofErr w:type="spellEnd"/>
      <w:r w:rsidRPr="00086A37">
        <w:t xml:space="preserve"> </w:t>
      </w:r>
      <w:proofErr w:type="spellStart"/>
      <w:r w:rsidRPr="00086A37">
        <w:t>оваца</w:t>
      </w:r>
      <w:proofErr w:type="spellEnd"/>
      <w:r w:rsidRPr="00086A37">
        <w:t xml:space="preserve">, </w:t>
      </w:r>
      <w:proofErr w:type="spellStart"/>
      <w:r w:rsidRPr="00086A37">
        <w:t>говеда</w:t>
      </w:r>
      <w:proofErr w:type="spellEnd"/>
      <w:r w:rsidRPr="00086A37">
        <w:t xml:space="preserve">, </w:t>
      </w:r>
      <w:proofErr w:type="spellStart"/>
      <w:r w:rsidRPr="00086A37">
        <w:t>свиња</w:t>
      </w:r>
      <w:proofErr w:type="spellEnd"/>
      <w:r w:rsidRPr="00086A37">
        <w:t xml:space="preserve"> и </w:t>
      </w:r>
      <w:proofErr w:type="spellStart"/>
      <w:r w:rsidRPr="00086A37">
        <w:t>других</w:t>
      </w:r>
      <w:proofErr w:type="spellEnd"/>
      <w:r w:rsidRPr="00086A37">
        <w:t xml:space="preserve"> </w:t>
      </w:r>
      <w:proofErr w:type="spellStart"/>
      <w:r w:rsidRPr="00086A37">
        <w:t>животиња</w:t>
      </w:r>
      <w:proofErr w:type="spellEnd"/>
      <w:r w:rsidRPr="00086A37">
        <w:t xml:space="preserve">. </w:t>
      </w:r>
    </w:p>
    <w:p w14:paraId="0978F529" w14:textId="77777777" w:rsidR="00A262DF" w:rsidRPr="00086A37" w:rsidRDefault="00A262DF" w:rsidP="00A262DF">
      <w:pPr>
        <w:jc w:val="both"/>
      </w:pPr>
      <w:proofErr w:type="spellStart"/>
      <w:r w:rsidRPr="00086A37">
        <w:t>Код</w:t>
      </w:r>
      <w:proofErr w:type="spellEnd"/>
      <w:r w:rsidRPr="00086A37">
        <w:t xml:space="preserve"> </w:t>
      </w:r>
      <w:proofErr w:type="spellStart"/>
      <w:r w:rsidRPr="00086A37">
        <w:t>животиња</w:t>
      </w:r>
      <w:proofErr w:type="spellEnd"/>
      <w:r w:rsidRPr="00086A37">
        <w:t xml:space="preserve">, </w:t>
      </w:r>
      <w:proofErr w:type="spellStart"/>
      <w:r w:rsidRPr="00086A37">
        <w:t>бруцелоза</w:t>
      </w:r>
      <w:proofErr w:type="spellEnd"/>
      <w:r w:rsidRPr="00086A37">
        <w:t xml:space="preserve"> </w:t>
      </w:r>
      <w:proofErr w:type="spellStart"/>
      <w:r w:rsidRPr="00086A37">
        <w:t>је</w:t>
      </w:r>
      <w:proofErr w:type="spellEnd"/>
      <w:r w:rsidRPr="00086A37">
        <w:t xml:space="preserve"> </w:t>
      </w:r>
      <w:proofErr w:type="spellStart"/>
      <w:r w:rsidRPr="00086A37">
        <w:t>хронична</w:t>
      </w:r>
      <w:proofErr w:type="spellEnd"/>
      <w:r w:rsidRPr="00086A37">
        <w:t xml:space="preserve"> </w:t>
      </w:r>
      <w:proofErr w:type="spellStart"/>
      <w:r w:rsidRPr="00086A37">
        <w:t>инфекција</w:t>
      </w:r>
      <w:proofErr w:type="spellEnd"/>
      <w:r w:rsidRPr="00086A37">
        <w:t xml:space="preserve"> </w:t>
      </w:r>
      <w:proofErr w:type="spellStart"/>
      <w:r w:rsidRPr="00086A37">
        <w:t>која</w:t>
      </w:r>
      <w:proofErr w:type="spellEnd"/>
      <w:r w:rsidRPr="00086A37">
        <w:t xml:space="preserve"> </w:t>
      </w:r>
      <w:proofErr w:type="spellStart"/>
      <w:r w:rsidRPr="00086A37">
        <w:t>перзистира</w:t>
      </w:r>
      <w:proofErr w:type="spellEnd"/>
      <w:r w:rsidRPr="00086A37">
        <w:t xml:space="preserve"> </w:t>
      </w:r>
      <w:proofErr w:type="spellStart"/>
      <w:r w:rsidRPr="00086A37">
        <w:t>током</w:t>
      </w:r>
      <w:proofErr w:type="spellEnd"/>
      <w:r w:rsidRPr="00086A37">
        <w:t xml:space="preserve"> </w:t>
      </w:r>
      <w:proofErr w:type="spellStart"/>
      <w:r w:rsidRPr="00086A37">
        <w:t>живота</w:t>
      </w:r>
      <w:proofErr w:type="spellEnd"/>
      <w:r w:rsidRPr="00086A37">
        <w:t xml:space="preserve"> и </w:t>
      </w:r>
      <w:proofErr w:type="spellStart"/>
      <w:r w:rsidRPr="00086A37">
        <w:t>важан</w:t>
      </w:r>
      <w:proofErr w:type="spellEnd"/>
      <w:r w:rsidRPr="00086A37">
        <w:t xml:space="preserve"> </w:t>
      </w:r>
      <w:proofErr w:type="spellStart"/>
      <w:r w:rsidRPr="00086A37">
        <w:t>је</w:t>
      </w:r>
      <w:proofErr w:type="spellEnd"/>
      <w:r w:rsidRPr="00086A37">
        <w:t xml:space="preserve"> </w:t>
      </w:r>
      <w:proofErr w:type="spellStart"/>
      <w:r w:rsidRPr="00086A37">
        <w:t>узрок</w:t>
      </w:r>
      <w:proofErr w:type="spellEnd"/>
      <w:r w:rsidRPr="00086A37">
        <w:t xml:space="preserve"> </w:t>
      </w:r>
      <w:proofErr w:type="spellStart"/>
      <w:r w:rsidRPr="00086A37">
        <w:t>абортуса</w:t>
      </w:r>
      <w:proofErr w:type="spellEnd"/>
      <w:r w:rsidRPr="00086A37">
        <w:t xml:space="preserve">, </w:t>
      </w:r>
      <w:proofErr w:type="spellStart"/>
      <w:r w:rsidRPr="00086A37">
        <w:t>стерилитета</w:t>
      </w:r>
      <w:proofErr w:type="spellEnd"/>
      <w:r w:rsidRPr="00086A37">
        <w:t xml:space="preserve"> и </w:t>
      </w:r>
      <w:proofErr w:type="spellStart"/>
      <w:r w:rsidRPr="00086A37">
        <w:t>смањене</w:t>
      </w:r>
      <w:proofErr w:type="spellEnd"/>
      <w:r w:rsidRPr="00086A37">
        <w:t xml:space="preserve"> </w:t>
      </w:r>
      <w:proofErr w:type="spellStart"/>
      <w:r w:rsidRPr="00086A37">
        <w:t>продукције</w:t>
      </w:r>
      <w:proofErr w:type="spellEnd"/>
      <w:r w:rsidRPr="00086A37">
        <w:t xml:space="preserve"> </w:t>
      </w:r>
      <w:proofErr w:type="spellStart"/>
      <w:r w:rsidRPr="00086A37">
        <w:t>млека</w:t>
      </w:r>
      <w:proofErr w:type="spellEnd"/>
      <w:r w:rsidRPr="00086A37">
        <w:t xml:space="preserve"> </w:t>
      </w:r>
      <w:proofErr w:type="spellStart"/>
      <w:r w:rsidRPr="00086A37">
        <w:t>код</w:t>
      </w:r>
      <w:proofErr w:type="spellEnd"/>
      <w:r w:rsidRPr="00086A37">
        <w:t xml:space="preserve"> </w:t>
      </w:r>
      <w:proofErr w:type="spellStart"/>
      <w:r w:rsidRPr="00086A37">
        <w:t>крава</w:t>
      </w:r>
      <w:proofErr w:type="spellEnd"/>
      <w:r w:rsidRPr="00086A37">
        <w:t xml:space="preserve">, </w:t>
      </w:r>
      <w:proofErr w:type="spellStart"/>
      <w:r w:rsidRPr="00086A37">
        <w:t>коза</w:t>
      </w:r>
      <w:proofErr w:type="spellEnd"/>
      <w:r w:rsidRPr="00086A37">
        <w:t xml:space="preserve"> и </w:t>
      </w:r>
      <w:proofErr w:type="spellStart"/>
      <w:r w:rsidRPr="00086A37">
        <w:t>оваца</w:t>
      </w:r>
      <w:proofErr w:type="spellEnd"/>
      <w:r w:rsidRPr="00086A37">
        <w:t xml:space="preserve">. </w:t>
      </w:r>
      <w:proofErr w:type="spellStart"/>
      <w:r w:rsidRPr="00086A37">
        <w:t>Међу</w:t>
      </w:r>
      <w:proofErr w:type="spellEnd"/>
      <w:r w:rsidRPr="00086A37">
        <w:t xml:space="preserve"> </w:t>
      </w:r>
      <w:proofErr w:type="spellStart"/>
      <w:r w:rsidRPr="00086A37">
        <w:t>животињама</w:t>
      </w:r>
      <w:proofErr w:type="spellEnd"/>
      <w:r w:rsidRPr="00086A37">
        <w:t xml:space="preserve"> </w:t>
      </w:r>
      <w:proofErr w:type="spellStart"/>
      <w:r w:rsidRPr="00086A37">
        <w:t>преноси</w:t>
      </w:r>
      <w:proofErr w:type="spellEnd"/>
      <w:r w:rsidRPr="00086A37">
        <w:t xml:space="preserve"> </w:t>
      </w:r>
      <w:proofErr w:type="spellStart"/>
      <w:r w:rsidRPr="00086A37">
        <w:t>се</w:t>
      </w:r>
      <w:proofErr w:type="spellEnd"/>
      <w:r w:rsidRPr="00086A37">
        <w:t xml:space="preserve"> </w:t>
      </w:r>
      <w:proofErr w:type="spellStart"/>
      <w:r w:rsidRPr="00086A37">
        <w:t>при</w:t>
      </w:r>
      <w:proofErr w:type="spellEnd"/>
      <w:r w:rsidRPr="00086A37">
        <w:t xml:space="preserve"> </w:t>
      </w:r>
      <w:proofErr w:type="spellStart"/>
      <w:r w:rsidRPr="00086A37">
        <w:t>директном</w:t>
      </w:r>
      <w:proofErr w:type="spellEnd"/>
      <w:r w:rsidRPr="00086A37">
        <w:t xml:space="preserve"> </w:t>
      </w:r>
      <w:proofErr w:type="spellStart"/>
      <w:r w:rsidRPr="00086A37">
        <w:t>контакту</w:t>
      </w:r>
      <w:proofErr w:type="spellEnd"/>
      <w:r w:rsidRPr="00086A37">
        <w:t xml:space="preserve"> </w:t>
      </w:r>
      <w:proofErr w:type="spellStart"/>
      <w:r w:rsidRPr="00086A37">
        <w:t>са</w:t>
      </w:r>
      <w:proofErr w:type="spellEnd"/>
      <w:r w:rsidRPr="00086A37">
        <w:t xml:space="preserve"> </w:t>
      </w:r>
      <w:proofErr w:type="spellStart"/>
      <w:r w:rsidRPr="00086A37">
        <w:t>инфицираним</w:t>
      </w:r>
      <w:proofErr w:type="spellEnd"/>
      <w:r w:rsidRPr="00086A37">
        <w:t xml:space="preserve"> </w:t>
      </w:r>
      <w:proofErr w:type="spellStart"/>
      <w:r w:rsidRPr="00086A37">
        <w:t>ткивом</w:t>
      </w:r>
      <w:proofErr w:type="spellEnd"/>
      <w:r w:rsidRPr="00086A37">
        <w:t xml:space="preserve"> </w:t>
      </w:r>
      <w:proofErr w:type="spellStart"/>
      <w:r w:rsidRPr="00086A37">
        <w:t>или</w:t>
      </w:r>
      <w:proofErr w:type="spellEnd"/>
      <w:r w:rsidRPr="00086A37">
        <w:t xml:space="preserve"> </w:t>
      </w:r>
      <w:proofErr w:type="spellStart"/>
      <w:r w:rsidRPr="00086A37">
        <w:t>при</w:t>
      </w:r>
      <w:proofErr w:type="spellEnd"/>
      <w:r w:rsidRPr="00086A37">
        <w:t xml:space="preserve"> </w:t>
      </w:r>
      <w:proofErr w:type="spellStart"/>
      <w:r w:rsidRPr="00086A37">
        <w:t>ингестији</w:t>
      </w:r>
      <w:proofErr w:type="spellEnd"/>
      <w:r w:rsidRPr="00086A37">
        <w:t xml:space="preserve"> </w:t>
      </w:r>
      <w:proofErr w:type="spellStart"/>
      <w:r w:rsidRPr="00086A37">
        <w:t>контаминиране</w:t>
      </w:r>
      <w:proofErr w:type="spellEnd"/>
      <w:r w:rsidRPr="00086A37">
        <w:t xml:space="preserve"> </w:t>
      </w:r>
      <w:proofErr w:type="spellStart"/>
      <w:r w:rsidRPr="00086A37">
        <w:t>хране</w:t>
      </w:r>
      <w:proofErr w:type="spellEnd"/>
      <w:r w:rsidRPr="00086A37">
        <w:t xml:space="preserve">. </w:t>
      </w:r>
      <w:proofErr w:type="spellStart"/>
      <w:r w:rsidRPr="00086A37">
        <w:rPr>
          <w:i/>
        </w:rPr>
        <w:t>Brucellaе</w:t>
      </w:r>
      <w:proofErr w:type="spellEnd"/>
      <w:r w:rsidRPr="00086A37">
        <w:rPr>
          <w:i/>
        </w:rPr>
        <w:t xml:space="preserve"> </w:t>
      </w:r>
      <w:proofErr w:type="spellStart"/>
      <w:r w:rsidRPr="00086A37">
        <w:t>узрокују</w:t>
      </w:r>
      <w:proofErr w:type="spellEnd"/>
      <w:r w:rsidRPr="00086A37">
        <w:t xml:space="preserve"> </w:t>
      </w:r>
      <w:proofErr w:type="spellStart"/>
      <w:r w:rsidRPr="00086A37">
        <w:t>хроничну</w:t>
      </w:r>
      <w:proofErr w:type="spellEnd"/>
      <w:r w:rsidRPr="00086A37">
        <w:t xml:space="preserve"> </w:t>
      </w:r>
      <w:proofErr w:type="spellStart"/>
      <w:r w:rsidRPr="00086A37">
        <w:t>инфекцију</w:t>
      </w:r>
      <w:proofErr w:type="spellEnd"/>
      <w:r w:rsidRPr="00086A37">
        <w:t xml:space="preserve"> </w:t>
      </w:r>
      <w:proofErr w:type="spellStart"/>
      <w:r w:rsidRPr="00086A37">
        <w:t>млечних</w:t>
      </w:r>
      <w:proofErr w:type="spellEnd"/>
      <w:r w:rsidRPr="00086A37">
        <w:t xml:space="preserve"> </w:t>
      </w:r>
      <w:proofErr w:type="spellStart"/>
      <w:r w:rsidRPr="00086A37">
        <w:t>жлезда</w:t>
      </w:r>
      <w:proofErr w:type="spellEnd"/>
      <w:r w:rsidRPr="00086A37">
        <w:t xml:space="preserve">, </w:t>
      </w:r>
      <w:proofErr w:type="spellStart"/>
      <w:r w:rsidRPr="00086A37">
        <w:t>утеруса</w:t>
      </w:r>
      <w:proofErr w:type="spellEnd"/>
      <w:r w:rsidRPr="00086A37">
        <w:t xml:space="preserve">, </w:t>
      </w:r>
      <w:proofErr w:type="spellStart"/>
      <w:r w:rsidRPr="00086A37">
        <w:t>плаценте</w:t>
      </w:r>
      <w:proofErr w:type="spellEnd"/>
      <w:r w:rsidRPr="00086A37">
        <w:t xml:space="preserve"> и </w:t>
      </w:r>
      <w:proofErr w:type="spellStart"/>
      <w:r w:rsidRPr="00086A37">
        <w:t>епидимиса</w:t>
      </w:r>
      <w:proofErr w:type="spellEnd"/>
      <w:r w:rsidRPr="00086A37">
        <w:t>.</w:t>
      </w:r>
    </w:p>
    <w:p w14:paraId="0061EDC1" w14:textId="77777777" w:rsidR="00A262DF" w:rsidRPr="00086A37" w:rsidRDefault="00A262DF" w:rsidP="00A262DF">
      <w:pPr>
        <w:ind w:firstLine="720"/>
        <w:jc w:val="both"/>
      </w:pPr>
      <w:proofErr w:type="spellStart"/>
      <w:r w:rsidRPr="00086A37">
        <w:t>Бруцелоза</w:t>
      </w:r>
      <w:proofErr w:type="spellEnd"/>
      <w:r w:rsidRPr="00086A37">
        <w:t xml:space="preserve"> </w:t>
      </w:r>
      <w:proofErr w:type="spellStart"/>
      <w:r w:rsidRPr="00086A37">
        <w:t>је</w:t>
      </w:r>
      <w:proofErr w:type="spellEnd"/>
      <w:r w:rsidRPr="00086A37">
        <w:t xml:space="preserve"> </w:t>
      </w:r>
      <w:proofErr w:type="spellStart"/>
      <w:r w:rsidRPr="00086A37">
        <w:t>типична</w:t>
      </w:r>
      <w:proofErr w:type="spellEnd"/>
      <w:r w:rsidRPr="00086A37">
        <w:t xml:space="preserve"> </w:t>
      </w:r>
      <w:proofErr w:type="spellStart"/>
      <w:r w:rsidRPr="00086A37">
        <w:t>зооноза</w:t>
      </w:r>
      <w:proofErr w:type="spellEnd"/>
      <w:r w:rsidRPr="00086A37">
        <w:t xml:space="preserve"> </w:t>
      </w:r>
      <w:proofErr w:type="spellStart"/>
      <w:r w:rsidRPr="00086A37">
        <w:t>од</w:t>
      </w:r>
      <w:proofErr w:type="spellEnd"/>
      <w:r w:rsidRPr="00086A37">
        <w:t xml:space="preserve"> </w:t>
      </w:r>
      <w:proofErr w:type="spellStart"/>
      <w:r w:rsidRPr="00086A37">
        <w:t>које</w:t>
      </w:r>
      <w:proofErr w:type="spellEnd"/>
      <w:r w:rsidRPr="00086A37">
        <w:t xml:space="preserve"> </w:t>
      </w:r>
      <w:proofErr w:type="spellStart"/>
      <w:r w:rsidRPr="00086A37">
        <w:t>најчешће</w:t>
      </w:r>
      <w:proofErr w:type="spellEnd"/>
      <w:r w:rsidRPr="00086A37">
        <w:t xml:space="preserve"> </w:t>
      </w:r>
      <w:proofErr w:type="spellStart"/>
      <w:r w:rsidRPr="00086A37">
        <w:t>професионално</w:t>
      </w:r>
      <w:proofErr w:type="spellEnd"/>
      <w:r w:rsidRPr="00086A37">
        <w:t xml:space="preserve"> </w:t>
      </w:r>
      <w:proofErr w:type="spellStart"/>
      <w:r w:rsidRPr="00086A37">
        <w:t>обољевају</w:t>
      </w:r>
      <w:proofErr w:type="spellEnd"/>
      <w:r w:rsidRPr="00086A37">
        <w:t xml:space="preserve"> </w:t>
      </w:r>
      <w:proofErr w:type="spellStart"/>
      <w:r w:rsidRPr="00086A37">
        <w:t>ветеринари</w:t>
      </w:r>
      <w:proofErr w:type="spellEnd"/>
      <w:r w:rsidRPr="00086A37">
        <w:t xml:space="preserve">, </w:t>
      </w:r>
      <w:proofErr w:type="spellStart"/>
      <w:r w:rsidRPr="00086A37">
        <w:t>лабораторијски</w:t>
      </w:r>
      <w:proofErr w:type="spellEnd"/>
      <w:r w:rsidRPr="00086A37">
        <w:t xml:space="preserve"> </w:t>
      </w:r>
      <w:proofErr w:type="spellStart"/>
      <w:r w:rsidRPr="00086A37">
        <w:t>радници</w:t>
      </w:r>
      <w:proofErr w:type="spellEnd"/>
      <w:r w:rsidRPr="00086A37">
        <w:t xml:space="preserve">, </w:t>
      </w:r>
      <w:proofErr w:type="spellStart"/>
      <w:r w:rsidRPr="00086A37">
        <w:t>фармери</w:t>
      </w:r>
      <w:proofErr w:type="spellEnd"/>
      <w:r w:rsidRPr="00086A37">
        <w:t xml:space="preserve"> и </w:t>
      </w:r>
      <w:proofErr w:type="spellStart"/>
      <w:r w:rsidRPr="00086A37">
        <w:t>месари</w:t>
      </w:r>
      <w:proofErr w:type="spellEnd"/>
      <w:r w:rsidRPr="00086A37">
        <w:t xml:space="preserve">. </w:t>
      </w:r>
      <w:proofErr w:type="spellStart"/>
      <w:r w:rsidRPr="00086A37">
        <w:t>Инфекција</w:t>
      </w:r>
      <w:proofErr w:type="spellEnd"/>
      <w:r w:rsidRPr="00086A37">
        <w:t xml:space="preserve"> </w:t>
      </w:r>
      <w:proofErr w:type="spellStart"/>
      <w:r w:rsidRPr="00086A37">
        <w:t>настаје</w:t>
      </w:r>
      <w:proofErr w:type="spellEnd"/>
      <w:r w:rsidRPr="00086A37">
        <w:t xml:space="preserve"> </w:t>
      </w:r>
      <w:proofErr w:type="spellStart"/>
      <w:r w:rsidRPr="00086A37">
        <w:t>након</w:t>
      </w:r>
      <w:proofErr w:type="spellEnd"/>
      <w:r w:rsidRPr="00086A37">
        <w:t xml:space="preserve"> </w:t>
      </w:r>
      <w:proofErr w:type="spellStart"/>
      <w:r w:rsidRPr="00086A37">
        <w:t>конзумирања</w:t>
      </w:r>
      <w:proofErr w:type="spellEnd"/>
      <w:r w:rsidRPr="00086A37">
        <w:t xml:space="preserve"> </w:t>
      </w:r>
      <w:proofErr w:type="spellStart"/>
      <w:r w:rsidRPr="00086A37">
        <w:t>меса</w:t>
      </w:r>
      <w:proofErr w:type="spellEnd"/>
      <w:r w:rsidRPr="00086A37">
        <w:t xml:space="preserve">, </w:t>
      </w:r>
      <w:proofErr w:type="spellStart"/>
      <w:r w:rsidRPr="00086A37">
        <w:t>непастеризованог</w:t>
      </w:r>
      <w:proofErr w:type="spellEnd"/>
      <w:r w:rsidRPr="00086A37">
        <w:t xml:space="preserve"> </w:t>
      </w:r>
      <w:proofErr w:type="spellStart"/>
      <w:r w:rsidRPr="00086A37">
        <w:t>млека</w:t>
      </w:r>
      <w:proofErr w:type="spellEnd"/>
      <w:r w:rsidRPr="00086A37">
        <w:t xml:space="preserve"> и </w:t>
      </w:r>
      <w:proofErr w:type="spellStart"/>
      <w:r w:rsidRPr="00086A37">
        <w:t>млечних</w:t>
      </w:r>
      <w:proofErr w:type="spellEnd"/>
      <w:r w:rsidRPr="00086A37">
        <w:t xml:space="preserve"> </w:t>
      </w:r>
      <w:proofErr w:type="spellStart"/>
      <w:r w:rsidRPr="00086A37">
        <w:t>производа</w:t>
      </w:r>
      <w:proofErr w:type="spellEnd"/>
      <w:r w:rsidRPr="00086A37">
        <w:t xml:space="preserve">, </w:t>
      </w:r>
      <w:proofErr w:type="spellStart"/>
      <w:r w:rsidRPr="00086A37">
        <w:t>при</w:t>
      </w:r>
      <w:proofErr w:type="spellEnd"/>
      <w:r w:rsidRPr="00086A37">
        <w:t xml:space="preserve"> </w:t>
      </w:r>
      <w:proofErr w:type="spellStart"/>
      <w:r w:rsidRPr="00086A37">
        <w:t>контакту</w:t>
      </w:r>
      <w:proofErr w:type="spellEnd"/>
      <w:r w:rsidRPr="00086A37">
        <w:t xml:space="preserve"> </w:t>
      </w:r>
      <w:proofErr w:type="spellStart"/>
      <w:r w:rsidRPr="00086A37">
        <w:t>са</w:t>
      </w:r>
      <w:proofErr w:type="spellEnd"/>
      <w:r w:rsidRPr="00086A37">
        <w:t xml:space="preserve"> </w:t>
      </w:r>
      <w:proofErr w:type="spellStart"/>
      <w:r w:rsidRPr="00086A37">
        <w:t>екскретима</w:t>
      </w:r>
      <w:proofErr w:type="spellEnd"/>
      <w:r w:rsidRPr="00086A37">
        <w:t xml:space="preserve"> и </w:t>
      </w:r>
      <w:proofErr w:type="spellStart"/>
      <w:r w:rsidRPr="00086A37">
        <w:t>ткивима</w:t>
      </w:r>
      <w:proofErr w:type="spellEnd"/>
      <w:r w:rsidRPr="00086A37">
        <w:t xml:space="preserve"> </w:t>
      </w:r>
      <w:proofErr w:type="spellStart"/>
      <w:r w:rsidRPr="00086A37">
        <w:t>заражене</w:t>
      </w:r>
      <w:proofErr w:type="spellEnd"/>
      <w:r w:rsidRPr="00086A37">
        <w:t xml:space="preserve"> </w:t>
      </w:r>
      <w:proofErr w:type="spellStart"/>
      <w:r w:rsidRPr="00086A37">
        <w:t>животиње</w:t>
      </w:r>
      <w:proofErr w:type="spellEnd"/>
      <w:r w:rsidRPr="00086A37">
        <w:t xml:space="preserve">. </w:t>
      </w:r>
      <w:proofErr w:type="spellStart"/>
      <w:r w:rsidRPr="00086A37">
        <w:t>Код</w:t>
      </w:r>
      <w:proofErr w:type="spellEnd"/>
      <w:r w:rsidRPr="00086A37">
        <w:t xml:space="preserve"> </w:t>
      </w:r>
      <w:proofErr w:type="spellStart"/>
      <w:r w:rsidRPr="00086A37">
        <w:t>људи</w:t>
      </w:r>
      <w:proofErr w:type="spellEnd"/>
      <w:r w:rsidRPr="00086A37">
        <w:t xml:space="preserve">, </w:t>
      </w:r>
      <w:proofErr w:type="spellStart"/>
      <w:r w:rsidRPr="00086A37">
        <w:t>бруцелоза</w:t>
      </w:r>
      <w:proofErr w:type="spellEnd"/>
      <w:r w:rsidRPr="00086A37">
        <w:t xml:space="preserve"> </w:t>
      </w:r>
      <w:proofErr w:type="spellStart"/>
      <w:r w:rsidRPr="00086A37">
        <w:t>је</w:t>
      </w:r>
      <w:proofErr w:type="spellEnd"/>
      <w:r w:rsidRPr="00086A37">
        <w:t xml:space="preserve"> </w:t>
      </w:r>
      <w:proofErr w:type="spellStart"/>
      <w:r w:rsidRPr="00086A37">
        <w:t>хронична</w:t>
      </w:r>
      <w:proofErr w:type="spellEnd"/>
      <w:r w:rsidRPr="00086A37">
        <w:t xml:space="preserve"> </w:t>
      </w:r>
      <w:proofErr w:type="spellStart"/>
      <w:r w:rsidRPr="00086A37">
        <w:t>болест</w:t>
      </w:r>
      <w:proofErr w:type="spellEnd"/>
      <w:r w:rsidRPr="00086A37">
        <w:t xml:space="preserve"> </w:t>
      </w:r>
      <w:proofErr w:type="spellStart"/>
      <w:r w:rsidRPr="00086A37">
        <w:t>коју</w:t>
      </w:r>
      <w:proofErr w:type="spellEnd"/>
      <w:r w:rsidRPr="00086A37">
        <w:t xml:space="preserve"> </w:t>
      </w:r>
      <w:proofErr w:type="spellStart"/>
      <w:r w:rsidRPr="00086A37">
        <w:t>карактерише</w:t>
      </w:r>
      <w:proofErr w:type="spellEnd"/>
      <w:r w:rsidRPr="00086A37">
        <w:t xml:space="preserve"> </w:t>
      </w:r>
      <w:proofErr w:type="spellStart"/>
      <w:r w:rsidRPr="00086A37">
        <w:t>грозница</w:t>
      </w:r>
      <w:proofErr w:type="spellEnd"/>
      <w:r w:rsidRPr="00086A37">
        <w:t xml:space="preserve">, </w:t>
      </w:r>
      <w:proofErr w:type="spellStart"/>
      <w:r w:rsidRPr="00086A37">
        <w:t>ноћно</w:t>
      </w:r>
      <w:proofErr w:type="spellEnd"/>
      <w:r w:rsidRPr="00086A37">
        <w:t xml:space="preserve"> </w:t>
      </w:r>
      <w:proofErr w:type="spellStart"/>
      <w:r w:rsidRPr="00086A37">
        <w:t>знојење</w:t>
      </w:r>
      <w:proofErr w:type="spellEnd"/>
      <w:r w:rsidRPr="00086A37">
        <w:t xml:space="preserve"> и </w:t>
      </w:r>
      <w:proofErr w:type="spellStart"/>
      <w:r w:rsidRPr="00086A37">
        <w:t>губитак</w:t>
      </w:r>
      <w:proofErr w:type="spellEnd"/>
      <w:r w:rsidRPr="00086A37">
        <w:t xml:space="preserve"> </w:t>
      </w:r>
      <w:proofErr w:type="spellStart"/>
      <w:r w:rsidRPr="00086A37">
        <w:t>телесне</w:t>
      </w:r>
      <w:proofErr w:type="spellEnd"/>
      <w:r w:rsidRPr="00086A37">
        <w:t xml:space="preserve"> </w:t>
      </w:r>
      <w:proofErr w:type="spellStart"/>
      <w:r w:rsidRPr="00086A37">
        <w:t>тежине</w:t>
      </w:r>
      <w:proofErr w:type="spellEnd"/>
      <w:r w:rsidRPr="00086A37">
        <w:t xml:space="preserve"> у </w:t>
      </w:r>
      <w:proofErr w:type="spellStart"/>
      <w:r w:rsidRPr="00086A37">
        <w:t>периоду</w:t>
      </w:r>
      <w:proofErr w:type="spellEnd"/>
      <w:r w:rsidRPr="00086A37">
        <w:t xml:space="preserve"> </w:t>
      </w:r>
      <w:proofErr w:type="spellStart"/>
      <w:r w:rsidRPr="00086A37">
        <w:t>од</w:t>
      </w:r>
      <w:proofErr w:type="spellEnd"/>
      <w:r w:rsidRPr="00086A37">
        <w:t xml:space="preserve"> </w:t>
      </w:r>
      <w:proofErr w:type="spellStart"/>
      <w:r w:rsidRPr="00086A37">
        <w:t>неколико</w:t>
      </w:r>
      <w:proofErr w:type="spellEnd"/>
      <w:r w:rsidRPr="00086A37">
        <w:t xml:space="preserve"> </w:t>
      </w:r>
      <w:proofErr w:type="spellStart"/>
      <w:r w:rsidRPr="00086A37">
        <w:t>недеља</w:t>
      </w:r>
      <w:proofErr w:type="spellEnd"/>
      <w:r w:rsidRPr="00086A37">
        <w:t xml:space="preserve"> и </w:t>
      </w:r>
      <w:proofErr w:type="spellStart"/>
      <w:r w:rsidRPr="00086A37">
        <w:t>месеци</w:t>
      </w:r>
      <w:proofErr w:type="spellEnd"/>
      <w:r w:rsidRPr="00086A37">
        <w:t xml:space="preserve">. </w:t>
      </w:r>
    </w:p>
    <w:p w14:paraId="47EAC002" w14:textId="77777777" w:rsidR="00A262DF" w:rsidRPr="00086A37" w:rsidRDefault="00A262DF" w:rsidP="00A262DF">
      <w:pPr>
        <w:jc w:val="both"/>
      </w:pPr>
    </w:p>
    <w:p w14:paraId="13D4DDBB" w14:textId="77777777" w:rsidR="00A262DF" w:rsidRPr="00086A37" w:rsidRDefault="00A262DF" w:rsidP="00A262DF">
      <w:pPr>
        <w:jc w:val="both"/>
        <w:rPr>
          <w:b/>
        </w:rPr>
      </w:pPr>
      <w:proofErr w:type="spellStart"/>
      <w:r w:rsidRPr="00086A37">
        <w:rPr>
          <w:b/>
        </w:rPr>
        <w:t>Патогенеза</w:t>
      </w:r>
      <w:proofErr w:type="spellEnd"/>
      <w:r w:rsidRPr="00086A37">
        <w:rPr>
          <w:b/>
        </w:rPr>
        <w:t xml:space="preserve"> и </w:t>
      </w:r>
      <w:proofErr w:type="spellStart"/>
      <w:r w:rsidRPr="00086A37">
        <w:rPr>
          <w:b/>
        </w:rPr>
        <w:t>клиничке</w:t>
      </w:r>
      <w:proofErr w:type="spellEnd"/>
      <w:r w:rsidRPr="00086A37">
        <w:rPr>
          <w:b/>
        </w:rPr>
        <w:t xml:space="preserve"> </w:t>
      </w:r>
      <w:proofErr w:type="spellStart"/>
      <w:r w:rsidRPr="00086A37">
        <w:rPr>
          <w:b/>
        </w:rPr>
        <w:t>манифестације</w:t>
      </w:r>
      <w:proofErr w:type="spellEnd"/>
      <w:r w:rsidRPr="00086A37">
        <w:rPr>
          <w:b/>
        </w:rPr>
        <w:t xml:space="preserve"> </w:t>
      </w:r>
      <w:proofErr w:type="spellStart"/>
      <w:r w:rsidRPr="00086A37">
        <w:rPr>
          <w:b/>
        </w:rPr>
        <w:t>бруцелозе</w:t>
      </w:r>
      <w:proofErr w:type="spellEnd"/>
    </w:p>
    <w:p w14:paraId="684AF7FE" w14:textId="77777777" w:rsidR="00A262DF" w:rsidRPr="00086A37" w:rsidRDefault="00A262DF" w:rsidP="00A262DF">
      <w:pPr>
        <w:ind w:firstLine="720"/>
        <w:jc w:val="both"/>
      </w:pPr>
      <w:proofErr w:type="spellStart"/>
      <w:r w:rsidRPr="00086A37">
        <w:rPr>
          <w:i/>
        </w:rPr>
        <w:t>Brucellaе</w:t>
      </w:r>
      <w:proofErr w:type="spellEnd"/>
      <w:r w:rsidRPr="00086A37">
        <w:rPr>
          <w:i/>
        </w:rPr>
        <w:t xml:space="preserve"> </w:t>
      </w:r>
      <w:proofErr w:type="spellStart"/>
      <w:r w:rsidRPr="00086A37">
        <w:t>су</w:t>
      </w:r>
      <w:proofErr w:type="spellEnd"/>
      <w:r w:rsidRPr="00086A37">
        <w:t xml:space="preserve"> </w:t>
      </w:r>
      <w:proofErr w:type="spellStart"/>
      <w:r w:rsidRPr="00086A37">
        <w:t>факултативно</w:t>
      </w:r>
      <w:proofErr w:type="spellEnd"/>
      <w:r w:rsidRPr="00086A37">
        <w:t xml:space="preserve"> </w:t>
      </w:r>
      <w:proofErr w:type="spellStart"/>
      <w:r w:rsidRPr="00086A37">
        <w:t>интрацелуларне</w:t>
      </w:r>
      <w:proofErr w:type="spellEnd"/>
      <w:r w:rsidRPr="00086A37">
        <w:t xml:space="preserve"> </w:t>
      </w:r>
      <w:proofErr w:type="spellStart"/>
      <w:r w:rsidRPr="00086A37">
        <w:t>бактерије</w:t>
      </w:r>
      <w:proofErr w:type="spellEnd"/>
      <w:r w:rsidRPr="00086A37">
        <w:t xml:space="preserve"> </w:t>
      </w:r>
      <w:proofErr w:type="spellStart"/>
      <w:r w:rsidRPr="00086A37">
        <w:t>које</w:t>
      </w:r>
      <w:proofErr w:type="spellEnd"/>
      <w:r w:rsidRPr="00086A37">
        <w:t xml:space="preserve"> </w:t>
      </w:r>
      <w:proofErr w:type="spellStart"/>
      <w:r w:rsidRPr="00086A37">
        <w:t>инфицирају</w:t>
      </w:r>
      <w:proofErr w:type="spellEnd"/>
      <w:r w:rsidRPr="00086A37">
        <w:t xml:space="preserve"> </w:t>
      </w:r>
      <w:proofErr w:type="spellStart"/>
      <w:r w:rsidRPr="00086A37">
        <w:t>епителне</w:t>
      </w:r>
      <w:proofErr w:type="spellEnd"/>
      <w:r w:rsidRPr="00086A37">
        <w:t xml:space="preserve"> </w:t>
      </w:r>
      <w:proofErr w:type="spellStart"/>
      <w:r w:rsidRPr="00086A37">
        <w:t>ћелије</w:t>
      </w:r>
      <w:proofErr w:type="spellEnd"/>
      <w:r w:rsidRPr="00086A37">
        <w:t xml:space="preserve"> и </w:t>
      </w:r>
      <w:proofErr w:type="spellStart"/>
      <w:r w:rsidRPr="00086A37">
        <w:t>ћелије</w:t>
      </w:r>
      <w:proofErr w:type="spellEnd"/>
      <w:r w:rsidRPr="00086A37">
        <w:t xml:space="preserve"> </w:t>
      </w:r>
      <w:proofErr w:type="spellStart"/>
      <w:r w:rsidRPr="00086A37">
        <w:t>мононуклеарног-фагоцитног</w:t>
      </w:r>
      <w:proofErr w:type="spellEnd"/>
      <w:r w:rsidRPr="00086A37">
        <w:t xml:space="preserve"> </w:t>
      </w:r>
      <w:proofErr w:type="spellStart"/>
      <w:r w:rsidRPr="00086A37">
        <w:t>система</w:t>
      </w:r>
      <w:proofErr w:type="spellEnd"/>
      <w:r w:rsidRPr="00086A37">
        <w:t xml:space="preserve">. </w:t>
      </w:r>
      <w:proofErr w:type="spellStart"/>
      <w:r w:rsidRPr="00086A37">
        <w:t>Доспевају</w:t>
      </w:r>
      <w:proofErr w:type="spellEnd"/>
      <w:r w:rsidRPr="00086A37">
        <w:t xml:space="preserve"> у </w:t>
      </w:r>
      <w:proofErr w:type="spellStart"/>
      <w:r w:rsidRPr="00086A37">
        <w:t>организам</w:t>
      </w:r>
      <w:proofErr w:type="spellEnd"/>
      <w:r w:rsidRPr="00086A37">
        <w:t xml:space="preserve"> </w:t>
      </w:r>
      <w:proofErr w:type="spellStart"/>
      <w:r w:rsidRPr="00086A37">
        <w:t>тако</w:t>
      </w:r>
      <w:proofErr w:type="spellEnd"/>
      <w:r w:rsidRPr="00086A37">
        <w:t xml:space="preserve"> </w:t>
      </w:r>
      <w:proofErr w:type="spellStart"/>
      <w:r w:rsidRPr="00086A37">
        <w:t>што</w:t>
      </w:r>
      <w:proofErr w:type="spellEnd"/>
      <w:r w:rsidRPr="00086A37">
        <w:t xml:space="preserve"> </w:t>
      </w:r>
      <w:proofErr w:type="spellStart"/>
      <w:r w:rsidRPr="00086A37">
        <w:t>пенетрирају</w:t>
      </w:r>
      <w:proofErr w:type="spellEnd"/>
      <w:r w:rsidRPr="00086A37">
        <w:t xml:space="preserve"> </w:t>
      </w:r>
      <w:proofErr w:type="spellStart"/>
      <w:r w:rsidRPr="00086A37">
        <w:t>кроз</w:t>
      </w:r>
      <w:proofErr w:type="spellEnd"/>
      <w:r w:rsidRPr="00086A37">
        <w:t xml:space="preserve"> </w:t>
      </w:r>
      <w:proofErr w:type="spellStart"/>
      <w:r w:rsidRPr="00086A37">
        <w:t>кожу</w:t>
      </w:r>
      <w:proofErr w:type="spellEnd"/>
      <w:r w:rsidRPr="00086A37">
        <w:t xml:space="preserve"> и </w:t>
      </w:r>
      <w:proofErr w:type="spellStart"/>
      <w:r w:rsidRPr="00086A37">
        <w:t>слузницу</w:t>
      </w:r>
      <w:proofErr w:type="spellEnd"/>
      <w:r w:rsidRPr="00086A37">
        <w:t xml:space="preserve">, а </w:t>
      </w:r>
      <w:proofErr w:type="spellStart"/>
      <w:r w:rsidRPr="00086A37">
        <w:t>затим</w:t>
      </w:r>
      <w:proofErr w:type="spellEnd"/>
      <w:r w:rsidRPr="00086A37">
        <w:t xml:space="preserve"> </w:t>
      </w:r>
      <w:proofErr w:type="spellStart"/>
      <w:r w:rsidRPr="00086A37">
        <w:t>улазе</w:t>
      </w:r>
      <w:proofErr w:type="spellEnd"/>
      <w:r w:rsidRPr="00086A37">
        <w:t xml:space="preserve"> и </w:t>
      </w:r>
      <w:proofErr w:type="spellStart"/>
      <w:r w:rsidRPr="00086A37">
        <w:t>умножавају</w:t>
      </w:r>
      <w:proofErr w:type="spellEnd"/>
      <w:r w:rsidRPr="00086A37">
        <w:t xml:space="preserve"> </w:t>
      </w:r>
      <w:proofErr w:type="spellStart"/>
      <w:r w:rsidRPr="00086A37">
        <w:t>се</w:t>
      </w:r>
      <w:proofErr w:type="spellEnd"/>
      <w:r w:rsidRPr="00086A37">
        <w:t xml:space="preserve"> у </w:t>
      </w:r>
      <w:proofErr w:type="spellStart"/>
      <w:r w:rsidRPr="00086A37">
        <w:t>макрофагима</w:t>
      </w:r>
      <w:proofErr w:type="spellEnd"/>
      <w:r w:rsidRPr="00086A37">
        <w:t xml:space="preserve">, у </w:t>
      </w:r>
      <w:proofErr w:type="spellStart"/>
      <w:r w:rsidRPr="00086A37">
        <w:t>синусоидима</w:t>
      </w:r>
      <w:proofErr w:type="spellEnd"/>
      <w:r w:rsidRPr="00086A37">
        <w:t xml:space="preserve"> </w:t>
      </w:r>
      <w:proofErr w:type="spellStart"/>
      <w:r w:rsidRPr="00086A37">
        <w:t>јетре</w:t>
      </w:r>
      <w:proofErr w:type="spellEnd"/>
      <w:r w:rsidRPr="00086A37">
        <w:t xml:space="preserve">, </w:t>
      </w:r>
      <w:proofErr w:type="spellStart"/>
      <w:r w:rsidRPr="00086A37">
        <w:t>слезини</w:t>
      </w:r>
      <w:proofErr w:type="spellEnd"/>
      <w:r w:rsidRPr="00086A37">
        <w:t xml:space="preserve"> и </w:t>
      </w:r>
      <w:proofErr w:type="spellStart"/>
      <w:r w:rsidRPr="00086A37">
        <w:t>костној</w:t>
      </w:r>
      <w:proofErr w:type="spellEnd"/>
      <w:r w:rsidRPr="00086A37">
        <w:t xml:space="preserve"> </w:t>
      </w:r>
      <w:proofErr w:type="spellStart"/>
      <w:r w:rsidRPr="00086A37">
        <w:t>сржи</w:t>
      </w:r>
      <w:proofErr w:type="spellEnd"/>
      <w:r w:rsidRPr="00086A37">
        <w:t xml:space="preserve">. </w:t>
      </w:r>
      <w:proofErr w:type="spellStart"/>
      <w:r w:rsidRPr="00086A37">
        <w:t>Преживљавају</w:t>
      </w:r>
      <w:proofErr w:type="spellEnd"/>
      <w:r w:rsidRPr="00086A37">
        <w:t xml:space="preserve"> </w:t>
      </w:r>
      <w:proofErr w:type="spellStart"/>
      <w:r w:rsidRPr="00086A37">
        <w:t>унутар</w:t>
      </w:r>
      <w:proofErr w:type="spellEnd"/>
      <w:r w:rsidRPr="00086A37">
        <w:t xml:space="preserve"> </w:t>
      </w:r>
      <w:proofErr w:type="spellStart"/>
      <w:r w:rsidRPr="00086A37">
        <w:t>макрофага</w:t>
      </w:r>
      <w:proofErr w:type="spellEnd"/>
      <w:r w:rsidRPr="00086A37">
        <w:t xml:space="preserve"> </w:t>
      </w:r>
      <w:proofErr w:type="spellStart"/>
      <w:r w:rsidRPr="00086A37">
        <w:t>тако</w:t>
      </w:r>
      <w:proofErr w:type="spellEnd"/>
      <w:r w:rsidRPr="00086A37">
        <w:t xml:space="preserve"> </w:t>
      </w:r>
      <w:proofErr w:type="spellStart"/>
      <w:r w:rsidRPr="00086A37">
        <w:t>што</w:t>
      </w:r>
      <w:proofErr w:type="spellEnd"/>
      <w:r w:rsidRPr="00086A37">
        <w:t xml:space="preserve"> </w:t>
      </w:r>
      <w:proofErr w:type="spellStart"/>
      <w:r w:rsidRPr="00086A37">
        <w:t>супримирају</w:t>
      </w:r>
      <w:proofErr w:type="spellEnd"/>
      <w:r w:rsidRPr="00086A37">
        <w:t xml:space="preserve"> </w:t>
      </w:r>
      <w:proofErr w:type="spellStart"/>
      <w:r w:rsidRPr="00086A37">
        <w:t>мијелопероксидазу</w:t>
      </w:r>
      <w:proofErr w:type="spellEnd"/>
      <w:r w:rsidRPr="00086A37">
        <w:t xml:space="preserve">, </w:t>
      </w:r>
      <w:proofErr w:type="spellStart"/>
      <w:r w:rsidRPr="00086A37">
        <w:t>инхибирају</w:t>
      </w:r>
      <w:proofErr w:type="spellEnd"/>
      <w:r w:rsidRPr="00086A37">
        <w:t xml:space="preserve"> </w:t>
      </w:r>
      <w:proofErr w:type="spellStart"/>
      <w:r w:rsidRPr="00086A37">
        <w:t>фузију</w:t>
      </w:r>
      <w:proofErr w:type="spellEnd"/>
      <w:r w:rsidRPr="00086A37">
        <w:t xml:space="preserve"> </w:t>
      </w:r>
      <w:proofErr w:type="spellStart"/>
      <w:r w:rsidRPr="00086A37">
        <w:t>фагозома</w:t>
      </w:r>
      <w:proofErr w:type="spellEnd"/>
      <w:r w:rsidRPr="00086A37">
        <w:t xml:space="preserve"> и </w:t>
      </w:r>
      <w:proofErr w:type="spellStart"/>
      <w:r w:rsidRPr="00086A37">
        <w:t>лизозома</w:t>
      </w:r>
      <w:proofErr w:type="spellEnd"/>
      <w:r w:rsidRPr="00086A37">
        <w:t xml:space="preserve"> и </w:t>
      </w:r>
      <w:proofErr w:type="spellStart"/>
      <w:r w:rsidRPr="00086A37">
        <w:t>ремете</w:t>
      </w:r>
      <w:proofErr w:type="spellEnd"/>
      <w:r w:rsidRPr="00086A37">
        <w:t xml:space="preserve"> </w:t>
      </w:r>
      <w:proofErr w:type="spellStart"/>
      <w:r w:rsidRPr="00086A37">
        <w:t>продукцију</w:t>
      </w:r>
      <w:proofErr w:type="spellEnd"/>
      <w:r w:rsidRPr="00086A37">
        <w:t xml:space="preserve"> </w:t>
      </w:r>
      <w:proofErr w:type="spellStart"/>
      <w:r w:rsidRPr="00086A37">
        <w:t>цитокина</w:t>
      </w:r>
      <w:proofErr w:type="spellEnd"/>
      <w:r w:rsidRPr="00086A37">
        <w:t xml:space="preserve">. </w:t>
      </w:r>
      <w:proofErr w:type="spellStart"/>
      <w:r w:rsidRPr="00086A37">
        <w:t>Код</w:t>
      </w:r>
      <w:proofErr w:type="spellEnd"/>
      <w:r w:rsidRPr="00086A37">
        <w:t xml:space="preserve"> </w:t>
      </w:r>
      <w:proofErr w:type="spellStart"/>
      <w:r w:rsidRPr="00086A37">
        <w:t>крава</w:t>
      </w:r>
      <w:proofErr w:type="spellEnd"/>
      <w:r w:rsidRPr="00086A37">
        <w:t xml:space="preserve">, </w:t>
      </w:r>
      <w:proofErr w:type="spellStart"/>
      <w:r w:rsidRPr="00086A37">
        <w:t>оваца</w:t>
      </w:r>
      <w:proofErr w:type="spellEnd"/>
      <w:r w:rsidRPr="00086A37">
        <w:t xml:space="preserve">, </w:t>
      </w:r>
      <w:proofErr w:type="spellStart"/>
      <w:r w:rsidRPr="00086A37">
        <w:t>свиња</w:t>
      </w:r>
      <w:proofErr w:type="spellEnd"/>
      <w:r w:rsidRPr="00086A37">
        <w:t xml:space="preserve"> и </w:t>
      </w:r>
      <w:proofErr w:type="spellStart"/>
      <w:r w:rsidRPr="00086A37">
        <w:t>коза</w:t>
      </w:r>
      <w:proofErr w:type="spellEnd"/>
      <w:r w:rsidRPr="00086A37">
        <w:t xml:space="preserve">, </w:t>
      </w:r>
      <w:proofErr w:type="spellStart"/>
      <w:r w:rsidRPr="00086A37">
        <w:t>еритриол</w:t>
      </w:r>
      <w:proofErr w:type="spellEnd"/>
      <w:r w:rsidRPr="00086A37">
        <w:t xml:space="preserve"> </w:t>
      </w:r>
      <w:proofErr w:type="spellStart"/>
      <w:r w:rsidRPr="00086A37">
        <w:t>је</w:t>
      </w:r>
      <w:proofErr w:type="spellEnd"/>
      <w:r w:rsidRPr="00086A37">
        <w:t xml:space="preserve"> </w:t>
      </w:r>
      <w:proofErr w:type="spellStart"/>
      <w:r w:rsidRPr="00086A37">
        <w:t>присутан</w:t>
      </w:r>
      <w:proofErr w:type="spellEnd"/>
      <w:r w:rsidRPr="00086A37">
        <w:t xml:space="preserve"> у </w:t>
      </w:r>
      <w:proofErr w:type="spellStart"/>
      <w:r w:rsidRPr="00086A37">
        <w:t>плаценти</w:t>
      </w:r>
      <w:proofErr w:type="spellEnd"/>
      <w:r w:rsidRPr="00086A37">
        <w:t xml:space="preserve"> и </w:t>
      </w:r>
      <w:proofErr w:type="spellStart"/>
      <w:r w:rsidRPr="00086A37">
        <w:t>овојници</w:t>
      </w:r>
      <w:proofErr w:type="spellEnd"/>
      <w:r w:rsidRPr="00086A37">
        <w:t xml:space="preserve"> </w:t>
      </w:r>
      <w:proofErr w:type="spellStart"/>
      <w:r w:rsidRPr="00086A37">
        <w:t>плода</w:t>
      </w:r>
      <w:proofErr w:type="spellEnd"/>
      <w:r w:rsidRPr="00086A37">
        <w:t xml:space="preserve"> и </w:t>
      </w:r>
      <w:proofErr w:type="spellStart"/>
      <w:r w:rsidRPr="00086A37">
        <w:t>значајно</w:t>
      </w:r>
      <w:proofErr w:type="spellEnd"/>
      <w:r w:rsidRPr="00086A37">
        <w:t xml:space="preserve"> </w:t>
      </w:r>
      <w:proofErr w:type="spellStart"/>
      <w:r w:rsidRPr="00086A37">
        <w:t>стимулише</w:t>
      </w:r>
      <w:proofErr w:type="spellEnd"/>
      <w:r w:rsidRPr="00086A37">
        <w:t xml:space="preserve"> </w:t>
      </w:r>
      <w:proofErr w:type="spellStart"/>
      <w:r w:rsidRPr="00086A37">
        <w:t>раст</w:t>
      </w:r>
      <w:proofErr w:type="spellEnd"/>
      <w:r w:rsidRPr="00086A37">
        <w:t xml:space="preserve"> </w:t>
      </w:r>
      <w:r w:rsidRPr="00086A37">
        <w:rPr>
          <w:i/>
        </w:rPr>
        <w:t xml:space="preserve">Brucella, </w:t>
      </w:r>
      <w:proofErr w:type="spellStart"/>
      <w:r w:rsidRPr="00086A37">
        <w:t>због</w:t>
      </w:r>
      <w:proofErr w:type="spellEnd"/>
      <w:r w:rsidRPr="00086A37">
        <w:t xml:space="preserve"> </w:t>
      </w:r>
      <w:proofErr w:type="spellStart"/>
      <w:r w:rsidRPr="00086A37">
        <w:t>чега</w:t>
      </w:r>
      <w:proofErr w:type="spellEnd"/>
      <w:r w:rsidRPr="00086A37">
        <w:t xml:space="preserve"> </w:t>
      </w:r>
      <w:proofErr w:type="spellStart"/>
      <w:r w:rsidRPr="00086A37">
        <w:t>је</w:t>
      </w:r>
      <w:proofErr w:type="spellEnd"/>
      <w:r w:rsidRPr="00086A37">
        <w:t xml:space="preserve"> </w:t>
      </w:r>
      <w:proofErr w:type="spellStart"/>
      <w:r w:rsidRPr="00086A37">
        <w:t>код</w:t>
      </w:r>
      <w:proofErr w:type="spellEnd"/>
      <w:r w:rsidRPr="00086A37">
        <w:t xml:space="preserve"> </w:t>
      </w:r>
      <w:proofErr w:type="spellStart"/>
      <w:r w:rsidRPr="00086A37">
        <w:t>гравидних</w:t>
      </w:r>
      <w:proofErr w:type="spellEnd"/>
      <w:r w:rsidRPr="00086A37">
        <w:t xml:space="preserve"> </w:t>
      </w:r>
      <w:proofErr w:type="spellStart"/>
      <w:r w:rsidRPr="00086A37">
        <w:t>животиња</w:t>
      </w:r>
      <w:proofErr w:type="spellEnd"/>
      <w:r w:rsidRPr="00086A37">
        <w:t xml:space="preserve"> </w:t>
      </w:r>
      <w:proofErr w:type="spellStart"/>
      <w:r w:rsidRPr="00086A37">
        <w:t>инфекција</w:t>
      </w:r>
      <w:proofErr w:type="spellEnd"/>
      <w:r w:rsidRPr="00086A37">
        <w:t xml:space="preserve"> </w:t>
      </w:r>
      <w:proofErr w:type="spellStart"/>
      <w:r w:rsidRPr="00086A37">
        <w:t>локализована</w:t>
      </w:r>
      <w:proofErr w:type="spellEnd"/>
      <w:r w:rsidRPr="00086A37">
        <w:t xml:space="preserve"> </w:t>
      </w:r>
      <w:proofErr w:type="spellStart"/>
      <w:r w:rsidRPr="00086A37">
        <w:t>управо</w:t>
      </w:r>
      <w:proofErr w:type="spellEnd"/>
      <w:r w:rsidRPr="00086A37">
        <w:t xml:space="preserve"> </w:t>
      </w:r>
      <w:proofErr w:type="spellStart"/>
      <w:r w:rsidRPr="00086A37">
        <w:t>на</w:t>
      </w:r>
      <w:proofErr w:type="spellEnd"/>
      <w:r w:rsidRPr="00086A37">
        <w:t xml:space="preserve"> </w:t>
      </w:r>
      <w:proofErr w:type="spellStart"/>
      <w:r w:rsidRPr="00086A37">
        <w:t>овом</w:t>
      </w:r>
      <w:proofErr w:type="spellEnd"/>
      <w:r w:rsidRPr="00086A37">
        <w:t xml:space="preserve"> </w:t>
      </w:r>
      <w:proofErr w:type="spellStart"/>
      <w:r w:rsidRPr="00086A37">
        <w:t>месту</w:t>
      </w:r>
      <w:proofErr w:type="spellEnd"/>
      <w:r w:rsidRPr="00086A37">
        <w:t xml:space="preserve"> и </w:t>
      </w:r>
      <w:proofErr w:type="spellStart"/>
      <w:r w:rsidRPr="00086A37">
        <w:t>праћена</w:t>
      </w:r>
      <w:proofErr w:type="spellEnd"/>
      <w:r w:rsidRPr="00086A37">
        <w:t xml:space="preserve"> </w:t>
      </w:r>
      <w:proofErr w:type="spellStart"/>
      <w:r w:rsidRPr="00086A37">
        <w:t>је</w:t>
      </w:r>
      <w:proofErr w:type="spellEnd"/>
      <w:r w:rsidRPr="00086A37">
        <w:t xml:space="preserve"> </w:t>
      </w:r>
      <w:proofErr w:type="spellStart"/>
      <w:r w:rsidRPr="00086A37">
        <w:t>побачајем</w:t>
      </w:r>
      <w:proofErr w:type="spellEnd"/>
      <w:r w:rsidRPr="00086A37">
        <w:t xml:space="preserve">. </w:t>
      </w:r>
      <w:proofErr w:type="spellStart"/>
      <w:r w:rsidRPr="00086A37">
        <w:t>Хумана</w:t>
      </w:r>
      <w:proofErr w:type="spellEnd"/>
      <w:r w:rsidRPr="00086A37">
        <w:t xml:space="preserve"> </w:t>
      </w:r>
      <w:proofErr w:type="spellStart"/>
      <w:r w:rsidRPr="00086A37">
        <w:t>плацента</w:t>
      </w:r>
      <w:proofErr w:type="spellEnd"/>
      <w:r w:rsidRPr="00086A37">
        <w:t xml:space="preserve"> </w:t>
      </w:r>
      <w:proofErr w:type="spellStart"/>
      <w:r w:rsidRPr="00086A37">
        <w:t>не</w:t>
      </w:r>
      <w:proofErr w:type="spellEnd"/>
      <w:r w:rsidRPr="00086A37">
        <w:t xml:space="preserve"> </w:t>
      </w:r>
      <w:proofErr w:type="spellStart"/>
      <w:r w:rsidRPr="00086A37">
        <w:t>садржи</w:t>
      </w:r>
      <w:proofErr w:type="spellEnd"/>
      <w:r w:rsidRPr="00086A37">
        <w:t xml:space="preserve"> </w:t>
      </w:r>
      <w:proofErr w:type="spellStart"/>
      <w:r w:rsidRPr="00086A37">
        <w:t>еритриол</w:t>
      </w:r>
      <w:proofErr w:type="spellEnd"/>
      <w:r w:rsidRPr="00086A37">
        <w:t>.</w:t>
      </w:r>
    </w:p>
    <w:p w14:paraId="1F18B9CC" w14:textId="77777777" w:rsidR="00A262DF" w:rsidRPr="00086A37" w:rsidRDefault="00A262DF" w:rsidP="00A262DF">
      <w:pPr>
        <w:ind w:firstLine="720"/>
        <w:jc w:val="both"/>
      </w:pPr>
      <w:proofErr w:type="spellStart"/>
      <w:r w:rsidRPr="00086A37">
        <w:t>Ако</w:t>
      </w:r>
      <w:proofErr w:type="spellEnd"/>
      <w:r w:rsidRPr="00086A37">
        <w:t xml:space="preserve"> </w:t>
      </w:r>
      <w:proofErr w:type="spellStart"/>
      <w:r w:rsidRPr="00086A37">
        <w:t>је</w:t>
      </w:r>
      <w:proofErr w:type="spellEnd"/>
      <w:r w:rsidRPr="00086A37">
        <w:t xml:space="preserve"> </w:t>
      </w:r>
      <w:proofErr w:type="spellStart"/>
      <w:r w:rsidRPr="00086A37">
        <w:t>локална</w:t>
      </w:r>
      <w:proofErr w:type="spellEnd"/>
      <w:r w:rsidRPr="00086A37">
        <w:t xml:space="preserve"> </w:t>
      </w:r>
      <w:proofErr w:type="spellStart"/>
      <w:r w:rsidRPr="00086A37">
        <w:t>инфекција</w:t>
      </w:r>
      <w:proofErr w:type="spellEnd"/>
      <w:r w:rsidRPr="00086A37">
        <w:t xml:space="preserve"> </w:t>
      </w:r>
      <w:proofErr w:type="spellStart"/>
      <w:r w:rsidRPr="00086A37">
        <w:t>неконтролисана</w:t>
      </w:r>
      <w:proofErr w:type="spellEnd"/>
      <w:r w:rsidRPr="00086A37">
        <w:t xml:space="preserve">, </w:t>
      </w:r>
      <w:proofErr w:type="spellStart"/>
      <w:r w:rsidRPr="00086A37">
        <w:t>она</w:t>
      </w:r>
      <w:proofErr w:type="spellEnd"/>
      <w:r w:rsidRPr="00086A37">
        <w:t xml:space="preserve"> </w:t>
      </w:r>
      <w:proofErr w:type="spellStart"/>
      <w:r w:rsidRPr="00086A37">
        <w:t>се</w:t>
      </w:r>
      <w:proofErr w:type="spellEnd"/>
      <w:r w:rsidRPr="00086A37">
        <w:t xml:space="preserve"> </w:t>
      </w:r>
      <w:proofErr w:type="spellStart"/>
      <w:r w:rsidRPr="00086A37">
        <w:t>даље</w:t>
      </w:r>
      <w:proofErr w:type="spellEnd"/>
      <w:r w:rsidRPr="00086A37">
        <w:t xml:space="preserve"> </w:t>
      </w:r>
      <w:proofErr w:type="spellStart"/>
      <w:r w:rsidRPr="00086A37">
        <w:t>шири</w:t>
      </w:r>
      <w:proofErr w:type="spellEnd"/>
      <w:r w:rsidRPr="00086A37">
        <w:t xml:space="preserve"> и </w:t>
      </w:r>
      <w:proofErr w:type="spellStart"/>
      <w:r w:rsidRPr="00086A37">
        <w:t>праћена</w:t>
      </w:r>
      <w:proofErr w:type="spellEnd"/>
      <w:r w:rsidRPr="00086A37">
        <w:t xml:space="preserve"> </w:t>
      </w:r>
      <w:proofErr w:type="spellStart"/>
      <w:r w:rsidRPr="00086A37">
        <w:t>је</w:t>
      </w:r>
      <w:proofErr w:type="spellEnd"/>
      <w:r w:rsidRPr="00086A37">
        <w:t xml:space="preserve"> </w:t>
      </w:r>
      <w:proofErr w:type="spellStart"/>
      <w:r w:rsidRPr="00086A37">
        <w:t>формирањем</w:t>
      </w:r>
      <w:proofErr w:type="spellEnd"/>
      <w:r w:rsidRPr="00086A37">
        <w:t xml:space="preserve"> </w:t>
      </w:r>
      <w:proofErr w:type="spellStart"/>
      <w:r w:rsidRPr="00086A37">
        <w:t>малих</w:t>
      </w:r>
      <w:proofErr w:type="spellEnd"/>
      <w:r w:rsidRPr="00086A37">
        <w:t xml:space="preserve"> </w:t>
      </w:r>
      <w:proofErr w:type="spellStart"/>
      <w:r w:rsidRPr="00086A37">
        <w:t>гранулома</w:t>
      </w:r>
      <w:proofErr w:type="spellEnd"/>
      <w:r w:rsidRPr="00086A37">
        <w:t xml:space="preserve"> </w:t>
      </w:r>
      <w:proofErr w:type="spellStart"/>
      <w:r w:rsidRPr="00086A37">
        <w:t>на</w:t>
      </w:r>
      <w:proofErr w:type="spellEnd"/>
      <w:r w:rsidRPr="00086A37">
        <w:t xml:space="preserve"> </w:t>
      </w:r>
      <w:proofErr w:type="spellStart"/>
      <w:r w:rsidRPr="00086A37">
        <w:t>месту</w:t>
      </w:r>
      <w:proofErr w:type="spellEnd"/>
      <w:r w:rsidRPr="00086A37">
        <w:t xml:space="preserve"> </w:t>
      </w:r>
      <w:proofErr w:type="spellStart"/>
      <w:r w:rsidRPr="00086A37">
        <w:t>размножавања</w:t>
      </w:r>
      <w:proofErr w:type="spellEnd"/>
      <w:r w:rsidRPr="00086A37">
        <w:t xml:space="preserve"> </w:t>
      </w:r>
      <w:r w:rsidRPr="00086A37">
        <w:rPr>
          <w:i/>
        </w:rPr>
        <w:t>Brucella</w:t>
      </w:r>
      <w:r w:rsidRPr="00086A37">
        <w:t xml:space="preserve">, а </w:t>
      </w:r>
      <w:proofErr w:type="spellStart"/>
      <w:r w:rsidRPr="00086A37">
        <w:t>одатле</w:t>
      </w:r>
      <w:proofErr w:type="spellEnd"/>
      <w:r w:rsidRPr="00086A37">
        <w:t xml:space="preserve"> </w:t>
      </w:r>
      <w:proofErr w:type="spellStart"/>
      <w:r w:rsidRPr="00086A37">
        <w:t>се</w:t>
      </w:r>
      <w:proofErr w:type="spellEnd"/>
      <w:r w:rsidRPr="00086A37">
        <w:t xml:space="preserve"> </w:t>
      </w:r>
      <w:proofErr w:type="spellStart"/>
      <w:r w:rsidRPr="00086A37">
        <w:t>ове</w:t>
      </w:r>
      <w:proofErr w:type="spellEnd"/>
      <w:r w:rsidRPr="00086A37">
        <w:t xml:space="preserve"> </w:t>
      </w:r>
      <w:proofErr w:type="spellStart"/>
      <w:r w:rsidRPr="00086A37">
        <w:t>бактерије</w:t>
      </w:r>
      <w:proofErr w:type="spellEnd"/>
      <w:r w:rsidRPr="00086A37">
        <w:t xml:space="preserve"> </w:t>
      </w:r>
      <w:proofErr w:type="spellStart"/>
      <w:r w:rsidRPr="00086A37">
        <w:t>ослобађају</w:t>
      </w:r>
      <w:proofErr w:type="spellEnd"/>
      <w:r w:rsidRPr="00086A37">
        <w:t xml:space="preserve"> у </w:t>
      </w:r>
      <w:proofErr w:type="spellStart"/>
      <w:r w:rsidRPr="00086A37">
        <w:t>системску</w:t>
      </w:r>
      <w:proofErr w:type="spellEnd"/>
      <w:r w:rsidRPr="00086A37">
        <w:t xml:space="preserve"> </w:t>
      </w:r>
      <w:proofErr w:type="spellStart"/>
      <w:r w:rsidRPr="00086A37">
        <w:t>циркулацију</w:t>
      </w:r>
      <w:proofErr w:type="spellEnd"/>
      <w:r w:rsidRPr="00086A37">
        <w:t xml:space="preserve">. </w:t>
      </w:r>
      <w:proofErr w:type="spellStart"/>
      <w:r w:rsidRPr="00086A37">
        <w:t>Ове</w:t>
      </w:r>
      <w:proofErr w:type="spellEnd"/>
      <w:r w:rsidRPr="00086A37">
        <w:t xml:space="preserve"> </w:t>
      </w:r>
      <w:proofErr w:type="spellStart"/>
      <w:r w:rsidRPr="00086A37">
        <w:t>епизоде</w:t>
      </w:r>
      <w:proofErr w:type="spellEnd"/>
      <w:r w:rsidRPr="00086A37">
        <w:t xml:space="preserve"> </w:t>
      </w:r>
      <w:proofErr w:type="spellStart"/>
      <w:r w:rsidRPr="00086A37">
        <w:t>бактеријемије</w:t>
      </w:r>
      <w:proofErr w:type="spellEnd"/>
      <w:r w:rsidRPr="00086A37">
        <w:t xml:space="preserve"> </w:t>
      </w:r>
      <w:proofErr w:type="spellStart"/>
      <w:r w:rsidRPr="00086A37">
        <w:t>су</w:t>
      </w:r>
      <w:proofErr w:type="spellEnd"/>
      <w:r w:rsidRPr="00086A37">
        <w:t xml:space="preserve"> </w:t>
      </w:r>
      <w:proofErr w:type="spellStart"/>
      <w:r w:rsidRPr="00086A37">
        <w:t>углавном</w:t>
      </w:r>
      <w:proofErr w:type="spellEnd"/>
      <w:r w:rsidRPr="00086A37">
        <w:t xml:space="preserve"> </w:t>
      </w:r>
      <w:proofErr w:type="spellStart"/>
      <w:r w:rsidRPr="00086A37">
        <w:t>одговорне</w:t>
      </w:r>
      <w:proofErr w:type="spellEnd"/>
      <w:r w:rsidRPr="00086A37">
        <w:t xml:space="preserve"> </w:t>
      </w:r>
      <w:proofErr w:type="spellStart"/>
      <w:r w:rsidRPr="00086A37">
        <w:t>за</w:t>
      </w:r>
      <w:proofErr w:type="spellEnd"/>
      <w:r w:rsidRPr="00086A37">
        <w:t xml:space="preserve"> </w:t>
      </w:r>
      <w:proofErr w:type="spellStart"/>
      <w:r w:rsidRPr="00086A37">
        <w:t>рекурентну</w:t>
      </w:r>
      <w:proofErr w:type="spellEnd"/>
      <w:r w:rsidRPr="00086A37">
        <w:t xml:space="preserve"> </w:t>
      </w:r>
      <w:proofErr w:type="spellStart"/>
      <w:r w:rsidRPr="00086A37">
        <w:t>дрхтавицу</w:t>
      </w:r>
      <w:proofErr w:type="spellEnd"/>
      <w:r w:rsidRPr="00086A37">
        <w:t xml:space="preserve"> и </w:t>
      </w:r>
      <w:proofErr w:type="spellStart"/>
      <w:r w:rsidRPr="00086A37">
        <w:t>скок</w:t>
      </w:r>
      <w:proofErr w:type="spellEnd"/>
      <w:r w:rsidRPr="00086A37">
        <w:t xml:space="preserve"> </w:t>
      </w:r>
      <w:proofErr w:type="spellStart"/>
      <w:r w:rsidRPr="00086A37">
        <w:t>телесне</w:t>
      </w:r>
      <w:proofErr w:type="spellEnd"/>
      <w:r w:rsidRPr="00086A37">
        <w:t xml:space="preserve"> </w:t>
      </w:r>
      <w:proofErr w:type="spellStart"/>
      <w:r w:rsidRPr="00086A37">
        <w:t>температуре</w:t>
      </w:r>
      <w:proofErr w:type="spellEnd"/>
      <w:r w:rsidRPr="00086A37">
        <w:t xml:space="preserve">. </w:t>
      </w:r>
      <w:proofErr w:type="spellStart"/>
      <w:r w:rsidRPr="00086A37">
        <w:t>Ови</w:t>
      </w:r>
      <w:proofErr w:type="spellEnd"/>
      <w:r w:rsidRPr="00086A37">
        <w:t xml:space="preserve"> </w:t>
      </w:r>
      <w:proofErr w:type="spellStart"/>
      <w:r w:rsidRPr="00086A37">
        <w:t>наведени</w:t>
      </w:r>
      <w:proofErr w:type="spellEnd"/>
      <w:r w:rsidRPr="00086A37">
        <w:t xml:space="preserve"> </w:t>
      </w:r>
      <w:proofErr w:type="spellStart"/>
      <w:r w:rsidRPr="00086A37">
        <w:t>догађаји</w:t>
      </w:r>
      <w:proofErr w:type="spellEnd"/>
      <w:r w:rsidRPr="00086A37">
        <w:t xml:space="preserve"> </w:t>
      </w:r>
      <w:proofErr w:type="spellStart"/>
      <w:r w:rsidRPr="00086A37">
        <w:t>су</w:t>
      </w:r>
      <w:proofErr w:type="spellEnd"/>
      <w:r w:rsidRPr="00086A37">
        <w:t xml:space="preserve"> </w:t>
      </w:r>
      <w:proofErr w:type="spellStart"/>
      <w:r w:rsidRPr="00086A37">
        <w:t>слични</w:t>
      </w:r>
      <w:proofErr w:type="spellEnd"/>
      <w:r w:rsidRPr="00086A37">
        <w:t xml:space="preserve"> </w:t>
      </w:r>
      <w:proofErr w:type="spellStart"/>
      <w:r w:rsidRPr="00086A37">
        <w:t>онима</w:t>
      </w:r>
      <w:proofErr w:type="spellEnd"/>
      <w:r w:rsidRPr="00086A37">
        <w:t xml:space="preserve"> </w:t>
      </w:r>
      <w:proofErr w:type="spellStart"/>
      <w:r w:rsidRPr="00086A37">
        <w:t>који</w:t>
      </w:r>
      <w:proofErr w:type="spellEnd"/>
      <w:r w:rsidRPr="00086A37">
        <w:t xml:space="preserve"> </w:t>
      </w:r>
      <w:proofErr w:type="spellStart"/>
      <w:r w:rsidRPr="00086A37">
        <w:t>се</w:t>
      </w:r>
      <w:proofErr w:type="spellEnd"/>
      <w:r w:rsidRPr="00086A37">
        <w:t xml:space="preserve"> </w:t>
      </w:r>
      <w:proofErr w:type="spellStart"/>
      <w:r w:rsidRPr="00086A37">
        <w:t>дешавају</w:t>
      </w:r>
      <w:proofErr w:type="spellEnd"/>
      <w:r w:rsidRPr="00086A37">
        <w:t xml:space="preserve"> и у </w:t>
      </w:r>
      <w:proofErr w:type="spellStart"/>
      <w:r w:rsidRPr="00086A37">
        <w:t>патогенези</w:t>
      </w:r>
      <w:proofErr w:type="spellEnd"/>
      <w:r w:rsidRPr="00086A37">
        <w:t xml:space="preserve"> </w:t>
      </w:r>
      <w:proofErr w:type="spellStart"/>
      <w:r w:rsidRPr="00086A37">
        <w:t>тифусне</w:t>
      </w:r>
      <w:proofErr w:type="spellEnd"/>
      <w:r w:rsidRPr="00086A37">
        <w:t xml:space="preserve"> </w:t>
      </w:r>
      <w:proofErr w:type="spellStart"/>
      <w:r w:rsidRPr="00086A37">
        <w:t>грознице</w:t>
      </w:r>
      <w:proofErr w:type="spellEnd"/>
      <w:r w:rsidRPr="00086A37">
        <w:t>.</w:t>
      </w:r>
    </w:p>
    <w:p w14:paraId="129C7784" w14:textId="77777777" w:rsidR="00A262DF" w:rsidRPr="00086A37" w:rsidRDefault="00A262DF" w:rsidP="00A262DF">
      <w:pPr>
        <w:ind w:firstLine="720"/>
        <w:jc w:val="both"/>
      </w:pPr>
      <w:proofErr w:type="spellStart"/>
      <w:r w:rsidRPr="00086A37">
        <w:t>За</w:t>
      </w:r>
      <w:proofErr w:type="spellEnd"/>
      <w:r w:rsidRPr="00086A37">
        <w:t xml:space="preserve"> </w:t>
      </w:r>
      <w:proofErr w:type="spellStart"/>
      <w:r w:rsidRPr="00086A37">
        <w:t>контролу</w:t>
      </w:r>
      <w:proofErr w:type="spellEnd"/>
      <w:r w:rsidRPr="00086A37">
        <w:t xml:space="preserve"> </w:t>
      </w:r>
      <w:proofErr w:type="spellStart"/>
      <w:r w:rsidRPr="00086A37">
        <w:t>инфекције</w:t>
      </w:r>
      <w:proofErr w:type="spellEnd"/>
      <w:r w:rsidRPr="00086A37">
        <w:t xml:space="preserve"> и </w:t>
      </w:r>
      <w:proofErr w:type="spellStart"/>
      <w:r w:rsidRPr="00086A37">
        <w:t>елиминацију</w:t>
      </w:r>
      <w:proofErr w:type="spellEnd"/>
      <w:r w:rsidRPr="00086A37">
        <w:t xml:space="preserve"> </w:t>
      </w:r>
      <w:r w:rsidRPr="00086A37">
        <w:rPr>
          <w:i/>
        </w:rPr>
        <w:t>Brucella</w:t>
      </w:r>
      <w:r w:rsidRPr="00086A37">
        <w:t xml:space="preserve"> </w:t>
      </w:r>
      <w:proofErr w:type="spellStart"/>
      <w:r w:rsidRPr="00086A37">
        <w:t>из</w:t>
      </w:r>
      <w:proofErr w:type="spellEnd"/>
      <w:r w:rsidRPr="00086A37">
        <w:t xml:space="preserve"> </w:t>
      </w:r>
      <w:proofErr w:type="spellStart"/>
      <w:r w:rsidRPr="00086A37">
        <w:t>макрофага</w:t>
      </w:r>
      <w:proofErr w:type="spellEnd"/>
      <w:r w:rsidRPr="00086A37">
        <w:t xml:space="preserve"> </w:t>
      </w:r>
      <w:proofErr w:type="spellStart"/>
      <w:r w:rsidRPr="00086A37">
        <w:t>одговоран</w:t>
      </w:r>
      <w:proofErr w:type="spellEnd"/>
      <w:r w:rsidRPr="00086A37">
        <w:t xml:space="preserve"> </w:t>
      </w:r>
      <w:proofErr w:type="spellStart"/>
      <w:r w:rsidRPr="00086A37">
        <w:t>је</w:t>
      </w:r>
      <w:proofErr w:type="spellEnd"/>
      <w:r w:rsidRPr="00086A37">
        <w:t xml:space="preserve"> Т-</w:t>
      </w:r>
      <w:proofErr w:type="spellStart"/>
      <w:r w:rsidRPr="00086A37">
        <w:t>ћелијски</w:t>
      </w:r>
      <w:proofErr w:type="spellEnd"/>
      <w:r w:rsidRPr="00086A37">
        <w:t xml:space="preserve"> </w:t>
      </w:r>
      <w:proofErr w:type="spellStart"/>
      <w:r w:rsidRPr="00086A37">
        <w:t>имунски</w:t>
      </w:r>
      <w:proofErr w:type="spellEnd"/>
      <w:r w:rsidRPr="00086A37">
        <w:t xml:space="preserve"> </w:t>
      </w:r>
      <w:proofErr w:type="spellStart"/>
      <w:r w:rsidRPr="00086A37">
        <w:t>одговор</w:t>
      </w:r>
      <w:proofErr w:type="spellEnd"/>
      <w:r w:rsidRPr="00086A37">
        <w:t xml:space="preserve">, а </w:t>
      </w:r>
      <w:proofErr w:type="spellStart"/>
      <w:r w:rsidRPr="00086A37">
        <w:t>нарочито</w:t>
      </w:r>
      <w:proofErr w:type="spellEnd"/>
      <w:r w:rsidRPr="00086A37">
        <w:t xml:space="preserve"> </w:t>
      </w:r>
      <w:proofErr w:type="spellStart"/>
      <w:r w:rsidRPr="00086A37">
        <w:t>помагачки</w:t>
      </w:r>
      <w:proofErr w:type="spellEnd"/>
      <w:r w:rsidRPr="00086A37">
        <w:t xml:space="preserve"> Т </w:t>
      </w:r>
      <w:proofErr w:type="spellStart"/>
      <w:r w:rsidRPr="00086A37">
        <w:t>лимфоцити</w:t>
      </w:r>
      <w:proofErr w:type="spellEnd"/>
      <w:r w:rsidRPr="00086A37">
        <w:t xml:space="preserve"> </w:t>
      </w:r>
      <w:proofErr w:type="spellStart"/>
      <w:r w:rsidRPr="00086A37">
        <w:t>који</w:t>
      </w:r>
      <w:proofErr w:type="spellEnd"/>
      <w:r w:rsidRPr="00086A37">
        <w:t xml:space="preserve"> </w:t>
      </w:r>
      <w:proofErr w:type="spellStart"/>
      <w:r w:rsidRPr="00086A37">
        <w:t>продукују</w:t>
      </w:r>
      <w:proofErr w:type="spellEnd"/>
      <w:r w:rsidRPr="00086A37">
        <w:t xml:space="preserve"> TNF-α, TNF-β, IL-1 и IL-2.</w:t>
      </w:r>
    </w:p>
    <w:p w14:paraId="17A1C378" w14:textId="77777777" w:rsidR="00A262DF" w:rsidRPr="00086A37" w:rsidRDefault="00A262DF" w:rsidP="00A262DF">
      <w:pPr>
        <w:ind w:firstLine="720"/>
        <w:jc w:val="both"/>
      </w:pPr>
      <w:proofErr w:type="spellStart"/>
      <w:r w:rsidRPr="00086A37">
        <w:t>Након</w:t>
      </w:r>
      <w:proofErr w:type="spellEnd"/>
      <w:r w:rsidRPr="00086A37">
        <w:t xml:space="preserve"> </w:t>
      </w:r>
      <w:proofErr w:type="spellStart"/>
      <w:r w:rsidRPr="00086A37">
        <w:t>инфекције</w:t>
      </w:r>
      <w:proofErr w:type="spellEnd"/>
      <w:r w:rsidRPr="00086A37">
        <w:t xml:space="preserve"> (7.-21. </w:t>
      </w:r>
      <w:proofErr w:type="spellStart"/>
      <w:r w:rsidRPr="00086A37">
        <w:t>дана</w:t>
      </w:r>
      <w:proofErr w:type="spellEnd"/>
      <w:r w:rsidRPr="00086A37">
        <w:t xml:space="preserve">), </w:t>
      </w:r>
      <w:proofErr w:type="spellStart"/>
      <w:r w:rsidRPr="00086A37">
        <w:t>бруцелоза</w:t>
      </w:r>
      <w:proofErr w:type="spellEnd"/>
      <w:r w:rsidRPr="00086A37">
        <w:t xml:space="preserve"> </w:t>
      </w:r>
      <w:proofErr w:type="spellStart"/>
      <w:r w:rsidRPr="00086A37">
        <w:t>започиње</w:t>
      </w:r>
      <w:proofErr w:type="spellEnd"/>
      <w:r w:rsidRPr="00086A37">
        <w:t xml:space="preserve"> </w:t>
      </w:r>
      <w:proofErr w:type="spellStart"/>
      <w:r w:rsidRPr="00086A37">
        <w:t>дрхтавицом</w:t>
      </w:r>
      <w:proofErr w:type="spellEnd"/>
      <w:r w:rsidRPr="00086A37">
        <w:t xml:space="preserve">, </w:t>
      </w:r>
      <w:proofErr w:type="spellStart"/>
      <w:r w:rsidRPr="00086A37">
        <w:t>малаксалошћу</w:t>
      </w:r>
      <w:proofErr w:type="spellEnd"/>
      <w:r w:rsidRPr="00086A37">
        <w:t xml:space="preserve"> и </w:t>
      </w:r>
      <w:proofErr w:type="spellStart"/>
      <w:r w:rsidRPr="00086A37">
        <w:t>грозницом</w:t>
      </w:r>
      <w:proofErr w:type="spellEnd"/>
      <w:r w:rsidRPr="00086A37">
        <w:t xml:space="preserve"> (39.5-40°С). </w:t>
      </w:r>
      <w:proofErr w:type="spellStart"/>
      <w:r w:rsidRPr="00086A37">
        <w:t>Често</w:t>
      </w:r>
      <w:proofErr w:type="spellEnd"/>
      <w:r w:rsidRPr="00086A37">
        <w:t xml:space="preserve"> </w:t>
      </w:r>
      <w:proofErr w:type="spellStart"/>
      <w:r w:rsidRPr="00086A37">
        <w:t>се</w:t>
      </w:r>
      <w:proofErr w:type="spellEnd"/>
      <w:r w:rsidRPr="00086A37">
        <w:t xml:space="preserve"> </w:t>
      </w:r>
      <w:proofErr w:type="spellStart"/>
      <w:r w:rsidRPr="00086A37">
        <w:t>јавља</w:t>
      </w:r>
      <w:proofErr w:type="spellEnd"/>
      <w:r w:rsidRPr="00086A37">
        <w:t xml:space="preserve"> и </w:t>
      </w:r>
      <w:proofErr w:type="spellStart"/>
      <w:r w:rsidRPr="00086A37">
        <w:t>знојење</w:t>
      </w:r>
      <w:proofErr w:type="spellEnd"/>
      <w:r w:rsidRPr="00086A37">
        <w:t xml:space="preserve"> и </w:t>
      </w:r>
      <w:proofErr w:type="spellStart"/>
      <w:r w:rsidRPr="00086A37">
        <w:t>то</w:t>
      </w:r>
      <w:proofErr w:type="spellEnd"/>
      <w:r w:rsidRPr="00086A37">
        <w:t xml:space="preserve"> у </w:t>
      </w:r>
      <w:proofErr w:type="spellStart"/>
      <w:r w:rsidRPr="00086A37">
        <w:t>касним</w:t>
      </w:r>
      <w:proofErr w:type="spellEnd"/>
      <w:r w:rsidRPr="00086A37">
        <w:t xml:space="preserve"> </w:t>
      </w:r>
      <w:proofErr w:type="spellStart"/>
      <w:r w:rsidRPr="00086A37">
        <w:t>поподневним</w:t>
      </w:r>
      <w:proofErr w:type="spellEnd"/>
      <w:r w:rsidRPr="00086A37">
        <w:t xml:space="preserve"> </w:t>
      </w:r>
      <w:proofErr w:type="spellStart"/>
      <w:r w:rsidRPr="00086A37">
        <w:t>сатима</w:t>
      </w:r>
      <w:proofErr w:type="spellEnd"/>
      <w:r w:rsidRPr="00086A37">
        <w:t xml:space="preserve"> и </w:t>
      </w:r>
      <w:proofErr w:type="spellStart"/>
      <w:r w:rsidRPr="00086A37">
        <w:t>увече</w:t>
      </w:r>
      <w:proofErr w:type="spellEnd"/>
      <w:r w:rsidRPr="00086A37">
        <w:t xml:space="preserve">. </w:t>
      </w:r>
      <w:proofErr w:type="spellStart"/>
      <w:r w:rsidRPr="00086A37">
        <w:t>Периодична</w:t>
      </w:r>
      <w:proofErr w:type="spellEnd"/>
      <w:r w:rsidRPr="00086A37">
        <w:t xml:space="preserve"> </w:t>
      </w:r>
      <w:proofErr w:type="spellStart"/>
      <w:r w:rsidRPr="00086A37">
        <w:t>ноћна</w:t>
      </w:r>
      <w:proofErr w:type="spellEnd"/>
      <w:r w:rsidRPr="00086A37">
        <w:t xml:space="preserve"> </w:t>
      </w:r>
      <w:proofErr w:type="spellStart"/>
      <w:r w:rsidRPr="00086A37">
        <w:t>грозница</w:t>
      </w:r>
      <w:proofErr w:type="spellEnd"/>
      <w:r w:rsidRPr="00086A37">
        <w:t xml:space="preserve"> (</w:t>
      </w:r>
      <w:proofErr w:type="spellStart"/>
      <w:r w:rsidRPr="00086A37">
        <w:t>ундулантна</w:t>
      </w:r>
      <w:proofErr w:type="spellEnd"/>
      <w:r w:rsidRPr="00086A37">
        <w:t xml:space="preserve"> </w:t>
      </w:r>
      <w:proofErr w:type="spellStart"/>
      <w:r w:rsidRPr="00086A37">
        <w:t>грозница</w:t>
      </w:r>
      <w:proofErr w:type="spellEnd"/>
      <w:r w:rsidRPr="00086A37">
        <w:t xml:space="preserve">) </w:t>
      </w:r>
      <w:proofErr w:type="spellStart"/>
      <w:r w:rsidRPr="00086A37">
        <w:t>траје</w:t>
      </w:r>
      <w:proofErr w:type="spellEnd"/>
      <w:r w:rsidRPr="00086A37">
        <w:t xml:space="preserve"> </w:t>
      </w:r>
      <w:proofErr w:type="spellStart"/>
      <w:r w:rsidRPr="00086A37">
        <w:t>недељама</w:t>
      </w:r>
      <w:proofErr w:type="spellEnd"/>
      <w:r w:rsidRPr="00086A37">
        <w:t xml:space="preserve">, </w:t>
      </w:r>
      <w:proofErr w:type="spellStart"/>
      <w:r w:rsidRPr="00086A37">
        <w:t>месецима</w:t>
      </w:r>
      <w:proofErr w:type="spellEnd"/>
      <w:r w:rsidRPr="00086A37">
        <w:t xml:space="preserve">, </w:t>
      </w:r>
      <w:proofErr w:type="spellStart"/>
      <w:r w:rsidRPr="00086A37">
        <w:t>па</w:t>
      </w:r>
      <w:proofErr w:type="spellEnd"/>
      <w:r w:rsidRPr="00086A37">
        <w:t xml:space="preserve"> </w:t>
      </w:r>
      <w:proofErr w:type="spellStart"/>
      <w:r w:rsidRPr="00086A37">
        <w:t>чак</w:t>
      </w:r>
      <w:proofErr w:type="spellEnd"/>
      <w:r w:rsidRPr="00086A37">
        <w:t xml:space="preserve"> </w:t>
      </w:r>
      <w:proofErr w:type="spellStart"/>
      <w:r w:rsidRPr="00086A37">
        <w:t>од</w:t>
      </w:r>
      <w:proofErr w:type="spellEnd"/>
      <w:r w:rsidRPr="00086A37">
        <w:t xml:space="preserve"> 1. </w:t>
      </w:r>
      <w:proofErr w:type="spellStart"/>
      <w:r w:rsidRPr="00086A37">
        <w:t>до</w:t>
      </w:r>
      <w:proofErr w:type="spellEnd"/>
      <w:r w:rsidRPr="00086A37">
        <w:t xml:space="preserve"> 2. </w:t>
      </w:r>
      <w:proofErr w:type="spellStart"/>
      <w:r w:rsidRPr="00086A37">
        <w:t>године</w:t>
      </w:r>
      <w:proofErr w:type="spellEnd"/>
      <w:r w:rsidRPr="00086A37">
        <w:t xml:space="preserve">. </w:t>
      </w:r>
      <w:proofErr w:type="spellStart"/>
      <w:r w:rsidRPr="00086A37">
        <w:t>Присутни</w:t>
      </w:r>
      <w:proofErr w:type="spellEnd"/>
      <w:r w:rsidRPr="00086A37">
        <w:t xml:space="preserve"> </w:t>
      </w:r>
      <w:proofErr w:type="spellStart"/>
      <w:r w:rsidRPr="00086A37">
        <w:t>су</w:t>
      </w:r>
      <w:proofErr w:type="spellEnd"/>
      <w:r w:rsidRPr="00086A37">
        <w:t xml:space="preserve"> </w:t>
      </w:r>
      <w:proofErr w:type="spellStart"/>
      <w:r w:rsidRPr="00086A37">
        <w:t>лимфаденопатија</w:t>
      </w:r>
      <w:proofErr w:type="spellEnd"/>
      <w:r w:rsidRPr="00086A37">
        <w:t xml:space="preserve"> и </w:t>
      </w:r>
      <w:proofErr w:type="spellStart"/>
      <w:r w:rsidRPr="00086A37">
        <w:t>хепатоспленомегалија</w:t>
      </w:r>
      <w:proofErr w:type="spellEnd"/>
      <w:r w:rsidRPr="00086A37">
        <w:t xml:space="preserve">. У </w:t>
      </w:r>
      <w:proofErr w:type="spellStart"/>
      <w:r w:rsidRPr="00086A37">
        <w:t>случају</w:t>
      </w:r>
      <w:proofErr w:type="spellEnd"/>
      <w:r w:rsidRPr="00086A37">
        <w:t xml:space="preserve"> </w:t>
      </w:r>
      <w:proofErr w:type="spellStart"/>
      <w:r w:rsidRPr="00086A37">
        <w:t>пролонгиране</w:t>
      </w:r>
      <w:proofErr w:type="spellEnd"/>
      <w:r w:rsidRPr="00086A37">
        <w:t xml:space="preserve"> </w:t>
      </w:r>
      <w:proofErr w:type="spellStart"/>
      <w:r w:rsidRPr="00086A37">
        <w:t>бруцелозе</w:t>
      </w:r>
      <w:proofErr w:type="spellEnd"/>
      <w:r w:rsidRPr="00086A37">
        <w:t xml:space="preserve"> </w:t>
      </w:r>
      <w:proofErr w:type="spellStart"/>
      <w:r w:rsidRPr="00086A37">
        <w:t>јавља</w:t>
      </w:r>
      <w:proofErr w:type="spellEnd"/>
      <w:r w:rsidRPr="00086A37">
        <w:t xml:space="preserve"> </w:t>
      </w:r>
      <w:proofErr w:type="spellStart"/>
      <w:r w:rsidRPr="00086A37">
        <w:t>се</w:t>
      </w:r>
      <w:proofErr w:type="spellEnd"/>
      <w:r w:rsidRPr="00086A37">
        <w:t xml:space="preserve"> и </w:t>
      </w:r>
      <w:proofErr w:type="spellStart"/>
      <w:r w:rsidRPr="00086A37">
        <w:t>губитак</w:t>
      </w:r>
      <w:proofErr w:type="spellEnd"/>
      <w:r w:rsidRPr="00086A37">
        <w:t xml:space="preserve"> </w:t>
      </w:r>
      <w:proofErr w:type="spellStart"/>
      <w:r w:rsidRPr="00086A37">
        <w:t>телесне</w:t>
      </w:r>
      <w:proofErr w:type="spellEnd"/>
      <w:r w:rsidRPr="00086A37">
        <w:t xml:space="preserve"> </w:t>
      </w:r>
      <w:proofErr w:type="spellStart"/>
      <w:r w:rsidRPr="00086A37">
        <w:t>тежине</w:t>
      </w:r>
      <w:proofErr w:type="spellEnd"/>
      <w:r w:rsidRPr="00086A37">
        <w:t xml:space="preserve"> (</w:t>
      </w:r>
      <w:proofErr w:type="spellStart"/>
      <w:r w:rsidRPr="00086A37">
        <w:t>преко</w:t>
      </w:r>
      <w:proofErr w:type="spellEnd"/>
      <w:r w:rsidRPr="00086A37">
        <w:t xml:space="preserve"> 20 kg). </w:t>
      </w:r>
      <w:proofErr w:type="spellStart"/>
      <w:r w:rsidRPr="00086A37">
        <w:t>Повремено</w:t>
      </w:r>
      <w:proofErr w:type="spellEnd"/>
      <w:r w:rsidRPr="00086A37">
        <w:t xml:space="preserve">, </w:t>
      </w:r>
      <w:proofErr w:type="spellStart"/>
      <w:r w:rsidRPr="00086A37">
        <w:t>развија</w:t>
      </w:r>
      <w:proofErr w:type="spellEnd"/>
      <w:r w:rsidRPr="00086A37">
        <w:t xml:space="preserve"> </w:t>
      </w:r>
      <w:proofErr w:type="spellStart"/>
      <w:r w:rsidRPr="00086A37">
        <w:t>се</w:t>
      </w:r>
      <w:proofErr w:type="spellEnd"/>
      <w:r w:rsidRPr="00086A37">
        <w:t xml:space="preserve"> </w:t>
      </w:r>
      <w:proofErr w:type="spellStart"/>
      <w:r w:rsidRPr="00086A37">
        <w:t>локализована</w:t>
      </w:r>
      <w:proofErr w:type="spellEnd"/>
      <w:r w:rsidRPr="00086A37">
        <w:t xml:space="preserve"> </w:t>
      </w:r>
      <w:proofErr w:type="spellStart"/>
      <w:r w:rsidRPr="00086A37">
        <w:t>инфекција</w:t>
      </w:r>
      <w:proofErr w:type="spellEnd"/>
      <w:r w:rsidRPr="00086A37">
        <w:t xml:space="preserve"> у </w:t>
      </w:r>
      <w:proofErr w:type="spellStart"/>
      <w:r w:rsidRPr="00086A37">
        <w:t>плућима</w:t>
      </w:r>
      <w:proofErr w:type="spellEnd"/>
      <w:r w:rsidRPr="00086A37">
        <w:t xml:space="preserve">, </w:t>
      </w:r>
      <w:proofErr w:type="spellStart"/>
      <w:r w:rsidRPr="00086A37">
        <w:t>костима</w:t>
      </w:r>
      <w:proofErr w:type="spellEnd"/>
      <w:r w:rsidRPr="00086A37">
        <w:t xml:space="preserve">, </w:t>
      </w:r>
      <w:proofErr w:type="spellStart"/>
      <w:r w:rsidRPr="00086A37">
        <w:t>мозгу</w:t>
      </w:r>
      <w:proofErr w:type="spellEnd"/>
      <w:r w:rsidRPr="00086A37">
        <w:t xml:space="preserve">, </w:t>
      </w:r>
      <w:proofErr w:type="spellStart"/>
      <w:r w:rsidRPr="00086A37">
        <w:t>срцу</w:t>
      </w:r>
      <w:proofErr w:type="spellEnd"/>
      <w:r w:rsidRPr="00086A37">
        <w:t xml:space="preserve"> </w:t>
      </w:r>
      <w:proofErr w:type="spellStart"/>
      <w:r w:rsidRPr="00086A37">
        <w:t>или</w:t>
      </w:r>
      <w:proofErr w:type="spellEnd"/>
      <w:r w:rsidRPr="00086A37">
        <w:t xml:space="preserve"> у </w:t>
      </w:r>
      <w:proofErr w:type="spellStart"/>
      <w:r w:rsidRPr="00086A37">
        <w:t>генитоуринарном</w:t>
      </w:r>
      <w:proofErr w:type="spellEnd"/>
      <w:r w:rsidRPr="00086A37">
        <w:t xml:space="preserve"> </w:t>
      </w:r>
      <w:proofErr w:type="spellStart"/>
      <w:r w:rsidRPr="00086A37">
        <w:t>систему</w:t>
      </w:r>
      <w:proofErr w:type="spellEnd"/>
      <w:r w:rsidRPr="00086A37">
        <w:t>.</w:t>
      </w:r>
    </w:p>
    <w:p w14:paraId="33D49522" w14:textId="77777777" w:rsidR="00A262DF" w:rsidRPr="00086A37" w:rsidRDefault="00A262DF" w:rsidP="00A262DF">
      <w:pPr>
        <w:ind w:firstLine="720"/>
        <w:jc w:val="both"/>
      </w:pPr>
    </w:p>
    <w:p w14:paraId="7D69F837" w14:textId="77777777" w:rsidR="00A262DF" w:rsidRPr="00086A37" w:rsidRDefault="00A262DF" w:rsidP="00A262DF">
      <w:pPr>
        <w:jc w:val="both"/>
        <w:rPr>
          <w:b/>
        </w:rPr>
      </w:pPr>
      <w:proofErr w:type="spellStart"/>
      <w:r w:rsidRPr="00086A37">
        <w:rPr>
          <w:b/>
        </w:rPr>
        <w:t>Дијагноза</w:t>
      </w:r>
      <w:proofErr w:type="spellEnd"/>
      <w:r w:rsidRPr="00086A37">
        <w:rPr>
          <w:b/>
        </w:rPr>
        <w:t xml:space="preserve"> и </w:t>
      </w:r>
      <w:proofErr w:type="spellStart"/>
      <w:r w:rsidRPr="00086A37">
        <w:rPr>
          <w:b/>
        </w:rPr>
        <w:t>лечење</w:t>
      </w:r>
      <w:proofErr w:type="spellEnd"/>
      <w:r w:rsidRPr="00086A37">
        <w:rPr>
          <w:b/>
        </w:rPr>
        <w:t xml:space="preserve"> </w:t>
      </w:r>
    </w:p>
    <w:p w14:paraId="65643F07" w14:textId="77777777" w:rsidR="00A262DF" w:rsidRPr="00086A37" w:rsidRDefault="00A262DF" w:rsidP="00A262DF">
      <w:pPr>
        <w:ind w:firstLine="720"/>
        <w:jc w:val="both"/>
      </w:pPr>
      <w:proofErr w:type="spellStart"/>
      <w:r w:rsidRPr="00086A37">
        <w:t>За</w:t>
      </w:r>
      <w:proofErr w:type="spellEnd"/>
      <w:r w:rsidRPr="00086A37">
        <w:t xml:space="preserve"> </w:t>
      </w:r>
      <w:proofErr w:type="spellStart"/>
      <w:r w:rsidRPr="00086A37">
        <w:t>дефинитивно</w:t>
      </w:r>
      <w:proofErr w:type="spellEnd"/>
      <w:r w:rsidRPr="00086A37">
        <w:t xml:space="preserve"> </w:t>
      </w:r>
      <w:proofErr w:type="spellStart"/>
      <w:r w:rsidRPr="00086A37">
        <w:t>постављање</w:t>
      </w:r>
      <w:proofErr w:type="spellEnd"/>
      <w:r w:rsidRPr="00086A37">
        <w:t xml:space="preserve"> </w:t>
      </w:r>
      <w:proofErr w:type="spellStart"/>
      <w:r w:rsidRPr="00086A37">
        <w:t>дијагнозе</w:t>
      </w:r>
      <w:proofErr w:type="spellEnd"/>
      <w:r w:rsidRPr="00086A37">
        <w:t xml:space="preserve"> </w:t>
      </w:r>
      <w:proofErr w:type="spellStart"/>
      <w:r w:rsidRPr="00086A37">
        <w:t>неопходна</w:t>
      </w:r>
      <w:proofErr w:type="spellEnd"/>
      <w:r w:rsidRPr="00086A37">
        <w:t xml:space="preserve"> </w:t>
      </w:r>
      <w:proofErr w:type="spellStart"/>
      <w:r w:rsidRPr="00086A37">
        <w:t>је</w:t>
      </w:r>
      <w:proofErr w:type="spellEnd"/>
      <w:r w:rsidRPr="00086A37">
        <w:t xml:space="preserve"> </w:t>
      </w:r>
      <w:proofErr w:type="spellStart"/>
      <w:r w:rsidRPr="00086A37">
        <w:t>изолација</w:t>
      </w:r>
      <w:proofErr w:type="spellEnd"/>
      <w:r w:rsidRPr="00086A37">
        <w:t xml:space="preserve"> </w:t>
      </w:r>
      <w:proofErr w:type="spellStart"/>
      <w:r w:rsidRPr="00086A37">
        <w:t>узрочника</w:t>
      </w:r>
      <w:proofErr w:type="spellEnd"/>
      <w:r w:rsidRPr="00086A37">
        <w:t xml:space="preserve">. </w:t>
      </w:r>
      <w:proofErr w:type="spellStart"/>
      <w:r w:rsidRPr="00086A37">
        <w:t>За</w:t>
      </w:r>
      <w:proofErr w:type="spellEnd"/>
      <w:r w:rsidRPr="00086A37">
        <w:t xml:space="preserve"> </w:t>
      </w:r>
      <w:proofErr w:type="spellStart"/>
      <w:r w:rsidRPr="00086A37">
        <w:t>изолацију</w:t>
      </w:r>
      <w:proofErr w:type="spellEnd"/>
      <w:r w:rsidRPr="00086A37">
        <w:t xml:space="preserve"> </w:t>
      </w:r>
      <w:proofErr w:type="spellStart"/>
      <w:r w:rsidRPr="00086A37">
        <w:t>користе</w:t>
      </w:r>
      <w:proofErr w:type="spellEnd"/>
      <w:r w:rsidRPr="00086A37">
        <w:t xml:space="preserve"> </w:t>
      </w:r>
      <w:proofErr w:type="spellStart"/>
      <w:r w:rsidRPr="00086A37">
        <w:t>се</w:t>
      </w:r>
      <w:proofErr w:type="spellEnd"/>
      <w:r w:rsidRPr="00086A37">
        <w:t xml:space="preserve"> </w:t>
      </w:r>
      <w:proofErr w:type="spellStart"/>
      <w:r w:rsidRPr="00086A37">
        <w:t>крв</w:t>
      </w:r>
      <w:proofErr w:type="spellEnd"/>
      <w:r w:rsidRPr="00086A37">
        <w:t xml:space="preserve"> и </w:t>
      </w:r>
      <w:proofErr w:type="spellStart"/>
      <w:r w:rsidRPr="00086A37">
        <w:t>бипсија</w:t>
      </w:r>
      <w:proofErr w:type="spellEnd"/>
      <w:r w:rsidRPr="00086A37">
        <w:t xml:space="preserve"> </w:t>
      </w:r>
      <w:proofErr w:type="spellStart"/>
      <w:r w:rsidRPr="00086A37">
        <w:t>ткива</w:t>
      </w:r>
      <w:proofErr w:type="spellEnd"/>
      <w:r w:rsidRPr="00086A37">
        <w:t xml:space="preserve"> (</w:t>
      </w:r>
      <w:proofErr w:type="spellStart"/>
      <w:r w:rsidRPr="00086A37">
        <w:t>јетре</w:t>
      </w:r>
      <w:proofErr w:type="spellEnd"/>
      <w:r w:rsidRPr="00086A37">
        <w:t xml:space="preserve">, </w:t>
      </w:r>
      <w:proofErr w:type="spellStart"/>
      <w:r w:rsidRPr="00086A37">
        <w:t>костне</w:t>
      </w:r>
      <w:proofErr w:type="spellEnd"/>
      <w:r w:rsidRPr="00086A37">
        <w:t xml:space="preserve"> </w:t>
      </w:r>
      <w:proofErr w:type="spellStart"/>
      <w:r w:rsidRPr="00086A37">
        <w:t>сржи</w:t>
      </w:r>
      <w:proofErr w:type="spellEnd"/>
      <w:r w:rsidRPr="00086A37">
        <w:t xml:space="preserve"> </w:t>
      </w:r>
      <w:proofErr w:type="spellStart"/>
      <w:r w:rsidRPr="00086A37">
        <w:t>или</w:t>
      </w:r>
      <w:proofErr w:type="spellEnd"/>
      <w:r w:rsidRPr="00086A37">
        <w:t xml:space="preserve"> </w:t>
      </w:r>
      <w:proofErr w:type="spellStart"/>
      <w:r w:rsidRPr="00086A37">
        <w:t>лимфних</w:t>
      </w:r>
      <w:proofErr w:type="spellEnd"/>
      <w:r w:rsidRPr="00086A37">
        <w:t xml:space="preserve"> </w:t>
      </w:r>
      <w:proofErr w:type="spellStart"/>
      <w:r w:rsidRPr="00086A37">
        <w:t>чворова</w:t>
      </w:r>
      <w:proofErr w:type="spellEnd"/>
      <w:r w:rsidRPr="00086A37">
        <w:t xml:space="preserve">). </w:t>
      </w:r>
      <w:proofErr w:type="spellStart"/>
      <w:r w:rsidRPr="00086A37">
        <w:t>Дијагноза</w:t>
      </w:r>
      <w:proofErr w:type="spellEnd"/>
      <w:r w:rsidRPr="00086A37">
        <w:t xml:space="preserve"> </w:t>
      </w:r>
      <w:proofErr w:type="spellStart"/>
      <w:r w:rsidRPr="00086A37">
        <w:t>се</w:t>
      </w:r>
      <w:proofErr w:type="spellEnd"/>
      <w:r w:rsidRPr="00086A37">
        <w:t xml:space="preserve"> </w:t>
      </w:r>
      <w:proofErr w:type="spellStart"/>
      <w:r w:rsidRPr="00086A37">
        <w:t>поставља</w:t>
      </w:r>
      <w:proofErr w:type="spellEnd"/>
      <w:r w:rsidRPr="00086A37">
        <w:t xml:space="preserve"> и </w:t>
      </w:r>
      <w:proofErr w:type="spellStart"/>
      <w:r w:rsidRPr="00086A37">
        <w:t>помоћу</w:t>
      </w:r>
      <w:proofErr w:type="spellEnd"/>
      <w:r w:rsidRPr="00086A37">
        <w:t xml:space="preserve"> </w:t>
      </w:r>
      <w:proofErr w:type="spellStart"/>
      <w:r w:rsidRPr="00086A37">
        <w:t>серолошких</w:t>
      </w:r>
      <w:proofErr w:type="spellEnd"/>
      <w:r w:rsidRPr="00086A37">
        <w:t xml:space="preserve"> </w:t>
      </w:r>
      <w:proofErr w:type="spellStart"/>
      <w:r w:rsidRPr="00086A37">
        <w:t>тестова</w:t>
      </w:r>
      <w:proofErr w:type="spellEnd"/>
      <w:r w:rsidRPr="00086A37">
        <w:t xml:space="preserve">. </w:t>
      </w:r>
    </w:p>
    <w:p w14:paraId="51D2E2DB" w14:textId="77777777" w:rsidR="00A262DF" w:rsidRPr="00086A37" w:rsidRDefault="00A262DF" w:rsidP="00A262DF">
      <w:pPr>
        <w:ind w:firstLine="720"/>
        <w:jc w:val="both"/>
      </w:pPr>
      <w:r w:rsidRPr="00086A37">
        <w:rPr>
          <w:lang w:val="sr-Cyrl-CS"/>
        </w:rPr>
        <w:t>Превенција подразумева контролу и имунизацију животиња</w:t>
      </w:r>
      <w:r w:rsidRPr="00086A37">
        <w:t xml:space="preserve">. </w:t>
      </w:r>
      <w:proofErr w:type="spellStart"/>
      <w:r w:rsidRPr="00086A37">
        <w:t>Тетрациклини</w:t>
      </w:r>
      <w:proofErr w:type="spellEnd"/>
      <w:r w:rsidRPr="00086A37">
        <w:t xml:space="preserve"> </w:t>
      </w:r>
      <w:proofErr w:type="spellStart"/>
      <w:r w:rsidRPr="00086A37">
        <w:t>се</w:t>
      </w:r>
      <w:proofErr w:type="spellEnd"/>
      <w:r w:rsidRPr="00086A37">
        <w:t xml:space="preserve"> </w:t>
      </w:r>
      <w:proofErr w:type="spellStart"/>
      <w:r w:rsidRPr="00086A37">
        <w:t>првенствено</w:t>
      </w:r>
      <w:proofErr w:type="spellEnd"/>
      <w:r w:rsidRPr="00086A37">
        <w:t xml:space="preserve"> </w:t>
      </w:r>
      <w:proofErr w:type="spellStart"/>
      <w:r w:rsidRPr="00086A37">
        <w:t>користе</w:t>
      </w:r>
      <w:proofErr w:type="spellEnd"/>
      <w:r w:rsidRPr="00086A37">
        <w:t xml:space="preserve"> у </w:t>
      </w:r>
      <w:proofErr w:type="spellStart"/>
      <w:r w:rsidRPr="00086A37">
        <w:t>лечењу</w:t>
      </w:r>
      <w:proofErr w:type="spellEnd"/>
      <w:r w:rsidRPr="00086A37">
        <w:t xml:space="preserve"> </w:t>
      </w:r>
      <w:proofErr w:type="spellStart"/>
      <w:r w:rsidRPr="00086A37">
        <w:t>бруцелозе</w:t>
      </w:r>
      <w:proofErr w:type="spellEnd"/>
      <w:r w:rsidRPr="00086A37">
        <w:t xml:space="preserve">. У </w:t>
      </w:r>
      <w:proofErr w:type="spellStart"/>
      <w:r w:rsidRPr="00086A37">
        <w:t>тешкој</w:t>
      </w:r>
      <w:proofErr w:type="spellEnd"/>
      <w:r w:rsidRPr="00086A37">
        <w:t xml:space="preserve"> </w:t>
      </w:r>
      <w:proofErr w:type="spellStart"/>
      <w:r w:rsidRPr="00086A37">
        <w:t>форми</w:t>
      </w:r>
      <w:proofErr w:type="spellEnd"/>
      <w:r w:rsidRPr="00086A37">
        <w:t xml:space="preserve"> </w:t>
      </w:r>
      <w:proofErr w:type="spellStart"/>
      <w:r w:rsidRPr="00086A37">
        <w:t>болести</w:t>
      </w:r>
      <w:proofErr w:type="spellEnd"/>
      <w:r w:rsidRPr="00086A37">
        <w:t xml:space="preserve"> </w:t>
      </w:r>
      <w:proofErr w:type="spellStart"/>
      <w:r w:rsidRPr="00086A37">
        <w:t>користе</w:t>
      </w:r>
      <w:proofErr w:type="spellEnd"/>
      <w:r w:rsidRPr="00086A37">
        <w:t xml:space="preserve"> </w:t>
      </w:r>
      <w:proofErr w:type="spellStart"/>
      <w:r w:rsidRPr="00086A37">
        <w:t>се</w:t>
      </w:r>
      <w:proofErr w:type="spellEnd"/>
      <w:r w:rsidRPr="00086A37">
        <w:t xml:space="preserve"> и </w:t>
      </w:r>
      <w:proofErr w:type="spellStart"/>
      <w:r w:rsidRPr="00086A37">
        <w:t>стрептомицин</w:t>
      </w:r>
      <w:proofErr w:type="spellEnd"/>
      <w:r w:rsidRPr="00086A37">
        <w:t xml:space="preserve">, </w:t>
      </w:r>
      <w:proofErr w:type="spellStart"/>
      <w:r w:rsidRPr="00086A37">
        <w:t>гентамицин</w:t>
      </w:r>
      <w:proofErr w:type="spellEnd"/>
      <w:r w:rsidRPr="00086A37">
        <w:t xml:space="preserve"> и </w:t>
      </w:r>
      <w:proofErr w:type="spellStart"/>
      <w:r w:rsidRPr="00086A37">
        <w:t>рифампин</w:t>
      </w:r>
      <w:proofErr w:type="spellEnd"/>
      <w:r w:rsidRPr="00086A37">
        <w:t xml:space="preserve">. </w:t>
      </w:r>
    </w:p>
    <w:p w14:paraId="2255DA4E" w14:textId="77777777" w:rsidR="00A262DF" w:rsidRPr="00086A37" w:rsidRDefault="00A262DF" w:rsidP="00A262DF">
      <w:pPr>
        <w:ind w:firstLine="720"/>
        <w:jc w:val="both"/>
      </w:pPr>
    </w:p>
    <w:p w14:paraId="52A4A7A5" w14:textId="77777777" w:rsidR="00A262DF" w:rsidRPr="00A262DF" w:rsidRDefault="00A262DF" w:rsidP="00A262DF">
      <w:pPr>
        <w:ind w:firstLine="720"/>
        <w:jc w:val="center"/>
        <w:rPr>
          <w:b/>
          <w:color w:val="0070C0"/>
          <w:sz w:val="28"/>
          <w:szCs w:val="28"/>
        </w:rPr>
      </w:pPr>
    </w:p>
    <w:p w14:paraId="11C03F75" w14:textId="77777777" w:rsidR="00A262DF" w:rsidRPr="00A262DF" w:rsidRDefault="00A262DF" w:rsidP="00A262DF">
      <w:pPr>
        <w:ind w:firstLine="720"/>
        <w:jc w:val="center"/>
        <w:rPr>
          <w:b/>
          <w:i/>
          <w:color w:val="0070C0"/>
          <w:sz w:val="28"/>
          <w:szCs w:val="28"/>
        </w:rPr>
      </w:pPr>
      <w:r w:rsidRPr="00A262DF">
        <w:rPr>
          <w:b/>
          <w:color w:val="0070C0"/>
          <w:sz w:val="28"/>
          <w:szCs w:val="28"/>
        </w:rPr>
        <w:t xml:space="preserve">ЛЕПТОСПИРОЗА: </w:t>
      </w:r>
      <w:r w:rsidRPr="00A262DF">
        <w:rPr>
          <w:b/>
          <w:i/>
          <w:color w:val="0070C0"/>
          <w:sz w:val="28"/>
          <w:szCs w:val="28"/>
        </w:rPr>
        <w:t>Leptospira spp.</w:t>
      </w:r>
    </w:p>
    <w:p w14:paraId="174F2F2B" w14:textId="77777777" w:rsidR="00A262DF" w:rsidRPr="00086A37" w:rsidRDefault="00A262DF" w:rsidP="00A262DF">
      <w:pPr>
        <w:rPr>
          <w:b/>
        </w:rPr>
      </w:pPr>
    </w:p>
    <w:p w14:paraId="53D138EC" w14:textId="77777777" w:rsidR="00A262DF" w:rsidRPr="00086A37" w:rsidRDefault="00A262DF" w:rsidP="00A262DF">
      <w:pPr>
        <w:rPr>
          <w:b/>
        </w:rPr>
      </w:pPr>
      <w:proofErr w:type="spellStart"/>
      <w:r w:rsidRPr="00086A37">
        <w:rPr>
          <w:b/>
        </w:rPr>
        <w:t>Увод</w:t>
      </w:r>
      <w:proofErr w:type="spellEnd"/>
    </w:p>
    <w:p w14:paraId="1C818755" w14:textId="77777777" w:rsidR="00A262DF" w:rsidRPr="00086A37" w:rsidRDefault="00A262DF" w:rsidP="00A262DF">
      <w:pPr>
        <w:ind w:firstLine="720"/>
        <w:jc w:val="both"/>
      </w:pPr>
      <w:proofErr w:type="spellStart"/>
      <w:r w:rsidRPr="00086A37">
        <w:t>Лептоспироза</w:t>
      </w:r>
      <w:proofErr w:type="spellEnd"/>
      <w:r w:rsidRPr="00086A37">
        <w:t xml:space="preserve"> </w:t>
      </w:r>
      <w:proofErr w:type="spellStart"/>
      <w:r w:rsidRPr="00086A37">
        <w:t>је</w:t>
      </w:r>
      <w:proofErr w:type="spellEnd"/>
      <w:r w:rsidRPr="00086A37">
        <w:t xml:space="preserve"> </w:t>
      </w:r>
      <w:proofErr w:type="spellStart"/>
      <w:r w:rsidRPr="00086A37">
        <w:t>зооноза</w:t>
      </w:r>
      <w:proofErr w:type="spellEnd"/>
      <w:r w:rsidRPr="00086A37">
        <w:t xml:space="preserve"> и </w:t>
      </w:r>
      <w:proofErr w:type="spellStart"/>
      <w:r w:rsidRPr="00086A37">
        <w:t>распрострањена</w:t>
      </w:r>
      <w:proofErr w:type="spellEnd"/>
      <w:r w:rsidRPr="00086A37">
        <w:t xml:space="preserve"> </w:t>
      </w:r>
      <w:proofErr w:type="spellStart"/>
      <w:r w:rsidRPr="00086A37">
        <w:t>је</w:t>
      </w:r>
      <w:proofErr w:type="spellEnd"/>
      <w:r w:rsidRPr="00086A37">
        <w:t xml:space="preserve"> </w:t>
      </w:r>
      <w:proofErr w:type="spellStart"/>
      <w:r w:rsidRPr="00086A37">
        <w:t>широм</w:t>
      </w:r>
      <w:proofErr w:type="spellEnd"/>
      <w:r w:rsidRPr="00086A37">
        <w:t xml:space="preserve"> </w:t>
      </w:r>
      <w:proofErr w:type="spellStart"/>
      <w:r w:rsidRPr="00086A37">
        <w:t>света</w:t>
      </w:r>
      <w:proofErr w:type="spellEnd"/>
      <w:r w:rsidRPr="00086A37">
        <w:t xml:space="preserve">. </w:t>
      </w:r>
      <w:proofErr w:type="spellStart"/>
      <w:r w:rsidRPr="00086A37">
        <w:t>Највећа</w:t>
      </w:r>
      <w:proofErr w:type="spellEnd"/>
      <w:r w:rsidRPr="00086A37">
        <w:t xml:space="preserve"> </w:t>
      </w:r>
      <w:proofErr w:type="spellStart"/>
      <w:r w:rsidRPr="00086A37">
        <w:t>инциденца</w:t>
      </w:r>
      <w:proofErr w:type="spellEnd"/>
      <w:r w:rsidRPr="00086A37">
        <w:t xml:space="preserve"> </w:t>
      </w:r>
      <w:proofErr w:type="spellStart"/>
      <w:r w:rsidRPr="00086A37">
        <w:t>овог</w:t>
      </w:r>
      <w:proofErr w:type="spellEnd"/>
      <w:r w:rsidRPr="00086A37">
        <w:t xml:space="preserve"> </w:t>
      </w:r>
      <w:proofErr w:type="spellStart"/>
      <w:r w:rsidRPr="00086A37">
        <w:t>обољења</w:t>
      </w:r>
      <w:proofErr w:type="spellEnd"/>
      <w:r w:rsidRPr="00086A37">
        <w:t xml:space="preserve"> </w:t>
      </w:r>
      <w:proofErr w:type="spellStart"/>
      <w:r w:rsidRPr="00086A37">
        <w:t>је</w:t>
      </w:r>
      <w:proofErr w:type="spellEnd"/>
      <w:r w:rsidRPr="00086A37">
        <w:t xml:space="preserve"> у </w:t>
      </w:r>
      <w:proofErr w:type="spellStart"/>
      <w:r w:rsidRPr="00086A37">
        <w:t>тропским</w:t>
      </w:r>
      <w:proofErr w:type="spellEnd"/>
      <w:r w:rsidRPr="00086A37">
        <w:t xml:space="preserve"> и </w:t>
      </w:r>
      <w:proofErr w:type="spellStart"/>
      <w:r w:rsidRPr="00086A37">
        <w:t>субтропским</w:t>
      </w:r>
      <w:proofErr w:type="spellEnd"/>
      <w:r w:rsidRPr="00086A37">
        <w:t xml:space="preserve"> </w:t>
      </w:r>
      <w:proofErr w:type="spellStart"/>
      <w:r w:rsidRPr="00086A37">
        <w:t>крајевима</w:t>
      </w:r>
      <w:proofErr w:type="spellEnd"/>
      <w:r w:rsidRPr="00086A37">
        <w:t xml:space="preserve">. </w:t>
      </w:r>
      <w:proofErr w:type="spellStart"/>
      <w:r w:rsidRPr="00086A37">
        <w:t>Од</w:t>
      </w:r>
      <w:proofErr w:type="spellEnd"/>
      <w:r w:rsidRPr="00086A37">
        <w:t xml:space="preserve"> </w:t>
      </w:r>
      <w:proofErr w:type="spellStart"/>
      <w:r w:rsidRPr="00086A37">
        <w:t>овог</w:t>
      </w:r>
      <w:proofErr w:type="spellEnd"/>
      <w:r w:rsidRPr="00086A37">
        <w:t xml:space="preserve"> </w:t>
      </w:r>
      <w:proofErr w:type="spellStart"/>
      <w:r w:rsidRPr="00086A37">
        <w:t>обољења</w:t>
      </w:r>
      <w:proofErr w:type="spellEnd"/>
      <w:r w:rsidRPr="00086A37">
        <w:t xml:space="preserve"> </w:t>
      </w:r>
      <w:proofErr w:type="spellStart"/>
      <w:r w:rsidRPr="00086A37">
        <w:t>могу</w:t>
      </w:r>
      <w:proofErr w:type="spellEnd"/>
      <w:r w:rsidRPr="00086A37">
        <w:t xml:space="preserve"> </w:t>
      </w:r>
      <w:proofErr w:type="spellStart"/>
      <w:r w:rsidRPr="00086A37">
        <w:t>оболети</w:t>
      </w:r>
      <w:proofErr w:type="spellEnd"/>
      <w:r w:rsidRPr="00086A37">
        <w:t xml:space="preserve"> </w:t>
      </w:r>
      <w:proofErr w:type="spellStart"/>
      <w:r w:rsidRPr="00086A37">
        <w:t>вероватно</w:t>
      </w:r>
      <w:proofErr w:type="spellEnd"/>
      <w:r w:rsidRPr="00086A37">
        <w:t xml:space="preserve"> </w:t>
      </w:r>
      <w:proofErr w:type="spellStart"/>
      <w:r w:rsidRPr="00086A37">
        <w:t>сви</w:t>
      </w:r>
      <w:proofErr w:type="spellEnd"/>
      <w:r w:rsidRPr="00086A37">
        <w:t xml:space="preserve"> </w:t>
      </w:r>
      <w:proofErr w:type="spellStart"/>
      <w:r w:rsidRPr="00086A37">
        <w:t>сисари</w:t>
      </w:r>
      <w:proofErr w:type="spellEnd"/>
      <w:r w:rsidRPr="00086A37">
        <w:t xml:space="preserve">, а </w:t>
      </w:r>
      <w:proofErr w:type="spellStart"/>
      <w:r w:rsidRPr="00086A37">
        <w:t>нарочито</w:t>
      </w:r>
      <w:proofErr w:type="spellEnd"/>
      <w:r w:rsidRPr="00086A37">
        <w:t xml:space="preserve"> </w:t>
      </w:r>
      <w:proofErr w:type="spellStart"/>
      <w:r w:rsidRPr="00086A37">
        <w:t>глодари</w:t>
      </w:r>
      <w:proofErr w:type="spellEnd"/>
      <w:r w:rsidRPr="00086A37">
        <w:t xml:space="preserve">, </w:t>
      </w:r>
      <w:proofErr w:type="spellStart"/>
      <w:r w:rsidRPr="00086A37">
        <w:t>говеда</w:t>
      </w:r>
      <w:proofErr w:type="spellEnd"/>
      <w:r w:rsidRPr="00086A37">
        <w:t xml:space="preserve"> и </w:t>
      </w:r>
      <w:proofErr w:type="spellStart"/>
      <w:r w:rsidRPr="00086A37">
        <w:t>пси</w:t>
      </w:r>
      <w:proofErr w:type="spellEnd"/>
      <w:r w:rsidRPr="00086A37">
        <w:t xml:space="preserve">. У </w:t>
      </w:r>
      <w:proofErr w:type="spellStart"/>
      <w:r w:rsidRPr="00086A37">
        <w:t>инфицираним</w:t>
      </w:r>
      <w:proofErr w:type="spellEnd"/>
      <w:r w:rsidRPr="00086A37">
        <w:t xml:space="preserve"> </w:t>
      </w:r>
      <w:proofErr w:type="spellStart"/>
      <w:r w:rsidRPr="00086A37">
        <w:t>животињама</w:t>
      </w:r>
      <w:proofErr w:type="spellEnd"/>
      <w:r w:rsidRPr="00086A37">
        <w:t xml:space="preserve">, </w:t>
      </w:r>
      <w:proofErr w:type="spellStart"/>
      <w:r w:rsidRPr="00086A37">
        <w:t>лептоспире</w:t>
      </w:r>
      <w:proofErr w:type="spellEnd"/>
      <w:r w:rsidRPr="00086A37">
        <w:t xml:space="preserve"> </w:t>
      </w:r>
      <w:proofErr w:type="spellStart"/>
      <w:r w:rsidRPr="00086A37">
        <w:t>су</w:t>
      </w:r>
      <w:proofErr w:type="spellEnd"/>
      <w:r w:rsidRPr="00086A37">
        <w:t xml:space="preserve"> </w:t>
      </w:r>
      <w:proofErr w:type="spellStart"/>
      <w:r w:rsidRPr="00086A37">
        <w:t>локализоване</w:t>
      </w:r>
      <w:proofErr w:type="spellEnd"/>
      <w:r w:rsidRPr="00086A37">
        <w:t xml:space="preserve"> у </w:t>
      </w:r>
      <w:proofErr w:type="spellStart"/>
      <w:r w:rsidRPr="00086A37">
        <w:t>бубрежним</w:t>
      </w:r>
      <w:proofErr w:type="spellEnd"/>
      <w:r w:rsidRPr="00086A37">
        <w:t xml:space="preserve"> </w:t>
      </w:r>
      <w:proofErr w:type="spellStart"/>
      <w:r w:rsidRPr="00086A37">
        <w:t>тубулима</w:t>
      </w:r>
      <w:proofErr w:type="spellEnd"/>
      <w:r w:rsidRPr="00086A37">
        <w:t xml:space="preserve">, а </w:t>
      </w:r>
      <w:proofErr w:type="spellStart"/>
      <w:r w:rsidRPr="00086A37">
        <w:t>излучују</w:t>
      </w:r>
      <w:proofErr w:type="spellEnd"/>
      <w:r w:rsidRPr="00086A37">
        <w:t xml:space="preserve"> </w:t>
      </w:r>
      <w:proofErr w:type="spellStart"/>
      <w:r w:rsidRPr="00086A37">
        <w:t>се</w:t>
      </w:r>
      <w:proofErr w:type="spellEnd"/>
      <w:r w:rsidRPr="00086A37">
        <w:t xml:space="preserve"> </w:t>
      </w:r>
      <w:proofErr w:type="spellStart"/>
      <w:r w:rsidRPr="00086A37">
        <w:t>урином</w:t>
      </w:r>
      <w:proofErr w:type="spellEnd"/>
      <w:r w:rsidRPr="00086A37">
        <w:t xml:space="preserve"> у </w:t>
      </w:r>
      <w:proofErr w:type="spellStart"/>
      <w:r w:rsidRPr="00086A37">
        <w:t>спољашњу</w:t>
      </w:r>
      <w:proofErr w:type="spellEnd"/>
      <w:r w:rsidRPr="00086A37">
        <w:t xml:space="preserve"> </w:t>
      </w:r>
      <w:proofErr w:type="spellStart"/>
      <w:r w:rsidRPr="00086A37">
        <w:t>средину</w:t>
      </w:r>
      <w:proofErr w:type="spellEnd"/>
      <w:r w:rsidRPr="00086A37">
        <w:t xml:space="preserve">. </w:t>
      </w:r>
      <w:proofErr w:type="spellStart"/>
      <w:r w:rsidRPr="00086A37">
        <w:t>Људи</w:t>
      </w:r>
      <w:proofErr w:type="spellEnd"/>
      <w:r w:rsidRPr="00086A37">
        <w:t xml:space="preserve"> </w:t>
      </w:r>
      <w:proofErr w:type="spellStart"/>
      <w:r w:rsidRPr="00086A37">
        <w:t>се</w:t>
      </w:r>
      <w:proofErr w:type="spellEnd"/>
      <w:r w:rsidRPr="00086A37">
        <w:t xml:space="preserve"> </w:t>
      </w:r>
      <w:proofErr w:type="spellStart"/>
      <w:r w:rsidRPr="00086A37">
        <w:t>инфицирају</w:t>
      </w:r>
      <w:proofErr w:type="spellEnd"/>
      <w:r w:rsidRPr="00086A37">
        <w:t xml:space="preserve"> </w:t>
      </w:r>
      <w:proofErr w:type="spellStart"/>
      <w:r w:rsidRPr="00086A37">
        <w:t>при</w:t>
      </w:r>
      <w:proofErr w:type="spellEnd"/>
      <w:r w:rsidRPr="00086A37">
        <w:t xml:space="preserve"> </w:t>
      </w:r>
      <w:proofErr w:type="spellStart"/>
      <w:r w:rsidRPr="00086A37">
        <w:t>директном</w:t>
      </w:r>
      <w:proofErr w:type="spellEnd"/>
      <w:r w:rsidRPr="00086A37">
        <w:t xml:space="preserve"> и </w:t>
      </w:r>
      <w:proofErr w:type="spellStart"/>
      <w:r w:rsidRPr="00086A37">
        <w:t>индиректном</w:t>
      </w:r>
      <w:proofErr w:type="spellEnd"/>
      <w:r w:rsidRPr="00086A37">
        <w:t xml:space="preserve"> </w:t>
      </w:r>
      <w:proofErr w:type="spellStart"/>
      <w:r w:rsidRPr="00086A37">
        <w:t>контакту</w:t>
      </w:r>
      <w:proofErr w:type="spellEnd"/>
      <w:r w:rsidRPr="00086A37">
        <w:t xml:space="preserve"> </w:t>
      </w:r>
      <w:proofErr w:type="spellStart"/>
      <w:r w:rsidRPr="00086A37">
        <w:t>са</w:t>
      </w:r>
      <w:proofErr w:type="spellEnd"/>
      <w:r w:rsidRPr="00086A37">
        <w:t xml:space="preserve"> </w:t>
      </w:r>
      <w:proofErr w:type="spellStart"/>
      <w:r w:rsidRPr="00086A37">
        <w:t>инфицираним</w:t>
      </w:r>
      <w:proofErr w:type="spellEnd"/>
      <w:r w:rsidRPr="00086A37">
        <w:t xml:space="preserve"> </w:t>
      </w:r>
      <w:proofErr w:type="spellStart"/>
      <w:r w:rsidRPr="00086A37">
        <w:t>урином</w:t>
      </w:r>
      <w:proofErr w:type="spellEnd"/>
      <w:r w:rsidRPr="00086A37">
        <w:t xml:space="preserve">. </w:t>
      </w:r>
      <w:r w:rsidRPr="00086A37">
        <w:rPr>
          <w:i/>
        </w:rPr>
        <w:t xml:space="preserve"> </w:t>
      </w:r>
    </w:p>
    <w:p w14:paraId="30319A4D" w14:textId="77777777" w:rsidR="00A262DF" w:rsidRPr="00086A37" w:rsidRDefault="00A262DF" w:rsidP="00A262DF">
      <w:pPr>
        <w:rPr>
          <w:b/>
        </w:rPr>
      </w:pPr>
    </w:p>
    <w:p w14:paraId="79F94E51" w14:textId="77777777" w:rsidR="00A262DF" w:rsidRPr="00086A37" w:rsidRDefault="00A262DF" w:rsidP="00A262DF">
      <w:pPr>
        <w:rPr>
          <w:b/>
          <w:i/>
        </w:rPr>
      </w:pPr>
      <w:proofErr w:type="spellStart"/>
      <w:r w:rsidRPr="00086A37">
        <w:rPr>
          <w:b/>
        </w:rPr>
        <w:lastRenderedPageBreak/>
        <w:t>Карактеристике</w:t>
      </w:r>
      <w:proofErr w:type="spellEnd"/>
      <w:r w:rsidRPr="00086A37">
        <w:rPr>
          <w:b/>
          <w:i/>
        </w:rPr>
        <w:t xml:space="preserve"> Leptospira spp.</w:t>
      </w:r>
    </w:p>
    <w:p w14:paraId="6C3E6B2A" w14:textId="77777777" w:rsidR="00A262DF" w:rsidRPr="00086A37" w:rsidRDefault="00A262DF" w:rsidP="00A262DF">
      <w:pPr>
        <w:ind w:firstLine="720"/>
        <w:jc w:val="both"/>
      </w:pPr>
      <w:proofErr w:type="spellStart"/>
      <w:r w:rsidRPr="00086A37">
        <w:rPr>
          <w:i/>
        </w:rPr>
        <w:t>Leptospiraе</w:t>
      </w:r>
      <w:proofErr w:type="spellEnd"/>
      <w:r w:rsidRPr="00086A37">
        <w:t xml:space="preserve"> </w:t>
      </w:r>
      <w:proofErr w:type="spellStart"/>
      <w:r w:rsidRPr="00086A37">
        <w:t>су</w:t>
      </w:r>
      <w:proofErr w:type="spellEnd"/>
      <w:r w:rsidRPr="00086A37">
        <w:t xml:space="preserve"> Gram-</w:t>
      </w:r>
      <w:proofErr w:type="spellStart"/>
      <w:r w:rsidRPr="00086A37">
        <w:t>негативни</w:t>
      </w:r>
      <w:proofErr w:type="spellEnd"/>
      <w:r w:rsidRPr="00086A37">
        <w:t xml:space="preserve"> </w:t>
      </w:r>
      <w:proofErr w:type="spellStart"/>
      <w:r w:rsidRPr="00086A37">
        <w:t>спирални</w:t>
      </w:r>
      <w:proofErr w:type="spellEnd"/>
      <w:r w:rsidRPr="00086A37">
        <w:t xml:space="preserve"> </w:t>
      </w:r>
      <w:proofErr w:type="spellStart"/>
      <w:r w:rsidRPr="00086A37">
        <w:t>бацили</w:t>
      </w:r>
      <w:proofErr w:type="spellEnd"/>
      <w:r w:rsidRPr="00086A37">
        <w:t xml:space="preserve">. </w:t>
      </w:r>
      <w:proofErr w:type="spellStart"/>
      <w:r w:rsidRPr="00086A37">
        <w:t>Род</w:t>
      </w:r>
      <w:proofErr w:type="spellEnd"/>
      <w:r w:rsidRPr="00086A37">
        <w:t xml:space="preserve"> </w:t>
      </w:r>
      <w:r w:rsidRPr="00086A37">
        <w:rPr>
          <w:i/>
        </w:rPr>
        <w:t xml:space="preserve">Leptospira </w:t>
      </w:r>
      <w:proofErr w:type="spellStart"/>
      <w:r w:rsidRPr="00086A37">
        <w:t>обухвата</w:t>
      </w:r>
      <w:proofErr w:type="spellEnd"/>
      <w:r w:rsidRPr="00086A37">
        <w:t xml:space="preserve"> </w:t>
      </w:r>
      <w:proofErr w:type="spellStart"/>
      <w:r w:rsidRPr="00086A37">
        <w:t>две</w:t>
      </w:r>
      <w:proofErr w:type="spellEnd"/>
      <w:r w:rsidRPr="00086A37">
        <w:t xml:space="preserve"> </w:t>
      </w:r>
      <w:proofErr w:type="spellStart"/>
      <w:r w:rsidRPr="00086A37">
        <w:t>врсте</w:t>
      </w:r>
      <w:proofErr w:type="spellEnd"/>
      <w:r w:rsidRPr="00086A37">
        <w:t xml:space="preserve">: </w:t>
      </w:r>
      <w:r w:rsidRPr="00086A37">
        <w:rPr>
          <w:i/>
        </w:rPr>
        <w:t xml:space="preserve">L. </w:t>
      </w:r>
      <w:proofErr w:type="spellStart"/>
      <w:r w:rsidRPr="00086A37">
        <w:rPr>
          <w:i/>
        </w:rPr>
        <w:t>interrogans</w:t>
      </w:r>
      <w:proofErr w:type="spellEnd"/>
      <w:r w:rsidRPr="00086A37">
        <w:rPr>
          <w:i/>
        </w:rPr>
        <w:t xml:space="preserve"> </w:t>
      </w:r>
      <w:r w:rsidRPr="00086A37">
        <w:t>(</w:t>
      </w:r>
      <w:proofErr w:type="spellStart"/>
      <w:r w:rsidRPr="00086A37">
        <w:t>патогена</w:t>
      </w:r>
      <w:proofErr w:type="spellEnd"/>
      <w:r w:rsidRPr="00086A37">
        <w:t xml:space="preserve"> </w:t>
      </w:r>
      <w:proofErr w:type="spellStart"/>
      <w:r w:rsidRPr="00086A37">
        <w:t>врста</w:t>
      </w:r>
      <w:proofErr w:type="spellEnd"/>
      <w:r w:rsidRPr="00086A37">
        <w:t xml:space="preserve">) и </w:t>
      </w:r>
      <w:r w:rsidRPr="00086A37">
        <w:rPr>
          <w:i/>
        </w:rPr>
        <w:t xml:space="preserve">L. </w:t>
      </w:r>
      <w:proofErr w:type="spellStart"/>
      <w:r w:rsidRPr="00086A37">
        <w:rPr>
          <w:i/>
        </w:rPr>
        <w:t>biflexa</w:t>
      </w:r>
      <w:proofErr w:type="spellEnd"/>
      <w:r w:rsidRPr="00086A37">
        <w:rPr>
          <w:i/>
        </w:rPr>
        <w:t xml:space="preserve"> </w:t>
      </w:r>
      <w:r w:rsidRPr="00086A37">
        <w:t>(</w:t>
      </w:r>
      <w:proofErr w:type="spellStart"/>
      <w:r w:rsidRPr="00086A37">
        <w:t>сапрофитна</w:t>
      </w:r>
      <w:proofErr w:type="spellEnd"/>
      <w:r w:rsidRPr="00086A37">
        <w:t xml:space="preserve"> </w:t>
      </w:r>
      <w:proofErr w:type="spellStart"/>
      <w:r w:rsidRPr="00086A37">
        <w:t>врста</w:t>
      </w:r>
      <w:proofErr w:type="spellEnd"/>
      <w:r w:rsidRPr="00086A37">
        <w:t xml:space="preserve">). </w:t>
      </w:r>
      <w:proofErr w:type="spellStart"/>
      <w:r w:rsidRPr="00086A37">
        <w:t>Ове</w:t>
      </w:r>
      <w:proofErr w:type="spellEnd"/>
      <w:r w:rsidRPr="00086A37">
        <w:t xml:space="preserve"> </w:t>
      </w:r>
      <w:proofErr w:type="spellStart"/>
      <w:r w:rsidRPr="00086A37">
        <w:t>бактерије</w:t>
      </w:r>
      <w:proofErr w:type="spellEnd"/>
      <w:r w:rsidRPr="00086A37">
        <w:t xml:space="preserve"> </w:t>
      </w:r>
      <w:proofErr w:type="spellStart"/>
      <w:r w:rsidRPr="00086A37">
        <w:t>поседују</w:t>
      </w:r>
      <w:proofErr w:type="spellEnd"/>
      <w:r w:rsidRPr="00086A37">
        <w:t xml:space="preserve"> </w:t>
      </w:r>
      <w:proofErr w:type="spellStart"/>
      <w:r w:rsidRPr="00086A37">
        <w:t>две</w:t>
      </w:r>
      <w:proofErr w:type="spellEnd"/>
      <w:r w:rsidRPr="00086A37">
        <w:t xml:space="preserve"> </w:t>
      </w:r>
      <w:proofErr w:type="spellStart"/>
      <w:r w:rsidRPr="00086A37">
        <w:t>ендофлагеле</w:t>
      </w:r>
      <w:proofErr w:type="spellEnd"/>
      <w:r w:rsidRPr="00086A37">
        <w:t xml:space="preserve"> </w:t>
      </w:r>
      <w:proofErr w:type="spellStart"/>
      <w:r w:rsidRPr="00086A37">
        <w:t>на</w:t>
      </w:r>
      <w:proofErr w:type="spellEnd"/>
      <w:r w:rsidRPr="00086A37">
        <w:t xml:space="preserve"> </w:t>
      </w:r>
      <w:proofErr w:type="spellStart"/>
      <w:r w:rsidRPr="00086A37">
        <w:t>својим</w:t>
      </w:r>
      <w:proofErr w:type="spellEnd"/>
      <w:r w:rsidRPr="00086A37">
        <w:t xml:space="preserve"> </w:t>
      </w:r>
      <w:proofErr w:type="spellStart"/>
      <w:r w:rsidRPr="00086A37">
        <w:t>слободним</w:t>
      </w:r>
      <w:proofErr w:type="spellEnd"/>
      <w:r w:rsidRPr="00086A37">
        <w:t xml:space="preserve"> </w:t>
      </w:r>
      <w:proofErr w:type="spellStart"/>
      <w:r w:rsidRPr="00086A37">
        <w:t>крајевима</w:t>
      </w:r>
      <w:proofErr w:type="spellEnd"/>
      <w:r w:rsidRPr="00086A37">
        <w:t xml:space="preserve">, а </w:t>
      </w:r>
      <w:proofErr w:type="spellStart"/>
      <w:r w:rsidRPr="00086A37">
        <w:t>крећу</w:t>
      </w:r>
      <w:proofErr w:type="spellEnd"/>
      <w:r w:rsidRPr="00086A37">
        <w:t xml:space="preserve"> </w:t>
      </w:r>
      <w:proofErr w:type="spellStart"/>
      <w:r w:rsidRPr="00086A37">
        <w:t>се</w:t>
      </w:r>
      <w:proofErr w:type="spellEnd"/>
      <w:r w:rsidRPr="00086A37">
        <w:t xml:space="preserve"> </w:t>
      </w:r>
      <w:proofErr w:type="spellStart"/>
      <w:r w:rsidRPr="00086A37">
        <w:t>ротационим</w:t>
      </w:r>
      <w:proofErr w:type="spellEnd"/>
      <w:r w:rsidRPr="00086A37">
        <w:t xml:space="preserve"> </w:t>
      </w:r>
      <w:proofErr w:type="spellStart"/>
      <w:r w:rsidRPr="00086A37">
        <w:t>покретима</w:t>
      </w:r>
      <w:proofErr w:type="spellEnd"/>
      <w:r w:rsidRPr="00086A37">
        <w:t xml:space="preserve">. </w:t>
      </w:r>
      <w:proofErr w:type="spellStart"/>
      <w:r w:rsidRPr="00086A37">
        <w:t>Осетљиве</w:t>
      </w:r>
      <w:proofErr w:type="spellEnd"/>
      <w:r w:rsidRPr="00086A37">
        <w:t xml:space="preserve"> </w:t>
      </w:r>
      <w:proofErr w:type="spellStart"/>
      <w:r w:rsidRPr="00086A37">
        <w:t>су</w:t>
      </w:r>
      <w:proofErr w:type="spellEnd"/>
      <w:r w:rsidRPr="00086A37">
        <w:t xml:space="preserve"> </w:t>
      </w:r>
      <w:proofErr w:type="spellStart"/>
      <w:r w:rsidRPr="00086A37">
        <w:t>на</w:t>
      </w:r>
      <w:proofErr w:type="spellEnd"/>
      <w:r w:rsidRPr="00086A37">
        <w:t xml:space="preserve"> </w:t>
      </w:r>
      <w:proofErr w:type="spellStart"/>
      <w:r w:rsidRPr="00086A37">
        <w:t>исушивање</w:t>
      </w:r>
      <w:proofErr w:type="spellEnd"/>
      <w:r w:rsidRPr="00086A37">
        <w:t xml:space="preserve">, </w:t>
      </w:r>
      <w:proofErr w:type="spellStart"/>
      <w:r w:rsidRPr="00086A37">
        <w:t>екстремне</w:t>
      </w:r>
      <w:proofErr w:type="spellEnd"/>
      <w:r w:rsidRPr="00086A37">
        <w:t xml:space="preserve"> </w:t>
      </w:r>
      <w:proofErr w:type="spellStart"/>
      <w:r w:rsidRPr="00086A37">
        <w:t>вредности</w:t>
      </w:r>
      <w:proofErr w:type="spellEnd"/>
      <w:r w:rsidRPr="00086A37">
        <w:t xml:space="preserve"> pH (</w:t>
      </w:r>
      <w:proofErr w:type="spellStart"/>
      <w:r w:rsidRPr="00086A37">
        <w:t>нпр</w:t>
      </w:r>
      <w:proofErr w:type="spellEnd"/>
      <w:r w:rsidRPr="00086A37">
        <w:t xml:space="preserve">. </w:t>
      </w:r>
      <w:proofErr w:type="spellStart"/>
      <w:r w:rsidRPr="00086A37">
        <w:t>желудачну</w:t>
      </w:r>
      <w:proofErr w:type="spellEnd"/>
      <w:r w:rsidRPr="00086A37">
        <w:t xml:space="preserve"> </w:t>
      </w:r>
      <w:proofErr w:type="spellStart"/>
      <w:r w:rsidRPr="00086A37">
        <w:t>киселину</w:t>
      </w:r>
      <w:proofErr w:type="spellEnd"/>
      <w:r w:rsidRPr="00086A37">
        <w:t xml:space="preserve">) и </w:t>
      </w:r>
      <w:proofErr w:type="spellStart"/>
      <w:r w:rsidRPr="00086A37">
        <w:t>на</w:t>
      </w:r>
      <w:proofErr w:type="spellEnd"/>
      <w:r w:rsidRPr="00086A37">
        <w:t xml:space="preserve"> </w:t>
      </w:r>
      <w:proofErr w:type="spellStart"/>
      <w:r w:rsidRPr="00086A37">
        <w:t>дејство</w:t>
      </w:r>
      <w:proofErr w:type="spellEnd"/>
      <w:r w:rsidRPr="00086A37">
        <w:t xml:space="preserve"> </w:t>
      </w:r>
      <w:proofErr w:type="spellStart"/>
      <w:r w:rsidRPr="00086A37">
        <w:t>природних</w:t>
      </w:r>
      <w:proofErr w:type="spellEnd"/>
      <w:r w:rsidRPr="00086A37">
        <w:t xml:space="preserve"> </w:t>
      </w:r>
      <w:proofErr w:type="spellStart"/>
      <w:r w:rsidRPr="00086A37">
        <w:t>антибиотика</w:t>
      </w:r>
      <w:proofErr w:type="spellEnd"/>
      <w:r w:rsidRPr="00086A37">
        <w:t xml:space="preserve">. </w:t>
      </w:r>
      <w:proofErr w:type="spellStart"/>
      <w:r w:rsidRPr="00086A37">
        <w:t>Уз</w:t>
      </w:r>
      <w:proofErr w:type="spellEnd"/>
      <w:r w:rsidRPr="00086A37">
        <w:t xml:space="preserve"> </w:t>
      </w:r>
      <w:proofErr w:type="spellStart"/>
      <w:r w:rsidRPr="00086A37">
        <w:t>то</w:t>
      </w:r>
      <w:proofErr w:type="spellEnd"/>
      <w:r w:rsidRPr="00086A37">
        <w:t xml:space="preserve">, </w:t>
      </w:r>
      <w:proofErr w:type="spellStart"/>
      <w:r w:rsidRPr="00086A37">
        <w:t>лептоспире</w:t>
      </w:r>
      <w:proofErr w:type="spellEnd"/>
      <w:r w:rsidRPr="00086A37">
        <w:t xml:space="preserve"> </w:t>
      </w:r>
      <w:proofErr w:type="spellStart"/>
      <w:r w:rsidRPr="00086A37">
        <w:t>су</w:t>
      </w:r>
      <w:proofErr w:type="spellEnd"/>
      <w:r w:rsidRPr="00086A37">
        <w:t xml:space="preserve"> </w:t>
      </w:r>
      <w:proofErr w:type="spellStart"/>
      <w:r w:rsidRPr="00086A37">
        <w:t>осетљиве</w:t>
      </w:r>
      <w:proofErr w:type="spellEnd"/>
      <w:r w:rsidRPr="00086A37">
        <w:t xml:space="preserve"> и </w:t>
      </w:r>
      <w:proofErr w:type="spellStart"/>
      <w:r w:rsidRPr="00086A37">
        <w:t>на</w:t>
      </w:r>
      <w:proofErr w:type="spellEnd"/>
      <w:r w:rsidRPr="00086A37">
        <w:t xml:space="preserve"> </w:t>
      </w:r>
      <w:proofErr w:type="spellStart"/>
      <w:r w:rsidRPr="00086A37">
        <w:t>ниску</w:t>
      </w:r>
      <w:proofErr w:type="spellEnd"/>
      <w:r w:rsidRPr="00086A37">
        <w:t xml:space="preserve"> </w:t>
      </w:r>
      <w:proofErr w:type="spellStart"/>
      <w:r w:rsidRPr="00086A37">
        <w:t>концентрацију</w:t>
      </w:r>
      <w:proofErr w:type="spellEnd"/>
      <w:r w:rsidRPr="00086A37">
        <w:t xml:space="preserve"> </w:t>
      </w:r>
      <w:proofErr w:type="spellStart"/>
      <w:r w:rsidRPr="00086A37">
        <w:t>хлора</w:t>
      </w:r>
      <w:proofErr w:type="spellEnd"/>
      <w:r w:rsidRPr="00086A37">
        <w:t xml:space="preserve"> и </w:t>
      </w:r>
      <w:proofErr w:type="spellStart"/>
      <w:r w:rsidRPr="00086A37">
        <w:t>на</w:t>
      </w:r>
      <w:proofErr w:type="spellEnd"/>
      <w:r w:rsidRPr="00086A37">
        <w:t xml:space="preserve"> </w:t>
      </w:r>
      <w:proofErr w:type="spellStart"/>
      <w:r w:rsidRPr="00086A37">
        <w:t>температуру</w:t>
      </w:r>
      <w:proofErr w:type="spellEnd"/>
      <w:r w:rsidRPr="00086A37">
        <w:t xml:space="preserve"> 40-60°С. </w:t>
      </w:r>
      <w:proofErr w:type="spellStart"/>
      <w:r w:rsidRPr="00086A37">
        <w:t>Слана</w:t>
      </w:r>
      <w:proofErr w:type="spellEnd"/>
      <w:r w:rsidRPr="00086A37">
        <w:t xml:space="preserve"> </w:t>
      </w:r>
      <w:proofErr w:type="spellStart"/>
      <w:r w:rsidRPr="00086A37">
        <w:t>вода</w:t>
      </w:r>
      <w:proofErr w:type="spellEnd"/>
      <w:r w:rsidRPr="00086A37">
        <w:t xml:space="preserve"> </w:t>
      </w:r>
      <w:proofErr w:type="spellStart"/>
      <w:r w:rsidRPr="00086A37">
        <w:t>је</w:t>
      </w:r>
      <w:proofErr w:type="spellEnd"/>
      <w:r w:rsidRPr="00086A37">
        <w:t xml:space="preserve"> </w:t>
      </w:r>
      <w:proofErr w:type="spellStart"/>
      <w:r w:rsidRPr="00086A37">
        <w:t>релативно</w:t>
      </w:r>
      <w:proofErr w:type="spellEnd"/>
      <w:r w:rsidRPr="00086A37">
        <w:t xml:space="preserve"> </w:t>
      </w:r>
      <w:proofErr w:type="spellStart"/>
      <w:r w:rsidRPr="00086A37">
        <w:t>токсична</w:t>
      </w:r>
      <w:proofErr w:type="spellEnd"/>
      <w:r w:rsidRPr="00086A37">
        <w:t xml:space="preserve"> </w:t>
      </w:r>
      <w:proofErr w:type="spellStart"/>
      <w:r w:rsidRPr="00086A37">
        <w:t>за</w:t>
      </w:r>
      <w:proofErr w:type="spellEnd"/>
      <w:r w:rsidRPr="00086A37">
        <w:t xml:space="preserve"> </w:t>
      </w:r>
      <w:proofErr w:type="spellStart"/>
      <w:r w:rsidRPr="00086A37">
        <w:t>лептоспире</w:t>
      </w:r>
      <w:proofErr w:type="spellEnd"/>
      <w:r w:rsidRPr="00086A37">
        <w:t xml:space="preserve">. </w:t>
      </w:r>
      <w:proofErr w:type="spellStart"/>
      <w:r w:rsidRPr="00086A37">
        <w:t>Расту</w:t>
      </w:r>
      <w:proofErr w:type="spellEnd"/>
      <w:r w:rsidRPr="00086A37">
        <w:t xml:space="preserve"> у </w:t>
      </w:r>
      <w:proofErr w:type="spellStart"/>
      <w:r w:rsidRPr="00086A37">
        <w:t>аеробним</w:t>
      </w:r>
      <w:proofErr w:type="spellEnd"/>
      <w:r w:rsidRPr="00086A37">
        <w:t xml:space="preserve"> </w:t>
      </w:r>
      <w:proofErr w:type="spellStart"/>
      <w:r w:rsidRPr="00086A37">
        <w:t>условима</w:t>
      </w:r>
      <w:proofErr w:type="spellEnd"/>
      <w:r w:rsidRPr="00086A37">
        <w:t>.</w:t>
      </w:r>
    </w:p>
    <w:p w14:paraId="31A22045" w14:textId="77777777" w:rsidR="00A262DF" w:rsidRPr="00086A37" w:rsidRDefault="00A262DF" w:rsidP="00A262DF"/>
    <w:p w14:paraId="33BCD434" w14:textId="77777777" w:rsidR="00A262DF" w:rsidRPr="00086A37" w:rsidRDefault="00A262DF" w:rsidP="00A262DF">
      <w:pPr>
        <w:jc w:val="both"/>
        <w:rPr>
          <w:b/>
        </w:rPr>
      </w:pPr>
      <w:proofErr w:type="spellStart"/>
      <w:r w:rsidRPr="00086A37">
        <w:rPr>
          <w:b/>
        </w:rPr>
        <w:t>Епидемиологија</w:t>
      </w:r>
      <w:proofErr w:type="spellEnd"/>
      <w:r w:rsidRPr="00086A37">
        <w:rPr>
          <w:b/>
        </w:rPr>
        <w:t xml:space="preserve"> </w:t>
      </w:r>
    </w:p>
    <w:p w14:paraId="6E25A043" w14:textId="77777777" w:rsidR="00A262DF" w:rsidRPr="00086A37" w:rsidRDefault="00A262DF" w:rsidP="00A262DF">
      <w:pPr>
        <w:ind w:firstLine="720"/>
        <w:jc w:val="both"/>
      </w:pPr>
      <w:proofErr w:type="spellStart"/>
      <w:r w:rsidRPr="00086A37">
        <w:t>Људи</w:t>
      </w:r>
      <w:proofErr w:type="spellEnd"/>
      <w:r w:rsidRPr="00086A37">
        <w:t xml:space="preserve"> </w:t>
      </w:r>
      <w:proofErr w:type="spellStart"/>
      <w:r w:rsidRPr="00086A37">
        <w:t>се</w:t>
      </w:r>
      <w:proofErr w:type="spellEnd"/>
      <w:r w:rsidRPr="00086A37">
        <w:t xml:space="preserve"> </w:t>
      </w:r>
      <w:proofErr w:type="spellStart"/>
      <w:r w:rsidRPr="00086A37">
        <w:t>инфицирају</w:t>
      </w:r>
      <w:proofErr w:type="spellEnd"/>
      <w:r w:rsidRPr="00086A37">
        <w:t xml:space="preserve"> </w:t>
      </w:r>
      <w:proofErr w:type="spellStart"/>
      <w:r w:rsidRPr="00086A37">
        <w:t>при</w:t>
      </w:r>
      <w:proofErr w:type="spellEnd"/>
      <w:r w:rsidRPr="00086A37">
        <w:t xml:space="preserve"> </w:t>
      </w:r>
      <w:proofErr w:type="spellStart"/>
      <w:r w:rsidRPr="00086A37">
        <w:t>директном</w:t>
      </w:r>
      <w:proofErr w:type="spellEnd"/>
      <w:r w:rsidRPr="00086A37">
        <w:t xml:space="preserve"> </w:t>
      </w:r>
      <w:proofErr w:type="spellStart"/>
      <w:r w:rsidRPr="00086A37">
        <w:t>контакту</w:t>
      </w:r>
      <w:proofErr w:type="spellEnd"/>
      <w:r w:rsidRPr="00086A37">
        <w:t xml:space="preserve"> </w:t>
      </w:r>
      <w:proofErr w:type="spellStart"/>
      <w:r w:rsidRPr="00086A37">
        <w:t>са</w:t>
      </w:r>
      <w:proofErr w:type="spellEnd"/>
      <w:r w:rsidRPr="00086A37">
        <w:t xml:space="preserve"> </w:t>
      </w:r>
      <w:proofErr w:type="spellStart"/>
      <w:r w:rsidRPr="00086A37">
        <w:t>урином</w:t>
      </w:r>
      <w:proofErr w:type="spellEnd"/>
      <w:r w:rsidRPr="00086A37">
        <w:t xml:space="preserve"> </w:t>
      </w:r>
      <w:proofErr w:type="spellStart"/>
      <w:r w:rsidRPr="00086A37">
        <w:t>или</w:t>
      </w:r>
      <w:proofErr w:type="spellEnd"/>
      <w:r w:rsidRPr="00086A37">
        <w:t xml:space="preserve"> </w:t>
      </w:r>
      <w:proofErr w:type="spellStart"/>
      <w:r w:rsidRPr="00086A37">
        <w:t>ткивима</w:t>
      </w:r>
      <w:proofErr w:type="spellEnd"/>
      <w:r w:rsidRPr="00086A37">
        <w:t xml:space="preserve"> </w:t>
      </w:r>
      <w:proofErr w:type="spellStart"/>
      <w:r w:rsidRPr="00086A37">
        <w:t>инфицираних</w:t>
      </w:r>
      <w:proofErr w:type="spellEnd"/>
      <w:r w:rsidRPr="00086A37">
        <w:t xml:space="preserve"> </w:t>
      </w:r>
      <w:proofErr w:type="spellStart"/>
      <w:r w:rsidRPr="00086A37">
        <w:t>животиња</w:t>
      </w:r>
      <w:proofErr w:type="spellEnd"/>
      <w:r w:rsidRPr="00086A37">
        <w:t xml:space="preserve">. </w:t>
      </w:r>
      <w:proofErr w:type="spellStart"/>
      <w:r w:rsidRPr="00086A37">
        <w:t>Од</w:t>
      </w:r>
      <w:proofErr w:type="spellEnd"/>
      <w:r w:rsidRPr="00086A37">
        <w:t xml:space="preserve"> </w:t>
      </w:r>
      <w:proofErr w:type="spellStart"/>
      <w:r w:rsidRPr="00086A37">
        <w:t>лептоспирозе</w:t>
      </w:r>
      <w:proofErr w:type="spellEnd"/>
      <w:r w:rsidRPr="00086A37">
        <w:t xml:space="preserve"> </w:t>
      </w:r>
      <w:proofErr w:type="spellStart"/>
      <w:r w:rsidRPr="00086A37">
        <w:t>професионално</w:t>
      </w:r>
      <w:proofErr w:type="spellEnd"/>
      <w:r w:rsidRPr="00086A37">
        <w:t xml:space="preserve"> </w:t>
      </w:r>
      <w:proofErr w:type="spellStart"/>
      <w:r w:rsidRPr="00086A37">
        <w:t>обољевају</w:t>
      </w:r>
      <w:proofErr w:type="spellEnd"/>
      <w:r w:rsidRPr="00086A37">
        <w:t xml:space="preserve"> </w:t>
      </w:r>
      <w:proofErr w:type="spellStart"/>
      <w:r w:rsidRPr="00086A37">
        <w:t>месари</w:t>
      </w:r>
      <w:proofErr w:type="spellEnd"/>
      <w:r w:rsidRPr="00086A37">
        <w:t xml:space="preserve">, </w:t>
      </w:r>
      <w:proofErr w:type="spellStart"/>
      <w:r w:rsidRPr="00086A37">
        <w:t>ветеринарски</w:t>
      </w:r>
      <w:proofErr w:type="spellEnd"/>
      <w:r w:rsidRPr="00086A37">
        <w:t xml:space="preserve"> </w:t>
      </w:r>
      <w:proofErr w:type="spellStart"/>
      <w:r w:rsidRPr="00086A37">
        <w:t>хирурзи</w:t>
      </w:r>
      <w:proofErr w:type="spellEnd"/>
      <w:r w:rsidRPr="00086A37">
        <w:t xml:space="preserve"> и </w:t>
      </w:r>
      <w:proofErr w:type="spellStart"/>
      <w:r w:rsidRPr="00086A37">
        <w:t>узгајивачи</w:t>
      </w:r>
      <w:proofErr w:type="spellEnd"/>
      <w:r w:rsidRPr="00086A37">
        <w:t xml:space="preserve"> </w:t>
      </w:r>
      <w:proofErr w:type="spellStart"/>
      <w:r w:rsidRPr="00086A37">
        <w:t>животиња</w:t>
      </w:r>
      <w:proofErr w:type="spellEnd"/>
      <w:r w:rsidRPr="00086A37">
        <w:t xml:space="preserve">, </w:t>
      </w:r>
      <w:proofErr w:type="spellStart"/>
      <w:r w:rsidRPr="00086A37">
        <w:t>као</w:t>
      </w:r>
      <w:proofErr w:type="spellEnd"/>
      <w:r w:rsidRPr="00086A37">
        <w:t xml:space="preserve"> и </w:t>
      </w:r>
      <w:proofErr w:type="spellStart"/>
      <w:r w:rsidRPr="00086A37">
        <w:t>ловци</w:t>
      </w:r>
      <w:proofErr w:type="spellEnd"/>
      <w:r w:rsidRPr="00086A37">
        <w:t xml:space="preserve"> и </w:t>
      </w:r>
      <w:proofErr w:type="spellStart"/>
      <w:r w:rsidRPr="00086A37">
        <w:t>власници</w:t>
      </w:r>
      <w:proofErr w:type="spellEnd"/>
      <w:r w:rsidRPr="00086A37">
        <w:t xml:space="preserve"> </w:t>
      </w:r>
      <w:proofErr w:type="spellStart"/>
      <w:r w:rsidRPr="00086A37">
        <w:t>кућних</w:t>
      </w:r>
      <w:proofErr w:type="spellEnd"/>
      <w:r w:rsidRPr="00086A37">
        <w:t xml:space="preserve"> </w:t>
      </w:r>
      <w:proofErr w:type="spellStart"/>
      <w:r w:rsidRPr="00086A37">
        <w:t>љубимаца</w:t>
      </w:r>
      <w:proofErr w:type="spellEnd"/>
      <w:r w:rsidRPr="00086A37">
        <w:t xml:space="preserve"> </w:t>
      </w:r>
      <w:proofErr w:type="spellStart"/>
      <w:r w:rsidRPr="00086A37">
        <w:t>који</w:t>
      </w:r>
      <w:proofErr w:type="spellEnd"/>
      <w:r w:rsidRPr="00086A37">
        <w:t xml:space="preserve"> </w:t>
      </w:r>
      <w:proofErr w:type="spellStart"/>
      <w:r w:rsidRPr="00086A37">
        <w:t>су</w:t>
      </w:r>
      <w:proofErr w:type="spellEnd"/>
      <w:r w:rsidRPr="00086A37">
        <w:t xml:space="preserve"> у </w:t>
      </w:r>
      <w:proofErr w:type="spellStart"/>
      <w:r w:rsidRPr="00086A37">
        <w:t>директном</w:t>
      </w:r>
      <w:proofErr w:type="spellEnd"/>
      <w:r w:rsidRPr="00086A37">
        <w:t xml:space="preserve"> </w:t>
      </w:r>
      <w:proofErr w:type="spellStart"/>
      <w:r w:rsidRPr="00086A37">
        <w:t>контакту</w:t>
      </w:r>
      <w:proofErr w:type="spellEnd"/>
      <w:r w:rsidRPr="00086A37">
        <w:t xml:space="preserve"> </w:t>
      </w:r>
      <w:proofErr w:type="spellStart"/>
      <w:r w:rsidRPr="00086A37">
        <w:t>са</w:t>
      </w:r>
      <w:proofErr w:type="spellEnd"/>
      <w:r w:rsidRPr="00086A37">
        <w:t xml:space="preserve"> </w:t>
      </w:r>
      <w:proofErr w:type="spellStart"/>
      <w:r w:rsidRPr="00086A37">
        <w:t>инфицираним</w:t>
      </w:r>
      <w:proofErr w:type="spellEnd"/>
      <w:r w:rsidRPr="00086A37">
        <w:t xml:space="preserve"> </w:t>
      </w:r>
      <w:proofErr w:type="spellStart"/>
      <w:r w:rsidRPr="00086A37">
        <w:t>животињама</w:t>
      </w:r>
      <w:proofErr w:type="spellEnd"/>
      <w:r w:rsidRPr="00086A37">
        <w:t xml:space="preserve">. </w:t>
      </w:r>
      <w:proofErr w:type="spellStart"/>
      <w:r w:rsidRPr="00086A37">
        <w:t>Људи</w:t>
      </w:r>
      <w:proofErr w:type="spellEnd"/>
      <w:r w:rsidRPr="00086A37">
        <w:t xml:space="preserve"> </w:t>
      </w:r>
      <w:proofErr w:type="spellStart"/>
      <w:r w:rsidRPr="00086A37">
        <w:t>могу</w:t>
      </w:r>
      <w:proofErr w:type="spellEnd"/>
      <w:r w:rsidRPr="00086A37">
        <w:t xml:space="preserve"> </w:t>
      </w:r>
      <w:proofErr w:type="spellStart"/>
      <w:r w:rsidRPr="00086A37">
        <w:t>да</w:t>
      </w:r>
      <w:proofErr w:type="spellEnd"/>
      <w:r w:rsidRPr="00086A37">
        <w:t xml:space="preserve"> </w:t>
      </w:r>
      <w:proofErr w:type="spellStart"/>
      <w:r w:rsidRPr="00086A37">
        <w:t>се</w:t>
      </w:r>
      <w:proofErr w:type="spellEnd"/>
      <w:r w:rsidRPr="00086A37">
        <w:t xml:space="preserve"> </w:t>
      </w:r>
      <w:proofErr w:type="spellStart"/>
      <w:r w:rsidRPr="00086A37">
        <w:t>инфицирају</w:t>
      </w:r>
      <w:proofErr w:type="spellEnd"/>
      <w:r w:rsidRPr="00086A37">
        <w:t xml:space="preserve"> и </w:t>
      </w:r>
      <w:proofErr w:type="spellStart"/>
      <w:r w:rsidRPr="00086A37">
        <w:t>приликом</w:t>
      </w:r>
      <w:proofErr w:type="spellEnd"/>
      <w:r w:rsidRPr="00086A37">
        <w:t xml:space="preserve"> </w:t>
      </w:r>
      <w:proofErr w:type="spellStart"/>
      <w:r w:rsidRPr="00086A37">
        <w:t>рада</w:t>
      </w:r>
      <w:proofErr w:type="spellEnd"/>
      <w:r w:rsidRPr="00086A37">
        <w:t xml:space="preserve"> у </w:t>
      </w:r>
      <w:proofErr w:type="spellStart"/>
      <w:r w:rsidRPr="00086A37">
        <w:t>стајаћим</w:t>
      </w:r>
      <w:proofErr w:type="spellEnd"/>
      <w:r w:rsidRPr="00086A37">
        <w:t xml:space="preserve"> и </w:t>
      </w:r>
      <w:proofErr w:type="spellStart"/>
      <w:r w:rsidRPr="00086A37">
        <w:t>каналским</w:t>
      </w:r>
      <w:proofErr w:type="spellEnd"/>
      <w:r w:rsidRPr="00086A37">
        <w:t xml:space="preserve"> </w:t>
      </w:r>
      <w:proofErr w:type="spellStart"/>
      <w:r w:rsidRPr="00086A37">
        <w:t>водама</w:t>
      </w:r>
      <w:proofErr w:type="spellEnd"/>
      <w:r w:rsidRPr="00086A37">
        <w:t xml:space="preserve"> </w:t>
      </w:r>
      <w:proofErr w:type="spellStart"/>
      <w:r w:rsidRPr="00086A37">
        <w:t>које</w:t>
      </w:r>
      <w:proofErr w:type="spellEnd"/>
      <w:r w:rsidRPr="00086A37">
        <w:t xml:space="preserve"> </w:t>
      </w:r>
      <w:proofErr w:type="spellStart"/>
      <w:r w:rsidRPr="00086A37">
        <w:t>су</w:t>
      </w:r>
      <w:proofErr w:type="spellEnd"/>
      <w:r w:rsidRPr="00086A37">
        <w:t xml:space="preserve"> </w:t>
      </w:r>
      <w:proofErr w:type="spellStart"/>
      <w:r w:rsidRPr="00086A37">
        <w:t>контаминиране</w:t>
      </w:r>
      <w:proofErr w:type="spellEnd"/>
      <w:r w:rsidRPr="00086A37">
        <w:t xml:space="preserve"> </w:t>
      </w:r>
      <w:proofErr w:type="spellStart"/>
      <w:r w:rsidRPr="00086A37">
        <w:t>лептоспирама</w:t>
      </w:r>
      <w:proofErr w:type="spellEnd"/>
      <w:r w:rsidRPr="00086A37">
        <w:t xml:space="preserve">. </w:t>
      </w:r>
      <w:proofErr w:type="spellStart"/>
      <w:r w:rsidRPr="00086A37">
        <w:t>Интерхумани</w:t>
      </w:r>
      <w:proofErr w:type="spellEnd"/>
      <w:r w:rsidRPr="00086A37">
        <w:t xml:space="preserve"> </w:t>
      </w:r>
      <w:proofErr w:type="spellStart"/>
      <w:r w:rsidRPr="00086A37">
        <w:t>пренос</w:t>
      </w:r>
      <w:proofErr w:type="spellEnd"/>
      <w:r w:rsidRPr="00086A37">
        <w:t xml:space="preserve"> </w:t>
      </w:r>
      <w:proofErr w:type="spellStart"/>
      <w:r w:rsidRPr="00086A37">
        <w:t>је</w:t>
      </w:r>
      <w:proofErr w:type="spellEnd"/>
      <w:r w:rsidRPr="00086A37">
        <w:t xml:space="preserve"> </w:t>
      </w:r>
      <w:proofErr w:type="spellStart"/>
      <w:r w:rsidRPr="00086A37">
        <w:t>изузетено</w:t>
      </w:r>
      <w:proofErr w:type="spellEnd"/>
      <w:r w:rsidRPr="00086A37">
        <w:t xml:space="preserve"> </w:t>
      </w:r>
      <w:proofErr w:type="spellStart"/>
      <w:r w:rsidRPr="00086A37">
        <w:t>редак</w:t>
      </w:r>
      <w:proofErr w:type="spellEnd"/>
      <w:r w:rsidRPr="00086A37">
        <w:t xml:space="preserve">. </w:t>
      </w:r>
      <w:proofErr w:type="spellStart"/>
      <w:r w:rsidRPr="00086A37">
        <w:t>Серотип</w:t>
      </w:r>
      <w:proofErr w:type="spellEnd"/>
      <w:r w:rsidRPr="00086A37">
        <w:t xml:space="preserve"> </w:t>
      </w:r>
      <w:r w:rsidRPr="00086A37">
        <w:rPr>
          <w:i/>
        </w:rPr>
        <w:t xml:space="preserve">L. </w:t>
      </w:r>
      <w:proofErr w:type="spellStart"/>
      <w:r w:rsidRPr="00086A37">
        <w:rPr>
          <w:i/>
        </w:rPr>
        <w:t>icterohaemoragica</w:t>
      </w:r>
      <w:proofErr w:type="spellEnd"/>
      <w:r w:rsidRPr="00086A37">
        <w:rPr>
          <w:i/>
        </w:rPr>
        <w:t xml:space="preserve"> </w:t>
      </w:r>
      <w:proofErr w:type="spellStart"/>
      <w:r w:rsidRPr="00086A37">
        <w:t>често</w:t>
      </w:r>
      <w:proofErr w:type="spellEnd"/>
      <w:r w:rsidRPr="00086A37">
        <w:t xml:space="preserve"> </w:t>
      </w:r>
      <w:proofErr w:type="spellStart"/>
      <w:r w:rsidRPr="00086A37">
        <w:t>изазива</w:t>
      </w:r>
      <w:proofErr w:type="spellEnd"/>
      <w:r w:rsidRPr="00086A37">
        <w:t xml:space="preserve"> </w:t>
      </w:r>
      <w:r w:rsidRPr="00086A37">
        <w:rPr>
          <w:i/>
        </w:rPr>
        <w:t>Well</w:t>
      </w:r>
      <w:r w:rsidRPr="00086A37">
        <w:t>-</w:t>
      </w:r>
      <w:proofErr w:type="spellStart"/>
      <w:r w:rsidRPr="00086A37">
        <w:t>ову</w:t>
      </w:r>
      <w:proofErr w:type="spellEnd"/>
      <w:r w:rsidRPr="00086A37">
        <w:t xml:space="preserve"> </w:t>
      </w:r>
      <w:proofErr w:type="spellStart"/>
      <w:r w:rsidRPr="00086A37">
        <w:t>болест</w:t>
      </w:r>
      <w:proofErr w:type="spellEnd"/>
      <w:r w:rsidRPr="00086A37">
        <w:t xml:space="preserve">, </w:t>
      </w:r>
      <w:proofErr w:type="spellStart"/>
      <w:r w:rsidRPr="00086A37">
        <w:t>једну</w:t>
      </w:r>
      <w:proofErr w:type="spellEnd"/>
      <w:r w:rsidRPr="00086A37">
        <w:t xml:space="preserve"> </w:t>
      </w:r>
      <w:proofErr w:type="spellStart"/>
      <w:r w:rsidRPr="00086A37">
        <w:t>од</w:t>
      </w:r>
      <w:proofErr w:type="spellEnd"/>
      <w:r w:rsidRPr="00086A37">
        <w:t xml:space="preserve"> </w:t>
      </w:r>
      <w:proofErr w:type="spellStart"/>
      <w:r w:rsidRPr="00086A37">
        <w:t>најтежих</w:t>
      </w:r>
      <w:proofErr w:type="spellEnd"/>
      <w:r w:rsidRPr="00086A37">
        <w:t xml:space="preserve"> </w:t>
      </w:r>
      <w:proofErr w:type="spellStart"/>
      <w:r w:rsidRPr="00086A37">
        <w:t>лептоспироза</w:t>
      </w:r>
      <w:proofErr w:type="spellEnd"/>
      <w:r w:rsidRPr="00086A37">
        <w:t xml:space="preserve">. </w:t>
      </w:r>
    </w:p>
    <w:p w14:paraId="34820E38" w14:textId="77777777" w:rsidR="00A262DF" w:rsidRPr="00086A37" w:rsidRDefault="00A262DF" w:rsidP="00A262DF">
      <w:pPr>
        <w:jc w:val="both"/>
      </w:pPr>
    </w:p>
    <w:p w14:paraId="7C685920" w14:textId="77777777" w:rsidR="00A262DF" w:rsidRPr="00086A37" w:rsidRDefault="00A262DF" w:rsidP="00A262DF">
      <w:pPr>
        <w:jc w:val="both"/>
        <w:rPr>
          <w:b/>
        </w:rPr>
      </w:pPr>
      <w:proofErr w:type="spellStart"/>
      <w:r w:rsidRPr="00086A37">
        <w:rPr>
          <w:b/>
        </w:rPr>
        <w:t>Патогенеза</w:t>
      </w:r>
      <w:proofErr w:type="spellEnd"/>
      <w:r w:rsidRPr="00086A37">
        <w:rPr>
          <w:b/>
        </w:rPr>
        <w:t xml:space="preserve"> и </w:t>
      </w:r>
      <w:proofErr w:type="spellStart"/>
      <w:r w:rsidRPr="00086A37">
        <w:rPr>
          <w:b/>
        </w:rPr>
        <w:t>клиничке</w:t>
      </w:r>
      <w:proofErr w:type="spellEnd"/>
      <w:r w:rsidRPr="00086A37">
        <w:rPr>
          <w:b/>
        </w:rPr>
        <w:t xml:space="preserve"> </w:t>
      </w:r>
      <w:proofErr w:type="spellStart"/>
      <w:r w:rsidRPr="00086A37">
        <w:rPr>
          <w:b/>
        </w:rPr>
        <w:t>манифестације</w:t>
      </w:r>
      <w:proofErr w:type="spellEnd"/>
      <w:r w:rsidRPr="00086A37">
        <w:rPr>
          <w:b/>
        </w:rPr>
        <w:t xml:space="preserve"> </w:t>
      </w:r>
    </w:p>
    <w:p w14:paraId="4A301836" w14:textId="77777777" w:rsidR="00A262DF" w:rsidRPr="00086A37" w:rsidRDefault="00A262DF" w:rsidP="00A262DF">
      <w:pPr>
        <w:ind w:firstLine="720"/>
        <w:jc w:val="both"/>
      </w:pPr>
      <w:r w:rsidRPr="00086A37">
        <w:t xml:space="preserve">У </w:t>
      </w:r>
      <w:proofErr w:type="spellStart"/>
      <w:r w:rsidRPr="00086A37">
        <w:t>организам</w:t>
      </w:r>
      <w:proofErr w:type="spellEnd"/>
      <w:r w:rsidRPr="00086A37">
        <w:t xml:space="preserve"> </w:t>
      </w:r>
      <w:proofErr w:type="spellStart"/>
      <w:r w:rsidRPr="00086A37">
        <w:t>лептоспире</w:t>
      </w:r>
      <w:proofErr w:type="spellEnd"/>
      <w:r w:rsidRPr="00086A37">
        <w:t xml:space="preserve"> </w:t>
      </w:r>
      <w:proofErr w:type="spellStart"/>
      <w:r w:rsidRPr="00086A37">
        <w:t>улазе</w:t>
      </w:r>
      <w:proofErr w:type="spellEnd"/>
      <w:r w:rsidRPr="00086A37">
        <w:t xml:space="preserve"> </w:t>
      </w:r>
      <w:proofErr w:type="spellStart"/>
      <w:r w:rsidRPr="00086A37">
        <w:t>кроз</w:t>
      </w:r>
      <w:proofErr w:type="spellEnd"/>
      <w:r w:rsidRPr="00086A37">
        <w:t xml:space="preserve"> </w:t>
      </w:r>
      <w:proofErr w:type="spellStart"/>
      <w:r w:rsidRPr="00086A37">
        <w:t>микролезије</w:t>
      </w:r>
      <w:proofErr w:type="spellEnd"/>
      <w:r w:rsidRPr="00086A37">
        <w:t xml:space="preserve"> </w:t>
      </w:r>
      <w:proofErr w:type="spellStart"/>
      <w:r w:rsidRPr="00086A37">
        <w:t>на</w:t>
      </w:r>
      <w:proofErr w:type="spellEnd"/>
      <w:r w:rsidRPr="00086A37">
        <w:t xml:space="preserve"> </w:t>
      </w:r>
      <w:proofErr w:type="spellStart"/>
      <w:r w:rsidRPr="00086A37">
        <w:t>кожи</w:t>
      </w:r>
      <w:proofErr w:type="spellEnd"/>
      <w:r w:rsidRPr="00086A37">
        <w:t xml:space="preserve"> </w:t>
      </w:r>
      <w:proofErr w:type="spellStart"/>
      <w:r w:rsidRPr="00086A37">
        <w:t>или</w:t>
      </w:r>
      <w:proofErr w:type="spellEnd"/>
      <w:r w:rsidRPr="00086A37">
        <w:t xml:space="preserve"> </w:t>
      </w:r>
      <w:proofErr w:type="spellStart"/>
      <w:r w:rsidRPr="00086A37">
        <w:t>кроз</w:t>
      </w:r>
      <w:proofErr w:type="spellEnd"/>
      <w:r w:rsidRPr="00086A37">
        <w:t xml:space="preserve"> </w:t>
      </w:r>
      <w:proofErr w:type="spellStart"/>
      <w:r w:rsidRPr="00086A37">
        <w:t>конјунктиве</w:t>
      </w:r>
      <w:proofErr w:type="spellEnd"/>
      <w:r w:rsidRPr="00086A37">
        <w:t xml:space="preserve">, а </w:t>
      </w:r>
      <w:proofErr w:type="spellStart"/>
      <w:r w:rsidRPr="00086A37">
        <w:t>захваљујући</w:t>
      </w:r>
      <w:proofErr w:type="spellEnd"/>
      <w:r w:rsidRPr="00086A37">
        <w:t xml:space="preserve"> </w:t>
      </w:r>
      <w:proofErr w:type="spellStart"/>
      <w:r w:rsidRPr="00086A37">
        <w:t>покретљивошћу</w:t>
      </w:r>
      <w:proofErr w:type="spellEnd"/>
      <w:r w:rsidRPr="00086A37">
        <w:t xml:space="preserve"> </w:t>
      </w:r>
      <w:proofErr w:type="spellStart"/>
      <w:r w:rsidRPr="00086A37">
        <w:t>ове</w:t>
      </w:r>
      <w:proofErr w:type="spellEnd"/>
      <w:r w:rsidRPr="00086A37">
        <w:t xml:space="preserve"> </w:t>
      </w:r>
      <w:proofErr w:type="spellStart"/>
      <w:r w:rsidRPr="00086A37">
        <w:t>бактерије</w:t>
      </w:r>
      <w:proofErr w:type="spellEnd"/>
      <w:r w:rsidRPr="00086A37">
        <w:t xml:space="preserve"> </w:t>
      </w:r>
      <w:proofErr w:type="spellStart"/>
      <w:r w:rsidRPr="00086A37">
        <w:t>лако</w:t>
      </w:r>
      <w:proofErr w:type="spellEnd"/>
      <w:r w:rsidRPr="00086A37">
        <w:t xml:space="preserve"> </w:t>
      </w:r>
      <w:proofErr w:type="spellStart"/>
      <w:r w:rsidRPr="00086A37">
        <w:t>доспевају</w:t>
      </w:r>
      <w:proofErr w:type="spellEnd"/>
      <w:r w:rsidRPr="00086A37">
        <w:t xml:space="preserve"> у </w:t>
      </w:r>
      <w:proofErr w:type="spellStart"/>
      <w:r w:rsidRPr="00086A37">
        <w:t>крв</w:t>
      </w:r>
      <w:proofErr w:type="spellEnd"/>
      <w:r w:rsidRPr="00086A37">
        <w:t xml:space="preserve"> </w:t>
      </w:r>
      <w:proofErr w:type="spellStart"/>
      <w:r w:rsidRPr="00086A37">
        <w:t>одакле</w:t>
      </w:r>
      <w:proofErr w:type="spellEnd"/>
      <w:r w:rsidRPr="00086A37">
        <w:t xml:space="preserve"> </w:t>
      </w:r>
      <w:proofErr w:type="spellStart"/>
      <w:r w:rsidRPr="00086A37">
        <w:t>могу</w:t>
      </w:r>
      <w:proofErr w:type="spellEnd"/>
      <w:r w:rsidRPr="00086A37">
        <w:t xml:space="preserve"> </w:t>
      </w:r>
      <w:proofErr w:type="spellStart"/>
      <w:r w:rsidRPr="00086A37">
        <w:t>да</w:t>
      </w:r>
      <w:proofErr w:type="spellEnd"/>
      <w:r w:rsidRPr="00086A37">
        <w:t xml:space="preserve"> </w:t>
      </w:r>
      <w:proofErr w:type="spellStart"/>
      <w:r w:rsidRPr="00086A37">
        <w:t>се</w:t>
      </w:r>
      <w:proofErr w:type="spellEnd"/>
      <w:r w:rsidRPr="00086A37">
        <w:t xml:space="preserve"> </w:t>
      </w:r>
      <w:proofErr w:type="spellStart"/>
      <w:r w:rsidRPr="00086A37">
        <w:t>шире</w:t>
      </w:r>
      <w:proofErr w:type="spellEnd"/>
      <w:r w:rsidRPr="00086A37">
        <w:t xml:space="preserve"> и </w:t>
      </w:r>
      <w:proofErr w:type="spellStart"/>
      <w:r w:rsidRPr="00086A37">
        <w:t>стигну</w:t>
      </w:r>
      <w:proofErr w:type="spellEnd"/>
      <w:r w:rsidRPr="00086A37">
        <w:t xml:space="preserve"> </w:t>
      </w:r>
      <w:proofErr w:type="spellStart"/>
      <w:r w:rsidRPr="00086A37">
        <w:t>до</w:t>
      </w:r>
      <w:proofErr w:type="spellEnd"/>
      <w:r w:rsidRPr="00086A37">
        <w:t xml:space="preserve"> </w:t>
      </w:r>
      <w:proofErr w:type="spellStart"/>
      <w:r w:rsidRPr="00086A37">
        <w:t>централног</w:t>
      </w:r>
      <w:proofErr w:type="spellEnd"/>
      <w:r w:rsidRPr="00086A37">
        <w:t xml:space="preserve"> </w:t>
      </w:r>
      <w:proofErr w:type="spellStart"/>
      <w:r w:rsidRPr="00086A37">
        <w:t>нервног</w:t>
      </w:r>
      <w:proofErr w:type="spellEnd"/>
      <w:r w:rsidRPr="00086A37">
        <w:t xml:space="preserve"> </w:t>
      </w:r>
      <w:proofErr w:type="spellStart"/>
      <w:r w:rsidRPr="00086A37">
        <w:t>система</w:t>
      </w:r>
      <w:proofErr w:type="spellEnd"/>
      <w:r w:rsidRPr="00086A37">
        <w:t xml:space="preserve"> и </w:t>
      </w:r>
      <w:proofErr w:type="spellStart"/>
      <w:r w:rsidRPr="00086A37">
        <w:t>других</w:t>
      </w:r>
      <w:proofErr w:type="spellEnd"/>
      <w:r w:rsidRPr="00086A37">
        <w:t xml:space="preserve"> </w:t>
      </w:r>
      <w:proofErr w:type="spellStart"/>
      <w:r w:rsidRPr="00086A37">
        <w:t>органа</w:t>
      </w:r>
      <w:proofErr w:type="spellEnd"/>
      <w:r w:rsidRPr="00086A37">
        <w:t xml:space="preserve">. </w:t>
      </w:r>
      <w:proofErr w:type="spellStart"/>
      <w:r w:rsidRPr="00086A37">
        <w:t>Интензивно</w:t>
      </w:r>
      <w:proofErr w:type="spellEnd"/>
      <w:r w:rsidRPr="00086A37">
        <w:t xml:space="preserve"> </w:t>
      </w:r>
      <w:proofErr w:type="spellStart"/>
      <w:r w:rsidRPr="00086A37">
        <w:t>се</w:t>
      </w:r>
      <w:proofErr w:type="spellEnd"/>
      <w:r w:rsidRPr="00086A37">
        <w:t xml:space="preserve"> </w:t>
      </w:r>
      <w:proofErr w:type="spellStart"/>
      <w:r w:rsidRPr="00086A37">
        <w:t>размножавају</w:t>
      </w:r>
      <w:proofErr w:type="spellEnd"/>
      <w:r w:rsidRPr="00086A37">
        <w:t xml:space="preserve"> и </w:t>
      </w:r>
      <w:proofErr w:type="spellStart"/>
      <w:r w:rsidRPr="00086A37">
        <w:t>узрокују</w:t>
      </w:r>
      <w:proofErr w:type="spellEnd"/>
      <w:r w:rsidRPr="00086A37">
        <w:t xml:space="preserve"> </w:t>
      </w:r>
      <w:proofErr w:type="spellStart"/>
      <w:r w:rsidRPr="00086A37">
        <w:t>васкулитис</w:t>
      </w:r>
      <w:proofErr w:type="spellEnd"/>
      <w:r w:rsidRPr="00086A37">
        <w:t xml:space="preserve"> и </w:t>
      </w:r>
      <w:proofErr w:type="spellStart"/>
      <w:r w:rsidRPr="00086A37">
        <w:t>оштећење</w:t>
      </w:r>
      <w:proofErr w:type="spellEnd"/>
      <w:r w:rsidRPr="00086A37">
        <w:t xml:space="preserve"> </w:t>
      </w:r>
      <w:proofErr w:type="spellStart"/>
      <w:r w:rsidRPr="00086A37">
        <w:t>ендотела</w:t>
      </w:r>
      <w:proofErr w:type="spellEnd"/>
      <w:r w:rsidRPr="00086A37">
        <w:t xml:space="preserve"> </w:t>
      </w:r>
      <w:proofErr w:type="spellStart"/>
      <w:r w:rsidRPr="00086A37">
        <w:t>малих</w:t>
      </w:r>
      <w:proofErr w:type="spellEnd"/>
      <w:r w:rsidRPr="00086A37">
        <w:t xml:space="preserve"> </w:t>
      </w:r>
      <w:proofErr w:type="spellStart"/>
      <w:r w:rsidRPr="00086A37">
        <w:t>крвних</w:t>
      </w:r>
      <w:proofErr w:type="spellEnd"/>
      <w:r w:rsidRPr="00086A37">
        <w:t xml:space="preserve"> </w:t>
      </w:r>
      <w:proofErr w:type="spellStart"/>
      <w:r w:rsidRPr="00086A37">
        <w:t>судова</w:t>
      </w:r>
      <w:proofErr w:type="spellEnd"/>
      <w:r w:rsidRPr="00086A37">
        <w:t xml:space="preserve">. </w:t>
      </w:r>
      <w:proofErr w:type="spellStart"/>
      <w:r w:rsidRPr="00086A37">
        <w:t>Развијају</w:t>
      </w:r>
      <w:proofErr w:type="spellEnd"/>
      <w:r w:rsidRPr="00086A37">
        <w:t xml:space="preserve"> </w:t>
      </w:r>
      <w:proofErr w:type="spellStart"/>
      <w:r w:rsidRPr="00086A37">
        <w:t>се</w:t>
      </w:r>
      <w:proofErr w:type="spellEnd"/>
      <w:r w:rsidRPr="00086A37">
        <w:t xml:space="preserve"> </w:t>
      </w:r>
      <w:proofErr w:type="spellStart"/>
      <w:r w:rsidRPr="00086A37">
        <w:t>знаци</w:t>
      </w:r>
      <w:proofErr w:type="spellEnd"/>
      <w:r w:rsidRPr="00086A37">
        <w:t xml:space="preserve"> </w:t>
      </w:r>
      <w:proofErr w:type="spellStart"/>
      <w:r w:rsidRPr="00086A37">
        <w:t>оштећења</w:t>
      </w:r>
      <w:proofErr w:type="spellEnd"/>
      <w:r w:rsidRPr="00086A37">
        <w:t xml:space="preserve"> </w:t>
      </w:r>
      <w:proofErr w:type="spellStart"/>
      <w:r w:rsidRPr="00086A37">
        <w:t>централног</w:t>
      </w:r>
      <w:proofErr w:type="spellEnd"/>
      <w:r w:rsidRPr="00086A37">
        <w:t xml:space="preserve"> </w:t>
      </w:r>
      <w:proofErr w:type="spellStart"/>
      <w:r w:rsidRPr="00086A37">
        <w:t>нервног</w:t>
      </w:r>
      <w:proofErr w:type="spellEnd"/>
      <w:r w:rsidRPr="00086A37">
        <w:t xml:space="preserve"> </w:t>
      </w:r>
      <w:proofErr w:type="spellStart"/>
      <w:r w:rsidRPr="00086A37">
        <w:t>система</w:t>
      </w:r>
      <w:proofErr w:type="spellEnd"/>
      <w:r w:rsidRPr="00086A37">
        <w:t xml:space="preserve">, </w:t>
      </w:r>
      <w:proofErr w:type="spellStart"/>
      <w:r w:rsidRPr="00086A37">
        <w:t>јетре</w:t>
      </w:r>
      <w:proofErr w:type="spellEnd"/>
      <w:r w:rsidRPr="00086A37">
        <w:t xml:space="preserve"> и/</w:t>
      </w:r>
      <w:proofErr w:type="spellStart"/>
      <w:r w:rsidRPr="00086A37">
        <w:t>или</w:t>
      </w:r>
      <w:proofErr w:type="spellEnd"/>
      <w:r w:rsidRPr="00086A37">
        <w:t xml:space="preserve"> </w:t>
      </w:r>
      <w:proofErr w:type="spellStart"/>
      <w:r w:rsidRPr="00086A37">
        <w:t>бубрега</w:t>
      </w:r>
      <w:proofErr w:type="spellEnd"/>
      <w:r w:rsidRPr="00086A37">
        <w:t xml:space="preserve">. </w:t>
      </w:r>
      <w:proofErr w:type="spellStart"/>
      <w:r w:rsidRPr="00086A37">
        <w:t>Лептоспире</w:t>
      </w:r>
      <w:proofErr w:type="spellEnd"/>
      <w:r w:rsidRPr="00086A37">
        <w:t xml:space="preserve"> </w:t>
      </w:r>
      <w:proofErr w:type="spellStart"/>
      <w:r w:rsidRPr="00086A37">
        <w:t>могу</w:t>
      </w:r>
      <w:proofErr w:type="spellEnd"/>
      <w:r w:rsidRPr="00086A37">
        <w:t xml:space="preserve"> </w:t>
      </w:r>
      <w:proofErr w:type="spellStart"/>
      <w:r w:rsidRPr="00086A37">
        <w:t>да</w:t>
      </w:r>
      <w:proofErr w:type="spellEnd"/>
      <w:r w:rsidRPr="00086A37">
        <w:t xml:space="preserve"> </w:t>
      </w:r>
      <w:proofErr w:type="spellStart"/>
      <w:r w:rsidRPr="00086A37">
        <w:t>изазову</w:t>
      </w:r>
      <w:proofErr w:type="spellEnd"/>
      <w:r w:rsidRPr="00086A37">
        <w:t xml:space="preserve"> </w:t>
      </w:r>
      <w:proofErr w:type="spellStart"/>
      <w:r w:rsidRPr="00086A37">
        <w:t>инфекцију</w:t>
      </w:r>
      <w:proofErr w:type="spellEnd"/>
      <w:r w:rsidRPr="00086A37">
        <w:t xml:space="preserve"> </w:t>
      </w:r>
      <w:proofErr w:type="spellStart"/>
      <w:r w:rsidRPr="00086A37">
        <w:t>тубула</w:t>
      </w:r>
      <w:proofErr w:type="spellEnd"/>
      <w:r w:rsidRPr="00086A37">
        <w:t xml:space="preserve"> и </w:t>
      </w:r>
      <w:proofErr w:type="spellStart"/>
      <w:r w:rsidRPr="00086A37">
        <w:t>интерстицијални</w:t>
      </w:r>
      <w:proofErr w:type="spellEnd"/>
      <w:r w:rsidRPr="00086A37">
        <w:t xml:space="preserve"> </w:t>
      </w:r>
      <w:proofErr w:type="spellStart"/>
      <w:r w:rsidRPr="00086A37">
        <w:t>нефритис</w:t>
      </w:r>
      <w:proofErr w:type="spellEnd"/>
      <w:r w:rsidRPr="00086A37">
        <w:t xml:space="preserve"> </w:t>
      </w:r>
      <w:proofErr w:type="spellStart"/>
      <w:r w:rsidRPr="00086A37">
        <w:t>које</w:t>
      </w:r>
      <w:proofErr w:type="spellEnd"/>
      <w:r w:rsidRPr="00086A37">
        <w:t xml:space="preserve"> </w:t>
      </w:r>
      <w:proofErr w:type="spellStart"/>
      <w:r w:rsidRPr="00086A37">
        <w:t>је</w:t>
      </w:r>
      <w:proofErr w:type="spellEnd"/>
      <w:r w:rsidRPr="00086A37">
        <w:t xml:space="preserve"> </w:t>
      </w:r>
      <w:proofErr w:type="spellStart"/>
      <w:r w:rsidRPr="00086A37">
        <w:t>праћено</w:t>
      </w:r>
      <w:proofErr w:type="spellEnd"/>
      <w:r w:rsidRPr="00086A37">
        <w:t xml:space="preserve"> </w:t>
      </w:r>
      <w:proofErr w:type="spellStart"/>
      <w:r w:rsidRPr="00086A37">
        <w:t>таложење</w:t>
      </w:r>
      <w:proofErr w:type="spellEnd"/>
      <w:r w:rsidRPr="00086A37">
        <w:t xml:space="preserve"> </w:t>
      </w:r>
      <w:proofErr w:type="spellStart"/>
      <w:r w:rsidRPr="00086A37">
        <w:t>имунских</w:t>
      </w:r>
      <w:proofErr w:type="spellEnd"/>
      <w:r w:rsidRPr="00086A37">
        <w:t xml:space="preserve"> </w:t>
      </w:r>
      <w:proofErr w:type="spellStart"/>
      <w:r w:rsidRPr="00086A37">
        <w:t>комплекса</w:t>
      </w:r>
      <w:proofErr w:type="spellEnd"/>
      <w:r w:rsidRPr="00086A37">
        <w:t xml:space="preserve"> </w:t>
      </w:r>
      <w:proofErr w:type="spellStart"/>
      <w:r w:rsidRPr="00086A37">
        <w:t>на</w:t>
      </w:r>
      <w:proofErr w:type="spellEnd"/>
      <w:r w:rsidRPr="00086A37">
        <w:t xml:space="preserve"> </w:t>
      </w:r>
      <w:proofErr w:type="spellStart"/>
      <w:r w:rsidRPr="00086A37">
        <w:t>мембрани</w:t>
      </w:r>
      <w:proofErr w:type="spellEnd"/>
      <w:r w:rsidRPr="00086A37">
        <w:t xml:space="preserve"> </w:t>
      </w:r>
      <w:proofErr w:type="spellStart"/>
      <w:r w:rsidRPr="00086A37">
        <w:t>гломерула</w:t>
      </w:r>
      <w:proofErr w:type="spellEnd"/>
      <w:r w:rsidRPr="00086A37">
        <w:t xml:space="preserve">. </w:t>
      </w:r>
    </w:p>
    <w:p w14:paraId="321DA590" w14:textId="77777777" w:rsidR="00A262DF" w:rsidRPr="00086A37" w:rsidRDefault="00A262DF" w:rsidP="00A262DF">
      <w:pPr>
        <w:ind w:firstLine="720"/>
        <w:jc w:val="both"/>
      </w:pPr>
      <w:proofErr w:type="spellStart"/>
      <w:r w:rsidRPr="00086A37">
        <w:t>Лептоспироза</w:t>
      </w:r>
      <w:proofErr w:type="spellEnd"/>
      <w:r w:rsidRPr="00086A37">
        <w:t xml:space="preserve"> </w:t>
      </w:r>
      <w:proofErr w:type="spellStart"/>
      <w:r w:rsidRPr="00086A37">
        <w:t>може</w:t>
      </w:r>
      <w:proofErr w:type="spellEnd"/>
      <w:r w:rsidRPr="00086A37">
        <w:t xml:space="preserve"> </w:t>
      </w:r>
      <w:proofErr w:type="spellStart"/>
      <w:r w:rsidRPr="00086A37">
        <w:t>да</w:t>
      </w:r>
      <w:proofErr w:type="spellEnd"/>
      <w:r w:rsidRPr="00086A37">
        <w:t xml:space="preserve"> </w:t>
      </w:r>
      <w:proofErr w:type="spellStart"/>
      <w:r w:rsidRPr="00086A37">
        <w:t>протекне</w:t>
      </w:r>
      <w:proofErr w:type="spellEnd"/>
      <w:r w:rsidRPr="00086A37">
        <w:t xml:space="preserve"> </w:t>
      </w:r>
      <w:proofErr w:type="spellStart"/>
      <w:r w:rsidRPr="00086A37">
        <w:t>као</w:t>
      </w:r>
      <w:proofErr w:type="spellEnd"/>
      <w:r w:rsidRPr="00086A37">
        <w:t xml:space="preserve"> </w:t>
      </w:r>
      <w:proofErr w:type="spellStart"/>
      <w:r w:rsidRPr="00086A37">
        <w:t>блага</w:t>
      </w:r>
      <w:proofErr w:type="spellEnd"/>
      <w:r w:rsidRPr="00086A37">
        <w:t xml:space="preserve"> </w:t>
      </w:r>
      <w:proofErr w:type="spellStart"/>
      <w:r w:rsidRPr="00086A37">
        <w:t>субклиничка</w:t>
      </w:r>
      <w:proofErr w:type="spellEnd"/>
      <w:r w:rsidRPr="00086A37">
        <w:t xml:space="preserve"> </w:t>
      </w:r>
      <w:proofErr w:type="spellStart"/>
      <w:r w:rsidRPr="00086A37">
        <w:t>инфекција</w:t>
      </w:r>
      <w:proofErr w:type="spellEnd"/>
      <w:r w:rsidRPr="00086A37">
        <w:t xml:space="preserve"> </w:t>
      </w:r>
      <w:proofErr w:type="spellStart"/>
      <w:r w:rsidRPr="00086A37">
        <w:t>или</w:t>
      </w:r>
      <w:proofErr w:type="spellEnd"/>
      <w:r w:rsidRPr="00086A37">
        <w:t xml:space="preserve"> </w:t>
      </w:r>
      <w:proofErr w:type="spellStart"/>
      <w:r w:rsidRPr="00086A37">
        <w:t>као</w:t>
      </w:r>
      <w:proofErr w:type="spellEnd"/>
      <w:r w:rsidRPr="00086A37">
        <w:t xml:space="preserve"> </w:t>
      </w:r>
      <w:proofErr w:type="spellStart"/>
      <w:r w:rsidRPr="00086A37">
        <w:t>тешко</w:t>
      </w:r>
      <w:proofErr w:type="spellEnd"/>
      <w:r w:rsidRPr="00086A37">
        <w:t xml:space="preserve"> </w:t>
      </w:r>
      <w:proofErr w:type="spellStart"/>
      <w:r w:rsidRPr="00086A37">
        <w:t>обољење</w:t>
      </w:r>
      <w:proofErr w:type="spellEnd"/>
      <w:r w:rsidRPr="00086A37">
        <w:t xml:space="preserve"> (</w:t>
      </w:r>
      <w:r w:rsidRPr="00086A37">
        <w:rPr>
          <w:i/>
        </w:rPr>
        <w:t>Well</w:t>
      </w:r>
      <w:r w:rsidRPr="00086A37">
        <w:t>-</w:t>
      </w:r>
      <w:proofErr w:type="spellStart"/>
      <w:r w:rsidRPr="00086A37">
        <w:t>ова</w:t>
      </w:r>
      <w:proofErr w:type="spellEnd"/>
      <w:r w:rsidRPr="00086A37">
        <w:t xml:space="preserve"> </w:t>
      </w:r>
      <w:proofErr w:type="spellStart"/>
      <w:r w:rsidRPr="00086A37">
        <w:t>болест</w:t>
      </w:r>
      <w:proofErr w:type="spellEnd"/>
      <w:r w:rsidRPr="00086A37">
        <w:t xml:space="preserve">). </w:t>
      </w:r>
      <w:proofErr w:type="spellStart"/>
      <w:r w:rsidRPr="00086A37">
        <w:t>Благи</w:t>
      </w:r>
      <w:proofErr w:type="spellEnd"/>
      <w:r w:rsidRPr="00086A37">
        <w:t xml:space="preserve"> </w:t>
      </w:r>
      <w:proofErr w:type="spellStart"/>
      <w:r w:rsidRPr="00086A37">
        <w:t>облици</w:t>
      </w:r>
      <w:proofErr w:type="spellEnd"/>
      <w:r w:rsidRPr="00086A37">
        <w:t xml:space="preserve"> </w:t>
      </w:r>
      <w:proofErr w:type="spellStart"/>
      <w:r w:rsidRPr="00086A37">
        <w:t>лептоспирозе</w:t>
      </w:r>
      <w:proofErr w:type="spellEnd"/>
      <w:r w:rsidRPr="00086A37">
        <w:t xml:space="preserve"> </w:t>
      </w:r>
      <w:proofErr w:type="spellStart"/>
      <w:r w:rsidRPr="00086A37">
        <w:t>се</w:t>
      </w:r>
      <w:proofErr w:type="spellEnd"/>
      <w:r w:rsidRPr="00086A37">
        <w:t xml:space="preserve"> </w:t>
      </w:r>
      <w:proofErr w:type="spellStart"/>
      <w:r w:rsidRPr="00086A37">
        <w:t>описују</w:t>
      </w:r>
      <w:proofErr w:type="spellEnd"/>
      <w:r w:rsidRPr="00086A37">
        <w:t xml:space="preserve"> </w:t>
      </w:r>
      <w:proofErr w:type="spellStart"/>
      <w:r w:rsidRPr="00086A37">
        <w:t>као</w:t>
      </w:r>
      <w:proofErr w:type="spellEnd"/>
      <w:r w:rsidRPr="00086A37">
        <w:t xml:space="preserve"> </w:t>
      </w:r>
      <w:proofErr w:type="spellStart"/>
      <w:r w:rsidRPr="00086A37">
        <w:t>аниктерична</w:t>
      </w:r>
      <w:proofErr w:type="spellEnd"/>
      <w:r w:rsidRPr="00086A37">
        <w:t xml:space="preserve"> </w:t>
      </w:r>
      <w:proofErr w:type="spellStart"/>
      <w:r w:rsidRPr="00086A37">
        <w:t>лептоспироза</w:t>
      </w:r>
      <w:proofErr w:type="spellEnd"/>
      <w:r w:rsidRPr="00086A37">
        <w:t xml:space="preserve">. </w:t>
      </w:r>
      <w:proofErr w:type="spellStart"/>
      <w:r w:rsidRPr="00086A37">
        <w:t>Започиње</w:t>
      </w:r>
      <w:proofErr w:type="spellEnd"/>
      <w:r w:rsidRPr="00086A37">
        <w:t xml:space="preserve"> </w:t>
      </w:r>
      <w:proofErr w:type="spellStart"/>
      <w:r w:rsidRPr="00086A37">
        <w:t>грозницом</w:t>
      </w:r>
      <w:proofErr w:type="spellEnd"/>
      <w:r w:rsidRPr="00086A37">
        <w:t xml:space="preserve">, </w:t>
      </w:r>
      <w:proofErr w:type="spellStart"/>
      <w:r w:rsidRPr="00086A37">
        <w:t>мучнином</w:t>
      </w:r>
      <w:proofErr w:type="spellEnd"/>
      <w:r w:rsidRPr="00086A37">
        <w:t xml:space="preserve">, </w:t>
      </w:r>
      <w:proofErr w:type="spellStart"/>
      <w:r w:rsidRPr="00086A37">
        <w:t>повраћањем</w:t>
      </w:r>
      <w:proofErr w:type="spellEnd"/>
      <w:r w:rsidRPr="00086A37">
        <w:t xml:space="preserve">, </w:t>
      </w:r>
      <w:proofErr w:type="spellStart"/>
      <w:r w:rsidRPr="00086A37">
        <w:t>главобољом</w:t>
      </w:r>
      <w:proofErr w:type="spellEnd"/>
      <w:r w:rsidRPr="00086A37">
        <w:t xml:space="preserve">, </w:t>
      </w:r>
      <w:proofErr w:type="spellStart"/>
      <w:r w:rsidRPr="00086A37">
        <w:t>абдоминалним</w:t>
      </w:r>
      <w:proofErr w:type="spellEnd"/>
      <w:r w:rsidRPr="00086A37">
        <w:t xml:space="preserve"> </w:t>
      </w:r>
      <w:proofErr w:type="spellStart"/>
      <w:r w:rsidRPr="00086A37">
        <w:t>болом</w:t>
      </w:r>
      <w:proofErr w:type="spellEnd"/>
      <w:r w:rsidRPr="00086A37">
        <w:t xml:space="preserve"> и </w:t>
      </w:r>
      <w:proofErr w:type="spellStart"/>
      <w:r w:rsidRPr="00086A37">
        <w:t>тешком</w:t>
      </w:r>
      <w:proofErr w:type="spellEnd"/>
      <w:r w:rsidRPr="00086A37">
        <w:t xml:space="preserve"> </w:t>
      </w:r>
      <w:proofErr w:type="spellStart"/>
      <w:r w:rsidRPr="00086A37">
        <w:t>мијалгијом</w:t>
      </w:r>
      <w:proofErr w:type="spellEnd"/>
      <w:r w:rsidRPr="00086A37">
        <w:t xml:space="preserve">. У </w:t>
      </w:r>
      <w:proofErr w:type="spellStart"/>
      <w:r w:rsidRPr="00086A37">
        <w:t>тешкој</w:t>
      </w:r>
      <w:proofErr w:type="spellEnd"/>
      <w:r w:rsidRPr="00086A37">
        <w:t xml:space="preserve"> </w:t>
      </w:r>
      <w:proofErr w:type="spellStart"/>
      <w:r w:rsidRPr="00086A37">
        <w:t>форми</w:t>
      </w:r>
      <w:proofErr w:type="spellEnd"/>
      <w:r w:rsidRPr="00086A37">
        <w:t xml:space="preserve"> </w:t>
      </w:r>
      <w:proofErr w:type="spellStart"/>
      <w:r w:rsidRPr="00086A37">
        <w:t>болести</w:t>
      </w:r>
      <w:proofErr w:type="spellEnd"/>
      <w:r w:rsidRPr="00086A37">
        <w:t xml:space="preserve"> </w:t>
      </w:r>
      <w:proofErr w:type="spellStart"/>
      <w:r w:rsidRPr="00086A37">
        <w:t>разликују</w:t>
      </w:r>
      <w:proofErr w:type="spellEnd"/>
      <w:r w:rsidRPr="00086A37">
        <w:t xml:space="preserve"> </w:t>
      </w:r>
      <w:proofErr w:type="spellStart"/>
      <w:r w:rsidRPr="00086A37">
        <w:t>се</w:t>
      </w:r>
      <w:proofErr w:type="spellEnd"/>
      <w:r w:rsidRPr="00086A37">
        <w:t xml:space="preserve"> </w:t>
      </w:r>
      <w:proofErr w:type="spellStart"/>
      <w:r w:rsidRPr="00086A37">
        <w:t>фаза</w:t>
      </w:r>
      <w:proofErr w:type="spellEnd"/>
      <w:r w:rsidRPr="00086A37">
        <w:t xml:space="preserve"> </w:t>
      </w:r>
      <w:proofErr w:type="spellStart"/>
      <w:r w:rsidRPr="00086A37">
        <w:t>бактеријемије</w:t>
      </w:r>
      <w:proofErr w:type="spellEnd"/>
      <w:r w:rsidRPr="00086A37">
        <w:t xml:space="preserve"> и </w:t>
      </w:r>
      <w:proofErr w:type="spellStart"/>
      <w:r w:rsidRPr="00086A37">
        <w:t>имунска</w:t>
      </w:r>
      <w:proofErr w:type="spellEnd"/>
      <w:r w:rsidRPr="00086A37">
        <w:t xml:space="preserve"> </w:t>
      </w:r>
      <w:proofErr w:type="spellStart"/>
      <w:r w:rsidRPr="00086A37">
        <w:t>фаза</w:t>
      </w:r>
      <w:proofErr w:type="spellEnd"/>
      <w:r w:rsidRPr="00086A37">
        <w:t xml:space="preserve"> </w:t>
      </w:r>
      <w:proofErr w:type="spellStart"/>
      <w:r w:rsidRPr="00086A37">
        <w:t>коју</w:t>
      </w:r>
      <w:proofErr w:type="spellEnd"/>
      <w:r w:rsidRPr="00086A37">
        <w:t xml:space="preserve"> </w:t>
      </w:r>
      <w:proofErr w:type="spellStart"/>
      <w:r w:rsidRPr="00086A37">
        <w:t>карактерише</w:t>
      </w:r>
      <w:proofErr w:type="spellEnd"/>
      <w:r w:rsidRPr="00086A37">
        <w:t xml:space="preserve"> </w:t>
      </w:r>
      <w:proofErr w:type="spellStart"/>
      <w:r w:rsidRPr="00086A37">
        <w:t>продукција</w:t>
      </w:r>
      <w:proofErr w:type="spellEnd"/>
      <w:r w:rsidRPr="00086A37">
        <w:t xml:space="preserve"> </w:t>
      </w:r>
      <w:proofErr w:type="spellStart"/>
      <w:r w:rsidRPr="00086A37">
        <w:t>антитела</w:t>
      </w:r>
      <w:proofErr w:type="spellEnd"/>
      <w:r w:rsidRPr="00086A37">
        <w:t xml:space="preserve"> и </w:t>
      </w:r>
      <w:proofErr w:type="spellStart"/>
      <w:r w:rsidRPr="00086A37">
        <w:t>привремено</w:t>
      </w:r>
      <w:proofErr w:type="spellEnd"/>
      <w:r w:rsidRPr="00086A37">
        <w:t xml:space="preserve"> </w:t>
      </w:r>
      <w:proofErr w:type="spellStart"/>
      <w:r w:rsidRPr="00086A37">
        <w:t>исчезавање</w:t>
      </w:r>
      <w:proofErr w:type="spellEnd"/>
      <w:r w:rsidRPr="00086A37">
        <w:t xml:space="preserve"> </w:t>
      </w:r>
      <w:proofErr w:type="spellStart"/>
      <w:r w:rsidRPr="00086A37">
        <w:t>лептоспира</w:t>
      </w:r>
      <w:proofErr w:type="spellEnd"/>
      <w:r w:rsidRPr="00086A37">
        <w:t xml:space="preserve"> </w:t>
      </w:r>
      <w:proofErr w:type="spellStart"/>
      <w:r w:rsidRPr="00086A37">
        <w:t>из</w:t>
      </w:r>
      <w:proofErr w:type="spellEnd"/>
      <w:r w:rsidRPr="00086A37">
        <w:t xml:space="preserve"> </w:t>
      </w:r>
      <w:proofErr w:type="spellStart"/>
      <w:r w:rsidRPr="00086A37">
        <w:t>крви</w:t>
      </w:r>
      <w:proofErr w:type="spellEnd"/>
      <w:r w:rsidRPr="00086A37">
        <w:t xml:space="preserve">. </w:t>
      </w:r>
      <w:proofErr w:type="spellStart"/>
      <w:r w:rsidRPr="00086A37">
        <w:t>Тешки</w:t>
      </w:r>
      <w:proofErr w:type="spellEnd"/>
      <w:r w:rsidRPr="00086A37">
        <w:t xml:space="preserve"> </w:t>
      </w:r>
      <w:proofErr w:type="spellStart"/>
      <w:r w:rsidRPr="00086A37">
        <w:t>облици</w:t>
      </w:r>
      <w:proofErr w:type="spellEnd"/>
      <w:r w:rsidRPr="00086A37">
        <w:t xml:space="preserve"> </w:t>
      </w:r>
      <w:proofErr w:type="spellStart"/>
      <w:r w:rsidRPr="00086A37">
        <w:t>се</w:t>
      </w:r>
      <w:proofErr w:type="spellEnd"/>
      <w:r w:rsidRPr="00086A37">
        <w:t xml:space="preserve"> </w:t>
      </w:r>
      <w:proofErr w:type="spellStart"/>
      <w:r w:rsidRPr="00086A37">
        <w:t>описују</w:t>
      </w:r>
      <w:proofErr w:type="spellEnd"/>
      <w:r w:rsidRPr="00086A37">
        <w:t xml:space="preserve"> </w:t>
      </w:r>
      <w:proofErr w:type="spellStart"/>
      <w:r w:rsidRPr="00086A37">
        <w:t>као</w:t>
      </w:r>
      <w:proofErr w:type="spellEnd"/>
      <w:r w:rsidRPr="00086A37">
        <w:t xml:space="preserve"> </w:t>
      </w:r>
      <w:proofErr w:type="spellStart"/>
      <w:r w:rsidRPr="00086A37">
        <w:t>иктерична</w:t>
      </w:r>
      <w:proofErr w:type="spellEnd"/>
      <w:r w:rsidRPr="00086A37">
        <w:t xml:space="preserve"> </w:t>
      </w:r>
      <w:proofErr w:type="spellStart"/>
      <w:r w:rsidRPr="00086A37">
        <w:t>лептоспироза</w:t>
      </w:r>
      <w:proofErr w:type="spellEnd"/>
      <w:r w:rsidRPr="00086A37">
        <w:t xml:space="preserve">, а </w:t>
      </w:r>
      <w:proofErr w:type="spellStart"/>
      <w:r w:rsidRPr="00086A37">
        <w:t>карактерише</w:t>
      </w:r>
      <w:proofErr w:type="spellEnd"/>
      <w:r w:rsidRPr="00086A37">
        <w:t xml:space="preserve"> </w:t>
      </w:r>
      <w:proofErr w:type="spellStart"/>
      <w:r w:rsidRPr="00086A37">
        <w:t>се</w:t>
      </w:r>
      <w:proofErr w:type="spellEnd"/>
      <w:r w:rsidRPr="00086A37">
        <w:t xml:space="preserve"> </w:t>
      </w:r>
      <w:proofErr w:type="spellStart"/>
      <w:r w:rsidRPr="00086A37">
        <w:t>инсуфицијенцијом</w:t>
      </w:r>
      <w:proofErr w:type="spellEnd"/>
      <w:r w:rsidRPr="00086A37">
        <w:t xml:space="preserve"> </w:t>
      </w:r>
      <w:proofErr w:type="spellStart"/>
      <w:r w:rsidRPr="00086A37">
        <w:t>јетре</w:t>
      </w:r>
      <w:proofErr w:type="spellEnd"/>
      <w:r w:rsidRPr="00086A37">
        <w:t xml:space="preserve"> и </w:t>
      </w:r>
      <w:proofErr w:type="spellStart"/>
      <w:r w:rsidRPr="00086A37">
        <w:t>бубрега</w:t>
      </w:r>
      <w:proofErr w:type="spellEnd"/>
      <w:r w:rsidRPr="00086A37">
        <w:t xml:space="preserve">, </w:t>
      </w:r>
      <w:proofErr w:type="spellStart"/>
      <w:r w:rsidRPr="00086A37">
        <w:t>као</w:t>
      </w:r>
      <w:proofErr w:type="spellEnd"/>
      <w:r w:rsidRPr="00086A37">
        <w:t xml:space="preserve"> и </w:t>
      </w:r>
      <w:proofErr w:type="spellStart"/>
      <w:r w:rsidRPr="00086A37">
        <w:t>крварењем</w:t>
      </w:r>
      <w:proofErr w:type="spellEnd"/>
      <w:r w:rsidRPr="00086A37">
        <w:t xml:space="preserve">. </w:t>
      </w:r>
      <w:proofErr w:type="spellStart"/>
      <w:r w:rsidRPr="00086A37">
        <w:t>Захваћен</w:t>
      </w:r>
      <w:proofErr w:type="spellEnd"/>
      <w:r w:rsidRPr="00086A37">
        <w:t xml:space="preserve"> </w:t>
      </w:r>
      <w:proofErr w:type="spellStart"/>
      <w:r w:rsidRPr="00086A37">
        <w:t>је</w:t>
      </w:r>
      <w:proofErr w:type="spellEnd"/>
      <w:r w:rsidRPr="00086A37">
        <w:t xml:space="preserve"> и </w:t>
      </w:r>
      <w:proofErr w:type="spellStart"/>
      <w:r w:rsidRPr="00086A37">
        <w:t>централни</w:t>
      </w:r>
      <w:proofErr w:type="spellEnd"/>
      <w:r w:rsidRPr="00086A37">
        <w:t xml:space="preserve"> </w:t>
      </w:r>
      <w:proofErr w:type="spellStart"/>
      <w:r w:rsidRPr="00086A37">
        <w:t>нервни</w:t>
      </w:r>
      <w:proofErr w:type="spellEnd"/>
      <w:r w:rsidRPr="00086A37">
        <w:t xml:space="preserve"> </w:t>
      </w:r>
      <w:proofErr w:type="spellStart"/>
      <w:r w:rsidRPr="00086A37">
        <w:t>систем</w:t>
      </w:r>
      <w:proofErr w:type="spellEnd"/>
      <w:r w:rsidRPr="00086A37">
        <w:t xml:space="preserve">, а </w:t>
      </w:r>
      <w:proofErr w:type="spellStart"/>
      <w:r w:rsidRPr="00086A37">
        <w:t>јављају</w:t>
      </w:r>
      <w:proofErr w:type="spellEnd"/>
      <w:r w:rsidRPr="00086A37">
        <w:t xml:space="preserve"> </w:t>
      </w:r>
      <w:proofErr w:type="spellStart"/>
      <w:r w:rsidRPr="00086A37">
        <w:t>се</w:t>
      </w:r>
      <w:proofErr w:type="spellEnd"/>
      <w:r w:rsidRPr="00086A37">
        <w:t xml:space="preserve"> и </w:t>
      </w:r>
      <w:proofErr w:type="spellStart"/>
      <w:r w:rsidRPr="00086A37">
        <w:t>укочен</w:t>
      </w:r>
      <w:proofErr w:type="spellEnd"/>
      <w:r w:rsidRPr="00086A37">
        <w:t xml:space="preserve"> </w:t>
      </w:r>
      <w:proofErr w:type="spellStart"/>
      <w:r w:rsidRPr="00086A37">
        <w:t>врат</w:t>
      </w:r>
      <w:proofErr w:type="spellEnd"/>
      <w:r w:rsidRPr="00086A37">
        <w:t xml:space="preserve"> и </w:t>
      </w:r>
      <w:proofErr w:type="spellStart"/>
      <w:r w:rsidRPr="00086A37">
        <w:t>запаљенске</w:t>
      </w:r>
      <w:proofErr w:type="spellEnd"/>
      <w:r w:rsidRPr="00086A37">
        <w:t xml:space="preserve"> </w:t>
      </w:r>
      <w:proofErr w:type="spellStart"/>
      <w:r w:rsidRPr="00086A37">
        <w:t>промене</w:t>
      </w:r>
      <w:proofErr w:type="spellEnd"/>
      <w:r w:rsidRPr="00086A37">
        <w:t xml:space="preserve"> у </w:t>
      </w:r>
      <w:proofErr w:type="spellStart"/>
      <w:r w:rsidRPr="00086A37">
        <w:t>цереброспиналној</w:t>
      </w:r>
      <w:proofErr w:type="spellEnd"/>
      <w:r w:rsidRPr="00086A37">
        <w:t xml:space="preserve"> </w:t>
      </w:r>
      <w:proofErr w:type="spellStart"/>
      <w:r w:rsidRPr="00086A37">
        <w:t>течности</w:t>
      </w:r>
      <w:proofErr w:type="spellEnd"/>
      <w:r w:rsidRPr="00086A37">
        <w:t xml:space="preserve">. </w:t>
      </w:r>
    </w:p>
    <w:p w14:paraId="366545E7" w14:textId="77777777" w:rsidR="00A262DF" w:rsidRPr="00086A37" w:rsidRDefault="00A262DF" w:rsidP="00A262DF">
      <w:pPr>
        <w:ind w:firstLine="720"/>
        <w:jc w:val="both"/>
      </w:pPr>
      <w:r w:rsidRPr="00086A37">
        <w:t xml:space="preserve">У </w:t>
      </w:r>
      <w:proofErr w:type="spellStart"/>
      <w:r w:rsidRPr="00086A37">
        <w:t>неким</w:t>
      </w:r>
      <w:proofErr w:type="spellEnd"/>
      <w:r w:rsidRPr="00086A37">
        <w:t xml:space="preserve"> </w:t>
      </w:r>
      <w:proofErr w:type="spellStart"/>
      <w:r w:rsidRPr="00086A37">
        <w:t>случајевима</w:t>
      </w:r>
      <w:proofErr w:type="spellEnd"/>
      <w:r w:rsidRPr="00086A37">
        <w:t xml:space="preserve"> </w:t>
      </w:r>
      <w:proofErr w:type="spellStart"/>
      <w:r w:rsidRPr="00086A37">
        <w:t>лептоспирозе</w:t>
      </w:r>
      <w:proofErr w:type="spellEnd"/>
      <w:r w:rsidRPr="00086A37">
        <w:t xml:space="preserve">, </w:t>
      </w:r>
      <w:proofErr w:type="spellStart"/>
      <w:r w:rsidRPr="00086A37">
        <w:t>доминирају</w:t>
      </w:r>
      <w:proofErr w:type="spellEnd"/>
      <w:r w:rsidRPr="00086A37">
        <w:t xml:space="preserve"> </w:t>
      </w:r>
      <w:proofErr w:type="spellStart"/>
      <w:r w:rsidRPr="00086A37">
        <w:t>плућне</w:t>
      </w:r>
      <w:proofErr w:type="spellEnd"/>
      <w:r w:rsidRPr="00086A37">
        <w:t xml:space="preserve"> </w:t>
      </w:r>
      <w:proofErr w:type="spellStart"/>
      <w:r w:rsidRPr="00086A37">
        <w:t>манифестације</w:t>
      </w:r>
      <w:proofErr w:type="spellEnd"/>
      <w:r w:rsidRPr="00086A37">
        <w:t xml:space="preserve">, </w:t>
      </w:r>
      <w:proofErr w:type="spellStart"/>
      <w:r w:rsidRPr="00086A37">
        <w:t>као</w:t>
      </w:r>
      <w:proofErr w:type="spellEnd"/>
      <w:r w:rsidRPr="00086A37">
        <w:t xml:space="preserve"> </w:t>
      </w:r>
      <w:proofErr w:type="spellStart"/>
      <w:r w:rsidRPr="00086A37">
        <w:t>што</w:t>
      </w:r>
      <w:proofErr w:type="spellEnd"/>
      <w:r w:rsidRPr="00086A37">
        <w:t xml:space="preserve"> </w:t>
      </w:r>
      <w:proofErr w:type="spellStart"/>
      <w:r w:rsidRPr="00086A37">
        <w:t>су</w:t>
      </w:r>
      <w:proofErr w:type="spellEnd"/>
      <w:r w:rsidRPr="00086A37">
        <w:t xml:space="preserve"> </w:t>
      </w:r>
      <w:proofErr w:type="spellStart"/>
      <w:r w:rsidRPr="00086A37">
        <w:t>кашаљ</w:t>
      </w:r>
      <w:proofErr w:type="spellEnd"/>
      <w:r w:rsidRPr="00086A37">
        <w:t xml:space="preserve">, </w:t>
      </w:r>
      <w:proofErr w:type="spellStart"/>
      <w:r w:rsidRPr="00086A37">
        <w:t>губитак</w:t>
      </w:r>
      <w:proofErr w:type="spellEnd"/>
      <w:r w:rsidRPr="00086A37">
        <w:t xml:space="preserve"> </w:t>
      </w:r>
      <w:proofErr w:type="spellStart"/>
      <w:r w:rsidRPr="00086A37">
        <w:t>даха</w:t>
      </w:r>
      <w:proofErr w:type="spellEnd"/>
      <w:r w:rsidRPr="00086A37">
        <w:t xml:space="preserve"> </w:t>
      </w:r>
      <w:proofErr w:type="spellStart"/>
      <w:r w:rsidRPr="00086A37">
        <w:t>или</w:t>
      </w:r>
      <w:proofErr w:type="spellEnd"/>
      <w:r w:rsidRPr="00086A37">
        <w:t xml:space="preserve"> </w:t>
      </w:r>
      <w:proofErr w:type="spellStart"/>
      <w:r w:rsidRPr="00086A37">
        <w:t>хемоптизије</w:t>
      </w:r>
      <w:proofErr w:type="spellEnd"/>
      <w:r w:rsidRPr="00086A37">
        <w:t xml:space="preserve">. У </w:t>
      </w:r>
      <w:proofErr w:type="spellStart"/>
      <w:r w:rsidRPr="00086A37">
        <w:t>тешким</w:t>
      </w:r>
      <w:proofErr w:type="spellEnd"/>
      <w:r w:rsidRPr="00086A37">
        <w:t xml:space="preserve"> </w:t>
      </w:r>
      <w:proofErr w:type="spellStart"/>
      <w:r w:rsidRPr="00086A37">
        <w:t>случајевима</w:t>
      </w:r>
      <w:proofErr w:type="spellEnd"/>
      <w:r w:rsidRPr="00086A37">
        <w:t xml:space="preserve"> </w:t>
      </w:r>
      <w:proofErr w:type="spellStart"/>
      <w:r w:rsidRPr="00086A37">
        <w:t>јављају</w:t>
      </w:r>
      <w:proofErr w:type="spellEnd"/>
      <w:r w:rsidRPr="00086A37">
        <w:t xml:space="preserve"> </w:t>
      </w:r>
      <w:proofErr w:type="spellStart"/>
      <w:r w:rsidRPr="00086A37">
        <w:t>се</w:t>
      </w:r>
      <w:proofErr w:type="spellEnd"/>
      <w:r w:rsidRPr="00086A37">
        <w:t xml:space="preserve"> </w:t>
      </w:r>
      <w:proofErr w:type="spellStart"/>
      <w:r w:rsidRPr="00086A37">
        <w:t>плућне</w:t>
      </w:r>
      <w:proofErr w:type="spellEnd"/>
      <w:r w:rsidRPr="00086A37">
        <w:t xml:space="preserve"> </w:t>
      </w:r>
      <w:proofErr w:type="spellStart"/>
      <w:r w:rsidRPr="00086A37">
        <w:t>хеморагије</w:t>
      </w:r>
      <w:proofErr w:type="spellEnd"/>
      <w:r w:rsidRPr="00086A37">
        <w:t xml:space="preserve">. </w:t>
      </w:r>
    </w:p>
    <w:p w14:paraId="6637786C" w14:textId="77777777" w:rsidR="00A262DF" w:rsidRPr="00086A37" w:rsidRDefault="00A262DF" w:rsidP="00A262DF">
      <w:pPr>
        <w:ind w:firstLine="720"/>
        <w:jc w:val="both"/>
      </w:pPr>
    </w:p>
    <w:p w14:paraId="7913A857" w14:textId="77777777" w:rsidR="00A262DF" w:rsidRPr="00086A37" w:rsidRDefault="00A262DF" w:rsidP="00A262DF">
      <w:pPr>
        <w:jc w:val="both"/>
        <w:rPr>
          <w:b/>
        </w:rPr>
      </w:pPr>
      <w:proofErr w:type="spellStart"/>
      <w:r w:rsidRPr="00086A37">
        <w:rPr>
          <w:b/>
        </w:rPr>
        <w:t>Дијагноза</w:t>
      </w:r>
      <w:proofErr w:type="spellEnd"/>
      <w:r w:rsidRPr="00086A37">
        <w:rPr>
          <w:b/>
        </w:rPr>
        <w:t xml:space="preserve"> и </w:t>
      </w:r>
      <w:proofErr w:type="spellStart"/>
      <w:r w:rsidRPr="00086A37">
        <w:rPr>
          <w:b/>
        </w:rPr>
        <w:t>лечење</w:t>
      </w:r>
      <w:proofErr w:type="spellEnd"/>
    </w:p>
    <w:p w14:paraId="022DFB09" w14:textId="77777777" w:rsidR="00A262DF" w:rsidRPr="00086A37" w:rsidRDefault="00A262DF" w:rsidP="00A262DF">
      <w:pPr>
        <w:ind w:firstLine="720"/>
        <w:jc w:val="both"/>
      </w:pPr>
      <w:proofErr w:type="spellStart"/>
      <w:r w:rsidRPr="00086A37">
        <w:t>Дијагноза</w:t>
      </w:r>
      <w:proofErr w:type="spellEnd"/>
      <w:r w:rsidRPr="00086A37">
        <w:t xml:space="preserve"> </w:t>
      </w:r>
      <w:proofErr w:type="spellStart"/>
      <w:r w:rsidRPr="00086A37">
        <w:t>лептоспироза</w:t>
      </w:r>
      <w:proofErr w:type="spellEnd"/>
      <w:r w:rsidRPr="00086A37">
        <w:t xml:space="preserve"> </w:t>
      </w:r>
      <w:proofErr w:type="spellStart"/>
      <w:r w:rsidRPr="00086A37">
        <w:t>се</w:t>
      </w:r>
      <w:proofErr w:type="spellEnd"/>
      <w:r w:rsidRPr="00086A37">
        <w:t xml:space="preserve"> </w:t>
      </w:r>
      <w:proofErr w:type="spellStart"/>
      <w:r w:rsidRPr="00086A37">
        <w:t>поставља</w:t>
      </w:r>
      <w:proofErr w:type="spellEnd"/>
      <w:r w:rsidRPr="00086A37">
        <w:t xml:space="preserve"> </w:t>
      </w:r>
      <w:proofErr w:type="spellStart"/>
      <w:r w:rsidRPr="00086A37">
        <w:t>серолошким</w:t>
      </w:r>
      <w:proofErr w:type="spellEnd"/>
      <w:r w:rsidRPr="00086A37">
        <w:t xml:space="preserve"> </w:t>
      </w:r>
      <w:proofErr w:type="spellStart"/>
      <w:r w:rsidRPr="00086A37">
        <w:t>тестовима</w:t>
      </w:r>
      <w:proofErr w:type="spellEnd"/>
      <w:r w:rsidRPr="00086A37">
        <w:t xml:space="preserve">. </w:t>
      </w:r>
      <w:proofErr w:type="spellStart"/>
      <w:r w:rsidRPr="00086A37">
        <w:t>Лептоспире</w:t>
      </w:r>
      <w:proofErr w:type="spellEnd"/>
      <w:r w:rsidRPr="00086A37">
        <w:t xml:space="preserve"> </w:t>
      </w:r>
      <w:proofErr w:type="spellStart"/>
      <w:r w:rsidRPr="00086A37">
        <w:t>могу</w:t>
      </w:r>
      <w:proofErr w:type="spellEnd"/>
      <w:r w:rsidRPr="00086A37">
        <w:t xml:space="preserve"> </w:t>
      </w:r>
      <w:proofErr w:type="spellStart"/>
      <w:r w:rsidRPr="00086A37">
        <w:t>да</w:t>
      </w:r>
      <w:proofErr w:type="spellEnd"/>
      <w:r w:rsidRPr="00086A37">
        <w:t xml:space="preserve"> </w:t>
      </w:r>
      <w:proofErr w:type="spellStart"/>
      <w:r w:rsidRPr="00086A37">
        <w:t>се</w:t>
      </w:r>
      <w:proofErr w:type="spellEnd"/>
      <w:r w:rsidRPr="00086A37">
        <w:t xml:space="preserve"> </w:t>
      </w:r>
      <w:proofErr w:type="spellStart"/>
      <w:r w:rsidRPr="00086A37">
        <w:t>изолују</w:t>
      </w:r>
      <w:proofErr w:type="spellEnd"/>
      <w:r w:rsidRPr="00086A37">
        <w:t xml:space="preserve"> </w:t>
      </w:r>
      <w:proofErr w:type="spellStart"/>
      <w:r w:rsidRPr="00086A37">
        <w:t>из</w:t>
      </w:r>
      <w:proofErr w:type="spellEnd"/>
      <w:r w:rsidRPr="00086A37">
        <w:t xml:space="preserve"> </w:t>
      </w:r>
      <w:proofErr w:type="spellStart"/>
      <w:r w:rsidRPr="00086A37">
        <w:t>крви</w:t>
      </w:r>
      <w:proofErr w:type="spellEnd"/>
      <w:r w:rsidRPr="00086A37">
        <w:t xml:space="preserve">, </w:t>
      </w:r>
      <w:proofErr w:type="spellStart"/>
      <w:r w:rsidRPr="00086A37">
        <w:t>ликвора</w:t>
      </w:r>
      <w:proofErr w:type="spellEnd"/>
      <w:r w:rsidRPr="00086A37">
        <w:t xml:space="preserve"> и </w:t>
      </w:r>
      <w:proofErr w:type="spellStart"/>
      <w:r w:rsidRPr="00086A37">
        <w:t>урина</w:t>
      </w:r>
      <w:proofErr w:type="spellEnd"/>
      <w:r w:rsidRPr="00086A37">
        <w:t xml:space="preserve">. </w:t>
      </w:r>
    </w:p>
    <w:p w14:paraId="39042B43" w14:textId="77777777" w:rsidR="00A262DF" w:rsidRDefault="00A262DF" w:rsidP="00A262DF">
      <w:pPr>
        <w:ind w:firstLine="720"/>
        <w:jc w:val="both"/>
      </w:pPr>
      <w:proofErr w:type="spellStart"/>
      <w:r w:rsidRPr="00086A37">
        <w:t>За</w:t>
      </w:r>
      <w:proofErr w:type="spellEnd"/>
      <w:r w:rsidRPr="00086A37">
        <w:t xml:space="preserve"> </w:t>
      </w:r>
      <w:proofErr w:type="spellStart"/>
      <w:r w:rsidRPr="00086A37">
        <w:t>лечење</w:t>
      </w:r>
      <w:proofErr w:type="spellEnd"/>
      <w:r w:rsidRPr="00086A37">
        <w:t xml:space="preserve"> </w:t>
      </w:r>
      <w:proofErr w:type="spellStart"/>
      <w:r w:rsidRPr="00086A37">
        <w:t>тешке</w:t>
      </w:r>
      <w:proofErr w:type="spellEnd"/>
      <w:r w:rsidRPr="00086A37">
        <w:t xml:space="preserve"> </w:t>
      </w:r>
      <w:proofErr w:type="spellStart"/>
      <w:r w:rsidRPr="00086A37">
        <w:t>форме</w:t>
      </w:r>
      <w:proofErr w:type="spellEnd"/>
      <w:r w:rsidRPr="00086A37">
        <w:t xml:space="preserve"> </w:t>
      </w:r>
      <w:proofErr w:type="spellStart"/>
      <w:r w:rsidRPr="00086A37">
        <w:t>болести</w:t>
      </w:r>
      <w:proofErr w:type="spellEnd"/>
      <w:r w:rsidRPr="00086A37">
        <w:t xml:space="preserve"> </w:t>
      </w:r>
      <w:proofErr w:type="spellStart"/>
      <w:r w:rsidRPr="00086A37">
        <w:t>користе</w:t>
      </w:r>
      <w:proofErr w:type="spellEnd"/>
      <w:r w:rsidRPr="00086A37">
        <w:t xml:space="preserve"> </w:t>
      </w:r>
      <w:proofErr w:type="spellStart"/>
      <w:r w:rsidRPr="00086A37">
        <w:t>се</w:t>
      </w:r>
      <w:proofErr w:type="spellEnd"/>
      <w:r w:rsidRPr="00086A37">
        <w:t xml:space="preserve"> </w:t>
      </w:r>
      <w:proofErr w:type="spellStart"/>
      <w:r w:rsidRPr="00086A37">
        <w:t>пеницилин</w:t>
      </w:r>
      <w:proofErr w:type="spellEnd"/>
      <w:r w:rsidRPr="00086A37">
        <w:t xml:space="preserve">, </w:t>
      </w:r>
      <w:proofErr w:type="spellStart"/>
      <w:r w:rsidRPr="00086A37">
        <w:t>еритромицин</w:t>
      </w:r>
      <w:proofErr w:type="spellEnd"/>
      <w:r w:rsidRPr="00086A37">
        <w:t xml:space="preserve"> и </w:t>
      </w:r>
      <w:proofErr w:type="spellStart"/>
      <w:r w:rsidRPr="00086A37">
        <w:t>ампицилин</w:t>
      </w:r>
      <w:proofErr w:type="spellEnd"/>
      <w:r w:rsidRPr="00086A37">
        <w:t xml:space="preserve">. </w:t>
      </w:r>
      <w:proofErr w:type="spellStart"/>
      <w:r w:rsidRPr="00086A37">
        <w:t>Тетрациклини</w:t>
      </w:r>
      <w:proofErr w:type="spellEnd"/>
      <w:r w:rsidRPr="00086A37">
        <w:t xml:space="preserve"> </w:t>
      </w:r>
      <w:proofErr w:type="spellStart"/>
      <w:r w:rsidRPr="00086A37">
        <w:t>се</w:t>
      </w:r>
      <w:proofErr w:type="spellEnd"/>
      <w:r w:rsidRPr="00086A37">
        <w:t xml:space="preserve"> </w:t>
      </w:r>
      <w:proofErr w:type="spellStart"/>
      <w:r w:rsidRPr="00086A37">
        <w:t>користе</w:t>
      </w:r>
      <w:proofErr w:type="spellEnd"/>
      <w:r w:rsidRPr="00086A37">
        <w:t xml:space="preserve"> </w:t>
      </w:r>
      <w:proofErr w:type="spellStart"/>
      <w:r w:rsidRPr="00086A37">
        <w:t>код</w:t>
      </w:r>
      <w:proofErr w:type="spellEnd"/>
      <w:r w:rsidRPr="00086A37">
        <w:t xml:space="preserve"> </w:t>
      </w:r>
      <w:proofErr w:type="spellStart"/>
      <w:r w:rsidRPr="00086A37">
        <w:t>блажих</w:t>
      </w:r>
      <w:proofErr w:type="spellEnd"/>
      <w:r w:rsidRPr="00086A37">
        <w:t xml:space="preserve"> </w:t>
      </w:r>
      <w:proofErr w:type="spellStart"/>
      <w:r w:rsidRPr="00086A37">
        <w:t>облика</w:t>
      </w:r>
      <w:proofErr w:type="spellEnd"/>
      <w:r w:rsidRPr="00086A37">
        <w:t xml:space="preserve"> </w:t>
      </w:r>
      <w:proofErr w:type="spellStart"/>
      <w:r w:rsidRPr="00086A37">
        <w:t>лептоспирозе</w:t>
      </w:r>
      <w:proofErr w:type="spellEnd"/>
      <w:r w:rsidRPr="00086A37">
        <w:t>.</w:t>
      </w:r>
      <w:r>
        <w:t xml:space="preserve"> </w:t>
      </w:r>
    </w:p>
    <w:p w14:paraId="6FFC7C83" w14:textId="77777777" w:rsidR="00A262DF" w:rsidRPr="00567E0B" w:rsidRDefault="00A262DF" w:rsidP="00A262DF"/>
    <w:p w14:paraId="615AC781" w14:textId="1EBCD68E" w:rsidR="00D00260" w:rsidRDefault="00D00260">
      <w:pPr>
        <w:rPr>
          <w:lang w:val="sr-Cyrl-CS"/>
        </w:rPr>
      </w:pPr>
      <w:r>
        <w:rPr>
          <w:lang w:val="sr-Cyrl-CS"/>
        </w:rPr>
        <w:br w:type="page"/>
      </w:r>
    </w:p>
    <w:p w14:paraId="3B948253" w14:textId="77777777" w:rsidR="00D00260" w:rsidRPr="00C31EBA" w:rsidRDefault="00D00260" w:rsidP="00D00260">
      <w:pPr>
        <w:shd w:val="clear" w:color="auto" w:fill="D6E3BC" w:themeFill="accent3" w:themeFillTint="66"/>
        <w:jc w:val="center"/>
        <w:rPr>
          <w:b/>
          <w:color w:val="C00000"/>
          <w:sz w:val="32"/>
          <w:szCs w:val="32"/>
        </w:rPr>
      </w:pPr>
      <w:r w:rsidRPr="00C31EBA">
        <w:rPr>
          <w:b/>
          <w:color w:val="C00000"/>
          <w:sz w:val="32"/>
          <w:szCs w:val="32"/>
        </w:rPr>
        <w:lastRenderedPageBreak/>
        <w:t xml:space="preserve">НАСТАВНА ЈЕДИНИЦА </w:t>
      </w:r>
      <w:r w:rsidRPr="00C31EBA">
        <w:rPr>
          <w:b/>
          <w:color w:val="C00000"/>
          <w:sz w:val="32"/>
          <w:szCs w:val="32"/>
          <w:lang w:val="sr-Cyrl-RS"/>
        </w:rPr>
        <w:t>10</w:t>
      </w:r>
      <w:r w:rsidRPr="00C31EBA">
        <w:rPr>
          <w:b/>
          <w:color w:val="C00000"/>
          <w:sz w:val="32"/>
          <w:szCs w:val="32"/>
        </w:rPr>
        <w:t xml:space="preserve"> </w:t>
      </w:r>
    </w:p>
    <w:p w14:paraId="4B5882CB" w14:textId="77777777" w:rsidR="00D00260" w:rsidRPr="00E31538" w:rsidRDefault="00D00260" w:rsidP="00D00260">
      <w:pPr>
        <w:jc w:val="center"/>
        <w:rPr>
          <w:b/>
          <w:color w:val="C00000"/>
          <w:sz w:val="32"/>
          <w:szCs w:val="32"/>
        </w:rPr>
      </w:pPr>
    </w:p>
    <w:p w14:paraId="1D9E7B04" w14:textId="77777777" w:rsidR="00D00260" w:rsidRDefault="00D00260" w:rsidP="00D00260"/>
    <w:p w14:paraId="63E2170D" w14:textId="77777777" w:rsidR="00D00260" w:rsidRDefault="00D00260" w:rsidP="00D00260"/>
    <w:p w14:paraId="739B3C50" w14:textId="77777777" w:rsidR="00D00260" w:rsidRPr="00B6190B" w:rsidRDefault="00D00260" w:rsidP="00D00260">
      <w:pPr>
        <w:jc w:val="center"/>
        <w:rPr>
          <w:b/>
          <w:color w:val="C00000"/>
          <w:sz w:val="28"/>
          <w:szCs w:val="28"/>
          <w:lang w:val="sr-Cyrl-RS"/>
        </w:rPr>
      </w:pPr>
      <w:r w:rsidRPr="00B6190B">
        <w:rPr>
          <w:b/>
          <w:color w:val="C00000"/>
          <w:sz w:val="28"/>
          <w:szCs w:val="28"/>
        </w:rPr>
        <w:t>БОЛЕСТ МАЧЈЕ ОГРЕБОТИНЕ, БАЦИЛАРНА АНГИОМАТОЗА И ДРУГЕ БАРТОНЕЛОЗЕ</w:t>
      </w:r>
    </w:p>
    <w:p w14:paraId="2565CD2A" w14:textId="77777777" w:rsidR="00D00260" w:rsidRDefault="00D00260" w:rsidP="00D00260">
      <w:pPr>
        <w:ind w:firstLine="720"/>
        <w:jc w:val="both"/>
        <w:rPr>
          <w:lang w:val="sr-Cyrl-RS"/>
        </w:rPr>
      </w:pPr>
    </w:p>
    <w:p w14:paraId="4D7C80B9" w14:textId="77777777" w:rsidR="00D00260" w:rsidRDefault="00D00260" w:rsidP="00D00260">
      <w:pPr>
        <w:ind w:firstLine="720"/>
        <w:jc w:val="both"/>
      </w:pPr>
      <w:proofErr w:type="spellStart"/>
      <w:r>
        <w:t>Врсте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рода</w:t>
      </w:r>
      <w:proofErr w:type="spellEnd"/>
      <w:r>
        <w:t xml:space="preserve"> </w:t>
      </w:r>
      <w:r w:rsidRPr="00860DA1">
        <w:rPr>
          <w:i/>
        </w:rPr>
        <w:t>Bartonella</w:t>
      </w:r>
      <w:r>
        <w:t xml:space="preserve">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изазову</w:t>
      </w:r>
      <w:proofErr w:type="spellEnd"/>
      <w:r>
        <w:t xml:space="preserve"> </w:t>
      </w:r>
      <w:proofErr w:type="spellStart"/>
      <w:r>
        <w:t>тешке</w:t>
      </w:r>
      <w:proofErr w:type="spellEnd"/>
      <w:r>
        <w:t xml:space="preserve"> </w:t>
      </w:r>
      <w:proofErr w:type="spellStart"/>
      <w:r>
        <w:t>инфекције</w:t>
      </w:r>
      <w:proofErr w:type="spellEnd"/>
      <w:r>
        <w:t xml:space="preserve"> </w:t>
      </w:r>
      <w:r>
        <w:rPr>
          <w:lang w:val="sr-Cyrl-RS"/>
        </w:rPr>
        <w:t>код</w:t>
      </w:r>
      <w:r>
        <w:t xml:space="preserve"> </w:t>
      </w:r>
      <w:proofErr w:type="spellStart"/>
      <w:r>
        <w:t>имунодефицијентних</w:t>
      </w:r>
      <w:proofErr w:type="spellEnd"/>
      <w:r>
        <w:t xml:space="preserve"> и </w:t>
      </w:r>
      <w:proofErr w:type="spellStart"/>
      <w:r>
        <w:t>имунокомпететних</w:t>
      </w:r>
      <w:proofErr w:type="spellEnd"/>
      <w:r>
        <w:t xml:space="preserve"> </w:t>
      </w:r>
      <w:proofErr w:type="spellStart"/>
      <w:r>
        <w:t>особа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различитим</w:t>
      </w:r>
      <w:proofErr w:type="spellEnd"/>
      <w:r>
        <w:t xml:space="preserve"> </w:t>
      </w:r>
      <w:r>
        <w:rPr>
          <w:lang w:val="sr-Cyrl-RS"/>
        </w:rPr>
        <w:t>манифестацијама</w:t>
      </w:r>
      <w:r>
        <w:t xml:space="preserve"> у </w:t>
      </w:r>
      <w:proofErr w:type="spellStart"/>
      <w:r>
        <w:t>зависности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одбрамбених</w:t>
      </w:r>
      <w:proofErr w:type="spellEnd"/>
      <w:r>
        <w:t xml:space="preserve"> </w:t>
      </w:r>
      <w:proofErr w:type="spellStart"/>
      <w:r>
        <w:t>снага</w:t>
      </w:r>
      <w:proofErr w:type="spellEnd"/>
      <w:r>
        <w:t xml:space="preserve"> </w:t>
      </w:r>
      <w:proofErr w:type="spellStart"/>
      <w:r>
        <w:t>домаћина</w:t>
      </w:r>
      <w:proofErr w:type="spellEnd"/>
      <w:r>
        <w:t xml:space="preserve">. </w:t>
      </w:r>
      <w:r>
        <w:rPr>
          <w:i/>
        </w:rPr>
        <w:t>B.</w:t>
      </w:r>
      <w:r w:rsidRPr="00860DA1">
        <w:rPr>
          <w:i/>
        </w:rPr>
        <w:t xml:space="preserve"> </w:t>
      </w:r>
      <w:proofErr w:type="spellStart"/>
      <w:r w:rsidRPr="00860DA1">
        <w:rPr>
          <w:i/>
        </w:rPr>
        <w:t>henselae</w:t>
      </w:r>
      <w:proofErr w:type="spellEnd"/>
      <w:r>
        <w:rPr>
          <w:i/>
        </w:rP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узрочник</w:t>
      </w:r>
      <w:proofErr w:type="spellEnd"/>
      <w:r>
        <w:t xml:space="preserve"> </w:t>
      </w:r>
      <w:proofErr w:type="spellStart"/>
      <w:r>
        <w:t>две</w:t>
      </w:r>
      <w:proofErr w:type="spellEnd"/>
      <w:r>
        <w:t xml:space="preserve"> </w:t>
      </w:r>
      <w:proofErr w:type="spellStart"/>
      <w:r>
        <w:t>болести</w:t>
      </w:r>
      <w:proofErr w:type="spellEnd"/>
      <w:r>
        <w:t xml:space="preserve">: </w:t>
      </w:r>
      <w:proofErr w:type="spellStart"/>
      <w:r>
        <w:t>болести</w:t>
      </w:r>
      <w:proofErr w:type="spellEnd"/>
      <w:r>
        <w:t xml:space="preserve"> </w:t>
      </w:r>
      <w:proofErr w:type="spellStart"/>
      <w:r>
        <w:t>мачје</w:t>
      </w:r>
      <w:proofErr w:type="spellEnd"/>
      <w:r>
        <w:t xml:space="preserve"> </w:t>
      </w:r>
      <w:proofErr w:type="spellStart"/>
      <w:r>
        <w:t>огреботине</w:t>
      </w:r>
      <w:proofErr w:type="spellEnd"/>
      <w:r>
        <w:t xml:space="preserve">, </w:t>
      </w:r>
      <w:proofErr w:type="spellStart"/>
      <w:r>
        <w:t>самоограничавајућег</w:t>
      </w:r>
      <w:proofErr w:type="spellEnd"/>
      <w:r>
        <w:t xml:space="preserve"> </w:t>
      </w:r>
      <w:proofErr w:type="spellStart"/>
      <w:r>
        <w:t>инфективног</w:t>
      </w:r>
      <w:proofErr w:type="spellEnd"/>
      <w:r>
        <w:t xml:space="preserve"> </w:t>
      </w:r>
      <w:proofErr w:type="spellStart"/>
      <w:r>
        <w:t>лимфаденитиса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преноси</w:t>
      </w:r>
      <w:proofErr w:type="spellEnd"/>
      <w:r>
        <w:t xml:space="preserve"> </w:t>
      </w:r>
      <w:proofErr w:type="spellStart"/>
      <w:r>
        <w:t>огреботином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уједом</w:t>
      </w:r>
      <w:proofErr w:type="spellEnd"/>
      <w:r>
        <w:t xml:space="preserve"> </w:t>
      </w:r>
      <w:proofErr w:type="spellStart"/>
      <w:r>
        <w:t>наизглед</w:t>
      </w:r>
      <w:proofErr w:type="spellEnd"/>
      <w:r>
        <w:t xml:space="preserve"> </w:t>
      </w:r>
      <w:proofErr w:type="spellStart"/>
      <w:r>
        <w:t>здраве</w:t>
      </w:r>
      <w:proofErr w:type="spellEnd"/>
      <w:r>
        <w:t xml:space="preserve"> </w:t>
      </w:r>
      <w:proofErr w:type="spellStart"/>
      <w:r>
        <w:t>али</w:t>
      </w:r>
      <w:proofErr w:type="spellEnd"/>
      <w:r>
        <w:t xml:space="preserve"> </w:t>
      </w:r>
      <w:proofErr w:type="spellStart"/>
      <w:r>
        <w:t>инфициране</w:t>
      </w:r>
      <w:proofErr w:type="spellEnd"/>
      <w:r>
        <w:t xml:space="preserve"> </w:t>
      </w:r>
      <w:proofErr w:type="spellStart"/>
      <w:r>
        <w:t>мачке</w:t>
      </w:r>
      <w:proofErr w:type="spellEnd"/>
      <w:r>
        <w:t xml:space="preserve"> и </w:t>
      </w:r>
      <w:proofErr w:type="spellStart"/>
      <w:r>
        <w:t>бациларне</w:t>
      </w:r>
      <w:proofErr w:type="spellEnd"/>
      <w:r>
        <w:t xml:space="preserve"> </w:t>
      </w:r>
      <w:proofErr w:type="spellStart"/>
      <w:r>
        <w:t>ангиоматозе</w:t>
      </w:r>
      <w:proofErr w:type="spellEnd"/>
      <w:r>
        <w:t xml:space="preserve">, </w:t>
      </w:r>
      <w:proofErr w:type="spellStart"/>
      <w:r>
        <w:t>кожних</w:t>
      </w:r>
      <w:proofErr w:type="spellEnd"/>
      <w:r>
        <w:t xml:space="preserve"> и </w:t>
      </w:r>
      <w:proofErr w:type="spellStart"/>
      <w:r>
        <w:t>висцералних</w:t>
      </w:r>
      <w:proofErr w:type="spellEnd"/>
      <w:r>
        <w:t xml:space="preserve"> </w:t>
      </w:r>
      <w:proofErr w:type="spellStart"/>
      <w:r>
        <w:t>тумороликих</w:t>
      </w:r>
      <w:proofErr w:type="spellEnd"/>
      <w:r>
        <w:t xml:space="preserve"> </w:t>
      </w:r>
      <w:proofErr w:type="spellStart"/>
      <w:r>
        <w:t>пролиферација</w:t>
      </w:r>
      <w:proofErr w:type="spellEnd"/>
      <w:r>
        <w:t xml:space="preserve"> </w:t>
      </w:r>
      <w:proofErr w:type="spellStart"/>
      <w:r>
        <w:t>крвних</w:t>
      </w:r>
      <w:proofErr w:type="spellEnd"/>
      <w:r>
        <w:t xml:space="preserve"> </w:t>
      </w:r>
      <w:proofErr w:type="spellStart"/>
      <w:r>
        <w:t>судова</w:t>
      </w:r>
      <w:proofErr w:type="spellEnd"/>
      <w:r>
        <w:t xml:space="preserve"> </w:t>
      </w:r>
      <w:proofErr w:type="spellStart"/>
      <w:r>
        <w:t>првенствено</w:t>
      </w:r>
      <w:proofErr w:type="spellEnd"/>
      <w:r>
        <w:t xml:space="preserve"> </w:t>
      </w:r>
      <w:proofErr w:type="spellStart"/>
      <w:r>
        <w:t>код</w:t>
      </w:r>
      <w:proofErr w:type="spellEnd"/>
      <w:r>
        <w:t xml:space="preserve"> </w:t>
      </w:r>
      <w:proofErr w:type="spellStart"/>
      <w:r>
        <w:t>оболелих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AIDS-a. </w:t>
      </w:r>
      <w:r w:rsidRPr="002B58FA">
        <w:rPr>
          <w:i/>
        </w:rPr>
        <w:t xml:space="preserve">B. </w:t>
      </w:r>
      <w:proofErr w:type="spellStart"/>
      <w:r>
        <w:rPr>
          <w:i/>
        </w:rPr>
        <w:t>quintana</w:t>
      </w:r>
      <w:proofErr w:type="spellEnd"/>
      <w:r>
        <w:rPr>
          <w:i/>
        </w:rPr>
        <w:t xml:space="preserve"> </w:t>
      </w:r>
      <w:proofErr w:type="spellStart"/>
      <w:r>
        <w:t>такође</w:t>
      </w:r>
      <w:proofErr w:type="spellEnd"/>
      <w:r>
        <w:t xml:space="preserve"> </w:t>
      </w:r>
      <w:proofErr w:type="spellStart"/>
      <w:r>
        <w:t>изазива</w:t>
      </w:r>
      <w:proofErr w:type="spellEnd"/>
      <w:r>
        <w:t xml:space="preserve"> </w:t>
      </w:r>
      <w:proofErr w:type="spellStart"/>
      <w:r>
        <w:t>две</w:t>
      </w:r>
      <w:proofErr w:type="spellEnd"/>
      <w:r>
        <w:t xml:space="preserve"> </w:t>
      </w:r>
      <w:proofErr w:type="spellStart"/>
      <w:r>
        <w:t>болести</w:t>
      </w:r>
      <w:proofErr w:type="spellEnd"/>
      <w:r>
        <w:t xml:space="preserve">: </w:t>
      </w:r>
      <w:proofErr w:type="spellStart"/>
      <w:r>
        <w:t>француску</w:t>
      </w:r>
      <w:proofErr w:type="spellEnd"/>
      <w:r>
        <w:t xml:space="preserve"> </w:t>
      </w:r>
      <w:proofErr w:type="spellStart"/>
      <w:r>
        <w:t>грозницу</w:t>
      </w:r>
      <w:proofErr w:type="spellEnd"/>
      <w:r>
        <w:t xml:space="preserve">, </w:t>
      </w:r>
      <w:proofErr w:type="spellStart"/>
      <w:r>
        <w:t>петодневну</w:t>
      </w:r>
      <w:proofErr w:type="spellEnd"/>
      <w:r>
        <w:t xml:space="preserve"> </w:t>
      </w:r>
      <w:proofErr w:type="spellStart"/>
      <w:r>
        <w:t>грозницу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релапсима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преноси</w:t>
      </w:r>
      <w:proofErr w:type="spellEnd"/>
      <w:r>
        <w:t xml:space="preserve"> </w:t>
      </w:r>
      <w:proofErr w:type="spellStart"/>
      <w:r>
        <w:t>вашима</w:t>
      </w:r>
      <w:proofErr w:type="spellEnd"/>
      <w:r>
        <w:t xml:space="preserve"> </w:t>
      </w:r>
      <w:proofErr w:type="spellStart"/>
      <w:r>
        <w:t>тела</w:t>
      </w:r>
      <w:proofErr w:type="spellEnd"/>
      <w:r>
        <w:t xml:space="preserve"> и </w:t>
      </w:r>
      <w:proofErr w:type="spellStart"/>
      <w:r>
        <w:t>бациларну</w:t>
      </w:r>
      <w:proofErr w:type="spellEnd"/>
      <w:r>
        <w:t xml:space="preserve"> </w:t>
      </w:r>
      <w:proofErr w:type="spellStart"/>
      <w:r>
        <w:t>ангиоматозу</w:t>
      </w:r>
      <w:proofErr w:type="spellEnd"/>
      <w:r>
        <w:t xml:space="preserve">. У </w:t>
      </w:r>
      <w:proofErr w:type="spellStart"/>
      <w:r>
        <w:t>Јужној</w:t>
      </w:r>
      <w:proofErr w:type="spellEnd"/>
      <w:r>
        <w:t xml:space="preserve"> </w:t>
      </w:r>
      <w:proofErr w:type="spellStart"/>
      <w:r>
        <w:t>Америци</w:t>
      </w:r>
      <w:proofErr w:type="spellEnd"/>
      <w:r>
        <w:t xml:space="preserve"> </w:t>
      </w:r>
      <w:proofErr w:type="spellStart"/>
      <w:r>
        <w:t>ендемска</w:t>
      </w:r>
      <w:proofErr w:type="spellEnd"/>
      <w:r>
        <w:t xml:space="preserve"> </w:t>
      </w:r>
      <w:proofErr w:type="spellStart"/>
      <w:r>
        <w:t>бартонелоза</w:t>
      </w:r>
      <w:proofErr w:type="spellEnd"/>
      <w:r>
        <w:t xml:space="preserve">, </w:t>
      </w:r>
      <w:r w:rsidRPr="00BE4B06">
        <w:rPr>
          <w:i/>
        </w:rPr>
        <w:t>Oroya</w:t>
      </w:r>
      <w:r>
        <w:t xml:space="preserve"> </w:t>
      </w:r>
      <w:proofErr w:type="spellStart"/>
      <w:r>
        <w:t>грозница</w:t>
      </w:r>
      <w:proofErr w:type="spellEnd"/>
      <w:r>
        <w:t xml:space="preserve">,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преноси</w:t>
      </w:r>
      <w:proofErr w:type="spellEnd"/>
      <w:r>
        <w:t xml:space="preserve"> </w:t>
      </w:r>
      <w:proofErr w:type="spellStart"/>
      <w:r>
        <w:t>уједом</w:t>
      </w:r>
      <w:proofErr w:type="spellEnd"/>
      <w:r>
        <w:t xml:space="preserve"> </w:t>
      </w:r>
      <w:proofErr w:type="spellStart"/>
      <w:r>
        <w:t>комарца</w:t>
      </w:r>
      <w:proofErr w:type="spellEnd"/>
      <w:r>
        <w:t xml:space="preserve">, а </w:t>
      </w:r>
      <w:proofErr w:type="spellStart"/>
      <w:r>
        <w:t>карактерише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фебрилно</w:t>
      </w:r>
      <w:proofErr w:type="spellEnd"/>
      <w:r>
        <w:t xml:space="preserve"> </w:t>
      </w:r>
      <w:proofErr w:type="spellStart"/>
      <w:r>
        <w:t>стање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тешком</w:t>
      </w:r>
      <w:proofErr w:type="spellEnd"/>
      <w:r>
        <w:t xml:space="preserve"> </w:t>
      </w:r>
      <w:proofErr w:type="spellStart"/>
      <w:r>
        <w:t>хемолитичком</w:t>
      </w:r>
      <w:proofErr w:type="spellEnd"/>
      <w:r>
        <w:t xml:space="preserve"> </w:t>
      </w:r>
      <w:proofErr w:type="spellStart"/>
      <w:r>
        <w:t>анемијом</w:t>
      </w:r>
      <w:proofErr w:type="spellEnd"/>
      <w:r>
        <w:t xml:space="preserve"> и/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следственим</w:t>
      </w:r>
      <w:proofErr w:type="spellEnd"/>
      <w:r>
        <w:t xml:space="preserve"> </w:t>
      </w:r>
      <w:proofErr w:type="spellStart"/>
      <w:r>
        <w:t>вазопролиферативним</w:t>
      </w:r>
      <w:proofErr w:type="spellEnd"/>
      <w:r>
        <w:t xml:space="preserve"> </w:t>
      </w:r>
      <w:proofErr w:type="spellStart"/>
      <w:r>
        <w:t>кожним</w:t>
      </w:r>
      <w:proofErr w:type="spellEnd"/>
      <w:r>
        <w:t xml:space="preserve"> </w:t>
      </w:r>
      <w:proofErr w:type="spellStart"/>
      <w:r>
        <w:t>променама</w:t>
      </w:r>
      <w:proofErr w:type="spellEnd"/>
      <w:r>
        <w:t xml:space="preserve">. </w:t>
      </w:r>
    </w:p>
    <w:p w14:paraId="3C632973" w14:textId="77777777" w:rsidR="00D00260" w:rsidRDefault="00D00260" w:rsidP="00D00260">
      <w:pPr>
        <w:ind w:firstLine="720"/>
        <w:jc w:val="both"/>
      </w:pPr>
      <w:r>
        <w:t xml:space="preserve">У </w:t>
      </w:r>
      <w:proofErr w:type="spellStart"/>
      <w:r>
        <w:t>деловима</w:t>
      </w:r>
      <w:proofErr w:type="spellEnd"/>
      <w:r>
        <w:t xml:space="preserve"> </w:t>
      </w:r>
      <w:proofErr w:type="spellStart"/>
      <w:r>
        <w:t>Перуа</w:t>
      </w:r>
      <w:proofErr w:type="spellEnd"/>
      <w:r>
        <w:t xml:space="preserve">, </w:t>
      </w:r>
      <w:proofErr w:type="spellStart"/>
      <w:r>
        <w:t>Еквадора</w:t>
      </w:r>
      <w:proofErr w:type="spellEnd"/>
      <w:r>
        <w:t xml:space="preserve"> и </w:t>
      </w:r>
      <w:proofErr w:type="spellStart"/>
      <w:r>
        <w:t>Колумбије</w:t>
      </w:r>
      <w:proofErr w:type="spellEnd"/>
      <w:r>
        <w:t xml:space="preserve"> </w:t>
      </w:r>
      <w:proofErr w:type="spellStart"/>
      <w:r>
        <w:t>кожно</w:t>
      </w:r>
      <w:proofErr w:type="spellEnd"/>
      <w:r>
        <w:t xml:space="preserve"> </w:t>
      </w:r>
      <w:proofErr w:type="spellStart"/>
      <w:r>
        <w:t>обољење</w:t>
      </w:r>
      <w:proofErr w:type="spellEnd"/>
      <w:r>
        <w:t xml:space="preserve"> </w:t>
      </w:r>
      <w:proofErr w:type="spellStart"/>
      <w:r>
        <w:t>названо</w:t>
      </w:r>
      <w:proofErr w:type="spellEnd"/>
      <w:r>
        <w:t xml:space="preserve"> </w:t>
      </w:r>
      <w:proofErr w:type="spellStart"/>
      <w:r>
        <w:t>перуанска</w:t>
      </w:r>
      <w:proofErr w:type="spellEnd"/>
      <w:r>
        <w:t xml:space="preserve"> </w:t>
      </w:r>
      <w:proofErr w:type="spellStart"/>
      <w:r>
        <w:t>брадавица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било</w:t>
      </w:r>
      <w:proofErr w:type="spellEnd"/>
      <w:r>
        <w:t xml:space="preserve"> </w:t>
      </w:r>
      <w:proofErr w:type="spellStart"/>
      <w:r>
        <w:t>познато</w:t>
      </w:r>
      <w:proofErr w:type="spellEnd"/>
      <w:r>
        <w:t xml:space="preserve"> </w:t>
      </w:r>
      <w:proofErr w:type="spellStart"/>
      <w:r>
        <w:t>још</w:t>
      </w:r>
      <w:proofErr w:type="spellEnd"/>
      <w:r>
        <w:t xml:space="preserve"> у </w:t>
      </w:r>
      <w:proofErr w:type="spellStart"/>
      <w:r>
        <w:t>време</w:t>
      </w:r>
      <w:proofErr w:type="spellEnd"/>
      <w:r>
        <w:t xml:space="preserve"> </w:t>
      </w:r>
      <w:proofErr w:type="spellStart"/>
      <w:r>
        <w:t>пре</w:t>
      </w:r>
      <w:proofErr w:type="spellEnd"/>
      <w:r>
        <w:t xml:space="preserve"> </w:t>
      </w:r>
      <w:proofErr w:type="spellStart"/>
      <w:r>
        <w:t>Колумба</w:t>
      </w:r>
      <w:proofErr w:type="spellEnd"/>
      <w:r>
        <w:t xml:space="preserve">. У </w:t>
      </w:r>
      <w:proofErr w:type="spellStart"/>
      <w:r>
        <w:t>другој</w:t>
      </w:r>
      <w:proofErr w:type="spellEnd"/>
      <w:r>
        <w:t xml:space="preserve"> </w:t>
      </w:r>
      <w:proofErr w:type="spellStart"/>
      <w:r>
        <w:t>половини</w:t>
      </w:r>
      <w:proofErr w:type="spellEnd"/>
      <w:r>
        <w:t xml:space="preserve"> 19. </w:t>
      </w:r>
      <w:r>
        <w:rPr>
          <w:lang w:val="sr-Cyrl-RS"/>
        </w:rPr>
        <w:t>в</w:t>
      </w:r>
      <w:proofErr w:type="spellStart"/>
      <w:r>
        <w:t>ека</w:t>
      </w:r>
      <w:proofErr w:type="spellEnd"/>
      <w:r>
        <w:t xml:space="preserve"> </w:t>
      </w:r>
      <w:proofErr w:type="spellStart"/>
      <w:r>
        <w:t>еподемијска</w:t>
      </w:r>
      <w:proofErr w:type="spellEnd"/>
      <w:r>
        <w:t xml:space="preserve"> </w:t>
      </w:r>
      <w:proofErr w:type="spellStart"/>
      <w:r>
        <w:t>грозница</w:t>
      </w:r>
      <w:proofErr w:type="spellEnd"/>
      <w:r>
        <w:t xml:space="preserve"> (</w:t>
      </w:r>
      <w:r w:rsidRPr="00BE4B06">
        <w:rPr>
          <w:i/>
        </w:rPr>
        <w:t>Oroya</w:t>
      </w:r>
      <w:r>
        <w:t xml:space="preserve"> </w:t>
      </w:r>
      <w:proofErr w:type="spellStart"/>
      <w:r>
        <w:t>грозница</w:t>
      </w:r>
      <w:proofErr w:type="spellEnd"/>
      <w:r>
        <w:t xml:space="preserve">) и </w:t>
      </w:r>
      <w:proofErr w:type="spellStart"/>
      <w:r>
        <w:t>анемија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јавиле</w:t>
      </w:r>
      <w:proofErr w:type="spellEnd"/>
      <w:r>
        <w:t xml:space="preserve"> </w:t>
      </w:r>
      <w:proofErr w:type="spellStart"/>
      <w:r>
        <w:t>међу</w:t>
      </w:r>
      <w:proofErr w:type="spellEnd"/>
      <w:r>
        <w:t xml:space="preserve"> </w:t>
      </w:r>
      <w:proofErr w:type="spellStart"/>
      <w:r>
        <w:t>радницима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изградњи</w:t>
      </w:r>
      <w:proofErr w:type="spellEnd"/>
      <w:r>
        <w:t xml:space="preserve"> </w:t>
      </w:r>
      <w:proofErr w:type="spellStart"/>
      <w:r>
        <w:t>железнице</w:t>
      </w:r>
      <w:proofErr w:type="spellEnd"/>
      <w:r>
        <w:t xml:space="preserve">. У </w:t>
      </w:r>
      <w:proofErr w:type="spellStart"/>
      <w:r>
        <w:t>то</w:t>
      </w:r>
      <w:proofErr w:type="spellEnd"/>
      <w:r>
        <w:t xml:space="preserve"> </w:t>
      </w:r>
      <w:proofErr w:type="spellStart"/>
      <w:r>
        <w:t>време</w:t>
      </w:r>
      <w:proofErr w:type="spellEnd"/>
      <w:r>
        <w:t xml:space="preserve"> </w:t>
      </w:r>
      <w:proofErr w:type="spellStart"/>
      <w:r>
        <w:t>перуански</w:t>
      </w:r>
      <w:proofErr w:type="spellEnd"/>
      <w:r>
        <w:t xml:space="preserve"> </w:t>
      </w:r>
      <w:proofErr w:type="spellStart"/>
      <w:r>
        <w:t>студент</w:t>
      </w:r>
      <w:proofErr w:type="spellEnd"/>
      <w:r>
        <w:t xml:space="preserve"> </w:t>
      </w:r>
      <w:proofErr w:type="spellStart"/>
      <w:r>
        <w:t>медицине</w:t>
      </w:r>
      <w:proofErr w:type="spellEnd"/>
      <w:r>
        <w:t xml:space="preserve"> </w:t>
      </w:r>
      <w:r w:rsidRPr="00FE6824">
        <w:rPr>
          <w:i/>
        </w:rPr>
        <w:t>Daniel Carrion</w:t>
      </w:r>
      <w:r>
        <w:t xml:space="preserve">, je </w:t>
      </w:r>
      <w:proofErr w:type="spellStart"/>
      <w:r>
        <w:t>показао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промене</w:t>
      </w:r>
      <w:proofErr w:type="spellEnd"/>
      <w:r>
        <w:t xml:space="preserve"> </w:t>
      </w:r>
      <w:proofErr w:type="spellStart"/>
      <w:r>
        <w:t>преуанских</w:t>
      </w:r>
      <w:proofErr w:type="spellEnd"/>
      <w:r>
        <w:t xml:space="preserve"> </w:t>
      </w:r>
      <w:proofErr w:type="spellStart"/>
      <w:r>
        <w:t>брадавица</w:t>
      </w:r>
      <w:proofErr w:type="spellEnd"/>
      <w:r>
        <w:t xml:space="preserve"> </w:t>
      </w:r>
      <w:proofErr w:type="spellStart"/>
      <w:r>
        <w:t>садрже</w:t>
      </w:r>
      <w:proofErr w:type="spellEnd"/>
      <w:r>
        <w:t xml:space="preserve"> </w:t>
      </w:r>
      <w:proofErr w:type="spellStart"/>
      <w:r>
        <w:t>исте</w:t>
      </w:r>
      <w:proofErr w:type="spellEnd"/>
      <w:r>
        <w:t xml:space="preserve"> </w:t>
      </w:r>
      <w:proofErr w:type="spellStart"/>
      <w:r>
        <w:t>инфективне</w:t>
      </w:r>
      <w:proofErr w:type="spellEnd"/>
      <w:r>
        <w:t xml:space="preserve"> </w:t>
      </w:r>
      <w:proofErr w:type="spellStart"/>
      <w:r>
        <w:t>агенсе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одговорни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настанак</w:t>
      </w:r>
      <w:proofErr w:type="spellEnd"/>
      <w:r>
        <w:t xml:space="preserve"> </w:t>
      </w:r>
      <w:proofErr w:type="spellStart"/>
      <w:r>
        <w:t>Ороја</w:t>
      </w:r>
      <w:proofErr w:type="spellEnd"/>
      <w:r>
        <w:t xml:space="preserve"> </w:t>
      </w:r>
      <w:proofErr w:type="spellStart"/>
      <w:r>
        <w:t>грознице</w:t>
      </w:r>
      <w:proofErr w:type="spellEnd"/>
      <w:r>
        <w:t xml:space="preserve">. </w:t>
      </w:r>
      <w:proofErr w:type="spellStart"/>
      <w:r>
        <w:t>Апликовао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себи</w:t>
      </w:r>
      <w:proofErr w:type="spellEnd"/>
      <w:r>
        <w:t xml:space="preserve"> </w:t>
      </w:r>
      <w:proofErr w:type="spellStart"/>
      <w:r>
        <w:t>материјал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кожних</w:t>
      </w:r>
      <w:proofErr w:type="spellEnd"/>
      <w:r>
        <w:t xml:space="preserve"> </w:t>
      </w:r>
      <w:proofErr w:type="spellStart"/>
      <w:r>
        <w:t>промена</w:t>
      </w:r>
      <w:proofErr w:type="spellEnd"/>
      <w:r>
        <w:t xml:space="preserve">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несрећу</w:t>
      </w:r>
      <w:proofErr w:type="spellEnd"/>
      <w:r>
        <w:t xml:space="preserve"> </w:t>
      </w:r>
      <w:proofErr w:type="spellStart"/>
      <w:r>
        <w:t>умро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акутне</w:t>
      </w:r>
      <w:proofErr w:type="spellEnd"/>
      <w:r>
        <w:t xml:space="preserve"> </w:t>
      </w:r>
      <w:proofErr w:type="spellStart"/>
      <w:r>
        <w:t>фебрилне</w:t>
      </w:r>
      <w:proofErr w:type="spellEnd"/>
      <w:r>
        <w:t xml:space="preserve"> </w:t>
      </w:r>
      <w:proofErr w:type="spellStart"/>
      <w:r>
        <w:t>болести</w:t>
      </w:r>
      <w:proofErr w:type="spellEnd"/>
      <w:r>
        <w:t xml:space="preserve">. У </w:t>
      </w:r>
      <w:proofErr w:type="spellStart"/>
      <w:r>
        <w:t>част</w:t>
      </w:r>
      <w:proofErr w:type="spellEnd"/>
      <w:r>
        <w:t xml:space="preserve"> </w:t>
      </w:r>
      <w:proofErr w:type="spellStart"/>
      <w:r>
        <w:t>студента</w:t>
      </w:r>
      <w:proofErr w:type="spellEnd"/>
      <w:r>
        <w:t xml:space="preserve"> </w:t>
      </w:r>
      <w:proofErr w:type="spellStart"/>
      <w:r>
        <w:t>медицине</w:t>
      </w:r>
      <w:proofErr w:type="spellEnd"/>
      <w:r>
        <w:t xml:space="preserve"> </w:t>
      </w:r>
      <w:proofErr w:type="spellStart"/>
      <w:r>
        <w:t>чији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аутоексперименти</w:t>
      </w:r>
      <w:proofErr w:type="spellEnd"/>
      <w:r>
        <w:t xml:space="preserve"> </w:t>
      </w:r>
      <w:proofErr w:type="spellStart"/>
      <w:r>
        <w:t>омогућили</w:t>
      </w:r>
      <w:proofErr w:type="spellEnd"/>
      <w:r>
        <w:t xml:space="preserve"> </w:t>
      </w:r>
      <w:proofErr w:type="spellStart"/>
      <w:r>
        <w:t>уочавање</w:t>
      </w:r>
      <w:proofErr w:type="spellEnd"/>
      <w:r>
        <w:t xml:space="preserve"> </w:t>
      </w:r>
      <w:proofErr w:type="spellStart"/>
      <w:r>
        <w:t>ове</w:t>
      </w:r>
      <w:proofErr w:type="spellEnd"/>
      <w:r>
        <w:t xml:space="preserve"> </w:t>
      </w:r>
      <w:proofErr w:type="spellStart"/>
      <w:r>
        <w:t>везе</w:t>
      </w:r>
      <w:proofErr w:type="spellEnd"/>
      <w:r>
        <w:t xml:space="preserve"> </w:t>
      </w:r>
      <w:proofErr w:type="spellStart"/>
      <w:r>
        <w:t>болест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касније</w:t>
      </w:r>
      <w:proofErr w:type="spellEnd"/>
      <w:r>
        <w:t xml:space="preserve"> </w:t>
      </w:r>
      <w:proofErr w:type="spellStart"/>
      <w:r>
        <w:t>названа</w:t>
      </w:r>
      <w:proofErr w:type="spellEnd"/>
      <w:r>
        <w:t xml:space="preserve"> </w:t>
      </w:r>
      <w:r w:rsidRPr="00B132EA">
        <w:rPr>
          <w:i/>
        </w:rPr>
        <w:t>Carrion</w:t>
      </w:r>
      <w:r>
        <w:t>-</w:t>
      </w:r>
      <w:proofErr w:type="spellStart"/>
      <w:r>
        <w:t>ова</w:t>
      </w:r>
      <w:proofErr w:type="spellEnd"/>
      <w:r>
        <w:t xml:space="preserve"> </w:t>
      </w:r>
      <w:proofErr w:type="spellStart"/>
      <w:r>
        <w:t>болест</w:t>
      </w:r>
      <w:proofErr w:type="spellEnd"/>
      <w:r>
        <w:t xml:space="preserve">. </w:t>
      </w:r>
      <w:proofErr w:type="spellStart"/>
      <w:r>
        <w:t>Етиолошки</w:t>
      </w:r>
      <w:proofErr w:type="spellEnd"/>
      <w:r>
        <w:t xml:space="preserve"> </w:t>
      </w:r>
      <w:proofErr w:type="spellStart"/>
      <w:r>
        <w:t>фактор</w:t>
      </w:r>
      <w:proofErr w:type="spellEnd"/>
      <w:r>
        <w:t xml:space="preserve"> </w:t>
      </w:r>
      <w:proofErr w:type="spellStart"/>
      <w:r>
        <w:t>Керионове</w:t>
      </w:r>
      <w:proofErr w:type="spellEnd"/>
      <w:r>
        <w:t xml:space="preserve"> </w:t>
      </w:r>
      <w:proofErr w:type="spellStart"/>
      <w:r>
        <w:t>болести</w:t>
      </w:r>
      <w:proofErr w:type="spellEnd"/>
      <w:r>
        <w:t xml:space="preserve">, </w:t>
      </w:r>
      <w:r w:rsidRPr="00464EC1">
        <w:rPr>
          <w:i/>
        </w:rPr>
        <w:t xml:space="preserve">B. </w:t>
      </w:r>
      <w:proofErr w:type="spellStart"/>
      <w:r w:rsidRPr="00464EC1">
        <w:rPr>
          <w:i/>
        </w:rPr>
        <w:t>baciliformis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открио</w:t>
      </w:r>
      <w:proofErr w:type="spellEnd"/>
      <w:r>
        <w:t xml:space="preserve"> Alberto Barton и 1913. </w:t>
      </w:r>
      <w:r>
        <w:rPr>
          <w:lang w:val="sr-Cyrl-RS"/>
        </w:rPr>
        <w:t>г</w:t>
      </w:r>
      <w:proofErr w:type="spellStart"/>
      <w:r>
        <w:t>одине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показо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инфицира</w:t>
      </w:r>
      <w:proofErr w:type="spellEnd"/>
      <w:r>
        <w:t xml:space="preserve"> </w:t>
      </w:r>
      <w:proofErr w:type="spellStart"/>
      <w:r>
        <w:t>еритроците</w:t>
      </w:r>
      <w:proofErr w:type="spellEnd"/>
      <w:r>
        <w:t xml:space="preserve"> у </w:t>
      </w:r>
      <w:proofErr w:type="spellStart"/>
      <w:r>
        <w:t>току</w:t>
      </w:r>
      <w:proofErr w:type="spellEnd"/>
      <w:r>
        <w:t xml:space="preserve"> </w:t>
      </w:r>
      <w:proofErr w:type="spellStart"/>
      <w:r>
        <w:t>акутне</w:t>
      </w:r>
      <w:proofErr w:type="spellEnd"/>
      <w:r>
        <w:t xml:space="preserve"> </w:t>
      </w:r>
      <w:proofErr w:type="spellStart"/>
      <w:r>
        <w:t>инфекције</w:t>
      </w:r>
      <w:proofErr w:type="spellEnd"/>
      <w:r>
        <w:t xml:space="preserve">. </w:t>
      </w:r>
      <w:proofErr w:type="spellStart"/>
      <w:r>
        <w:t>Инфекције</w:t>
      </w:r>
      <w:proofErr w:type="spellEnd"/>
      <w:r>
        <w:t xml:space="preserve"> </w:t>
      </w:r>
      <w:proofErr w:type="spellStart"/>
      <w:r>
        <w:t>крви</w:t>
      </w:r>
      <w:proofErr w:type="spellEnd"/>
      <w:r>
        <w:t xml:space="preserve"> </w:t>
      </w:r>
      <w:proofErr w:type="spellStart"/>
      <w:r>
        <w:t>узрокују</w:t>
      </w:r>
      <w:proofErr w:type="spellEnd"/>
      <w:r>
        <w:t xml:space="preserve"> </w:t>
      </w:r>
      <w:proofErr w:type="spellStart"/>
      <w:r>
        <w:t>екстремне</w:t>
      </w:r>
      <w:proofErr w:type="spellEnd"/>
      <w:r>
        <w:t xml:space="preserve"> </w:t>
      </w:r>
      <w:proofErr w:type="spellStart"/>
      <w:r>
        <w:t>анемије</w:t>
      </w:r>
      <w:proofErr w:type="spellEnd"/>
      <w:r>
        <w:t xml:space="preserve"> </w:t>
      </w:r>
      <w:proofErr w:type="spellStart"/>
      <w:r>
        <w:t>због</w:t>
      </w:r>
      <w:proofErr w:type="spellEnd"/>
      <w:r>
        <w:t xml:space="preserve"> </w:t>
      </w:r>
      <w:proofErr w:type="spellStart"/>
      <w:r>
        <w:t>масивне</w:t>
      </w:r>
      <w:proofErr w:type="spellEnd"/>
      <w:r>
        <w:t xml:space="preserve"> </w:t>
      </w:r>
      <w:proofErr w:type="spellStart"/>
      <w:r>
        <w:t>деструкције</w:t>
      </w:r>
      <w:proofErr w:type="spellEnd"/>
      <w:r>
        <w:t xml:space="preserve"> </w:t>
      </w:r>
      <w:proofErr w:type="spellStart"/>
      <w:r>
        <w:t>еритроцита</w:t>
      </w:r>
      <w:proofErr w:type="spellEnd"/>
      <w:r>
        <w:t xml:space="preserve"> </w:t>
      </w:r>
      <w:proofErr w:type="spellStart"/>
      <w:r>
        <w:t>мононуклеарним</w:t>
      </w:r>
      <w:proofErr w:type="spellEnd"/>
      <w:r>
        <w:t xml:space="preserve"> </w:t>
      </w:r>
      <w:proofErr w:type="spellStart"/>
      <w:r>
        <w:t>фагоцитима</w:t>
      </w:r>
      <w:proofErr w:type="spellEnd"/>
      <w:r>
        <w:t xml:space="preserve"> у </w:t>
      </w:r>
      <w:proofErr w:type="spellStart"/>
      <w:r>
        <w:t>периферним</w:t>
      </w:r>
      <w:proofErr w:type="spellEnd"/>
      <w:r>
        <w:t xml:space="preserve"> </w:t>
      </w:r>
      <w:proofErr w:type="spellStart"/>
      <w:r>
        <w:t>лимфним</w:t>
      </w:r>
      <w:proofErr w:type="spellEnd"/>
      <w:r>
        <w:t xml:space="preserve"> </w:t>
      </w:r>
      <w:proofErr w:type="spellStart"/>
      <w:r>
        <w:t>орг</w:t>
      </w:r>
      <w:r>
        <w:rPr>
          <w:lang w:val="sr-Cyrl-RS"/>
        </w:rPr>
        <w:t>ан</w:t>
      </w:r>
      <w:r>
        <w:t>има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слезина</w:t>
      </w:r>
      <w:proofErr w:type="spellEnd"/>
      <w:r>
        <w:t>.</w:t>
      </w:r>
    </w:p>
    <w:p w14:paraId="4339FE5D" w14:textId="77777777" w:rsidR="00D00260" w:rsidRDefault="00D00260" w:rsidP="00D00260">
      <w:pPr>
        <w:ind w:firstLine="720"/>
        <w:jc w:val="both"/>
      </w:pPr>
      <w:proofErr w:type="spellStart"/>
      <w:r>
        <w:t>На</w:t>
      </w:r>
      <w:proofErr w:type="spellEnd"/>
      <w:r>
        <w:t xml:space="preserve"> </w:t>
      </w:r>
      <w:proofErr w:type="spellStart"/>
      <w:r>
        <w:t>северној</w:t>
      </w:r>
      <w:proofErr w:type="spellEnd"/>
      <w:r>
        <w:t xml:space="preserve"> </w:t>
      </w:r>
      <w:proofErr w:type="spellStart"/>
      <w:r>
        <w:t>хемисфери</w:t>
      </w:r>
      <w:proofErr w:type="spellEnd"/>
      <w:r>
        <w:t xml:space="preserve">, </w:t>
      </w:r>
      <w:proofErr w:type="spellStart"/>
      <w:r>
        <w:t>француска</w:t>
      </w:r>
      <w:proofErr w:type="spellEnd"/>
      <w:r>
        <w:t xml:space="preserve"> </w:t>
      </w:r>
      <w:proofErr w:type="spellStart"/>
      <w:r>
        <w:t>грозни</w:t>
      </w:r>
      <w:proofErr w:type="spellEnd"/>
      <w:r>
        <w:rPr>
          <w:lang w:val="sr-Cyrl-RS"/>
        </w:rPr>
        <w:t>ц</w:t>
      </w:r>
      <w:r>
        <w:t xml:space="preserve">а </w:t>
      </w:r>
      <w:proofErr w:type="spellStart"/>
      <w:r>
        <w:t>коју</w:t>
      </w:r>
      <w:proofErr w:type="spellEnd"/>
      <w:r>
        <w:t xml:space="preserve"> </w:t>
      </w:r>
      <w:proofErr w:type="spellStart"/>
      <w:r>
        <w:t>изазива</w:t>
      </w:r>
      <w:proofErr w:type="spellEnd"/>
      <w:r>
        <w:t xml:space="preserve"> </w:t>
      </w:r>
      <w:r w:rsidRPr="00464EC1">
        <w:rPr>
          <w:i/>
        </w:rPr>
        <w:t xml:space="preserve">B. </w:t>
      </w:r>
      <w:proofErr w:type="spellStart"/>
      <w:r w:rsidRPr="00464EC1">
        <w:rPr>
          <w:i/>
        </w:rPr>
        <w:t>quintana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била</w:t>
      </w:r>
      <w:proofErr w:type="spellEnd"/>
      <w:r>
        <w:t xml:space="preserve"> </w:t>
      </w:r>
      <w:proofErr w:type="spellStart"/>
      <w:r>
        <w:t>један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гл</w:t>
      </w:r>
      <w:proofErr w:type="spellEnd"/>
      <w:r>
        <w:rPr>
          <w:lang w:val="sr-Cyrl-RS"/>
        </w:rPr>
        <w:t>а</w:t>
      </w:r>
      <w:proofErr w:type="spellStart"/>
      <w:r>
        <w:t>вних</w:t>
      </w:r>
      <w:proofErr w:type="spellEnd"/>
      <w:r>
        <w:t xml:space="preserve"> </w:t>
      </w:r>
      <w:proofErr w:type="spellStart"/>
      <w:r>
        <w:t>узрока</w:t>
      </w:r>
      <w:proofErr w:type="spellEnd"/>
      <w:r>
        <w:t xml:space="preserve"> </w:t>
      </w:r>
      <w:proofErr w:type="spellStart"/>
      <w:r>
        <w:t>смрти</w:t>
      </w:r>
      <w:proofErr w:type="spellEnd"/>
      <w:r>
        <w:t xml:space="preserve"> у </w:t>
      </w:r>
      <w:proofErr w:type="spellStart"/>
      <w:r>
        <w:t>Првом</w:t>
      </w:r>
      <w:proofErr w:type="spellEnd"/>
      <w:r>
        <w:t xml:space="preserve"> </w:t>
      </w:r>
      <w:proofErr w:type="spellStart"/>
      <w:r>
        <w:t>светском</w:t>
      </w:r>
      <w:proofErr w:type="spellEnd"/>
      <w:r>
        <w:t xml:space="preserve"> </w:t>
      </w:r>
      <w:proofErr w:type="spellStart"/>
      <w:r>
        <w:t>рату</w:t>
      </w:r>
      <w:proofErr w:type="spellEnd"/>
      <w:r>
        <w:t xml:space="preserve">. </w:t>
      </w:r>
      <w:proofErr w:type="spellStart"/>
      <w:r>
        <w:t>Болест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у </w:t>
      </w:r>
      <w:proofErr w:type="spellStart"/>
      <w:r>
        <w:t>новом</w:t>
      </w:r>
      <w:proofErr w:type="spellEnd"/>
      <w:r>
        <w:t xml:space="preserve"> </w:t>
      </w:r>
      <w:proofErr w:type="spellStart"/>
      <w:r>
        <w:t>обл</w:t>
      </w:r>
      <w:proofErr w:type="spellEnd"/>
      <w:r>
        <w:rPr>
          <w:lang w:val="sr-Cyrl-RS"/>
        </w:rPr>
        <w:t>и</w:t>
      </w:r>
      <w:proofErr w:type="spellStart"/>
      <w:r>
        <w:t>ку</w:t>
      </w:r>
      <w:proofErr w:type="spellEnd"/>
      <w:r>
        <w:t xml:space="preserve"> </w:t>
      </w:r>
      <w:proofErr w:type="spellStart"/>
      <w:r>
        <w:t>јавила</w:t>
      </w:r>
      <w:proofErr w:type="spellEnd"/>
      <w:r>
        <w:t xml:space="preserve"> </w:t>
      </w:r>
      <w:proofErr w:type="spellStart"/>
      <w:r>
        <w:t>код</w:t>
      </w:r>
      <w:proofErr w:type="spellEnd"/>
      <w:r>
        <w:t xml:space="preserve"> </w:t>
      </w:r>
      <w:proofErr w:type="spellStart"/>
      <w:r>
        <w:t>оболелих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AIDS-a и </w:t>
      </w:r>
      <w:proofErr w:type="spellStart"/>
      <w:r>
        <w:t>код</w:t>
      </w:r>
      <w:proofErr w:type="spellEnd"/>
      <w:r>
        <w:t xml:space="preserve"> </w:t>
      </w:r>
      <w:proofErr w:type="spellStart"/>
      <w:r>
        <w:t>бескућника</w:t>
      </w:r>
      <w:proofErr w:type="spellEnd"/>
      <w:r>
        <w:t xml:space="preserve">. </w:t>
      </w:r>
      <w:proofErr w:type="spellStart"/>
      <w:r>
        <w:t>Имунодефици</w:t>
      </w:r>
      <w:proofErr w:type="spellEnd"/>
      <w:r>
        <w:rPr>
          <w:lang w:val="sr-Cyrl-RS"/>
        </w:rPr>
        <w:t>ј</w:t>
      </w:r>
      <w:proofErr w:type="spellStart"/>
      <w:r>
        <w:t>ентне</w:t>
      </w:r>
      <w:proofErr w:type="spellEnd"/>
      <w:r>
        <w:t xml:space="preserve"> </w:t>
      </w:r>
      <w:proofErr w:type="spellStart"/>
      <w:r>
        <w:t>особе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посебно</w:t>
      </w:r>
      <w:proofErr w:type="spellEnd"/>
      <w:r>
        <w:t xml:space="preserve"> </w:t>
      </w:r>
      <w:proofErr w:type="spellStart"/>
      <w:r>
        <w:t>осетљиве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инфекцију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манифестује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фебрилна</w:t>
      </w:r>
      <w:proofErr w:type="spellEnd"/>
      <w:r>
        <w:t xml:space="preserve"> </w:t>
      </w:r>
      <w:proofErr w:type="spellStart"/>
      <w:r>
        <w:t>бактеријемија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туморолике</w:t>
      </w:r>
      <w:proofErr w:type="spellEnd"/>
      <w:r>
        <w:t xml:space="preserve"> </w:t>
      </w:r>
      <w:proofErr w:type="spellStart"/>
      <w:r>
        <w:t>пр</w:t>
      </w:r>
      <w:proofErr w:type="spellEnd"/>
      <w:r>
        <w:rPr>
          <w:lang w:val="sr-Cyrl-RS"/>
        </w:rPr>
        <w:t>о</w:t>
      </w:r>
      <w:proofErr w:type="spellStart"/>
      <w:r>
        <w:t>лиферације</w:t>
      </w:r>
      <w:proofErr w:type="spellEnd"/>
      <w:r>
        <w:t xml:space="preserve"> у </w:t>
      </w:r>
      <w:proofErr w:type="spellStart"/>
      <w:r>
        <w:t>крвним</w:t>
      </w:r>
      <w:proofErr w:type="spellEnd"/>
      <w:r>
        <w:t xml:space="preserve"> </w:t>
      </w:r>
      <w:proofErr w:type="spellStart"/>
      <w:r>
        <w:t>судовима</w:t>
      </w:r>
      <w:proofErr w:type="spellEnd"/>
      <w:r>
        <w:t xml:space="preserve"> </w:t>
      </w:r>
      <w:proofErr w:type="spellStart"/>
      <w:r>
        <w:t>коже</w:t>
      </w:r>
      <w:proofErr w:type="spellEnd"/>
      <w:r>
        <w:t xml:space="preserve"> и </w:t>
      </w:r>
      <w:proofErr w:type="spellStart"/>
      <w:r>
        <w:t>висцералних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rPr>
          <w:lang w:val="sr-Cyrl-RS"/>
        </w:rP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клинички</w:t>
      </w:r>
      <w:proofErr w:type="spellEnd"/>
      <w:r>
        <w:t xml:space="preserve"> и </w:t>
      </w:r>
      <w:proofErr w:type="spellStart"/>
      <w:r>
        <w:t>патолошки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разликују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бациларне</w:t>
      </w:r>
      <w:proofErr w:type="spellEnd"/>
      <w:r>
        <w:t xml:space="preserve"> </w:t>
      </w:r>
      <w:proofErr w:type="spellStart"/>
      <w:r>
        <w:t>ангиоматозе</w:t>
      </w:r>
      <w:proofErr w:type="spellEnd"/>
      <w:r>
        <w:t xml:space="preserve">. </w:t>
      </w:r>
      <w:proofErr w:type="spellStart"/>
      <w:r>
        <w:t>Бескућници</w:t>
      </w:r>
      <w:proofErr w:type="spellEnd"/>
      <w:r>
        <w:t xml:space="preserve"> у </w:t>
      </w:r>
      <w:proofErr w:type="spellStart"/>
      <w:r>
        <w:t>Европи</w:t>
      </w:r>
      <w:proofErr w:type="spellEnd"/>
      <w:r>
        <w:t xml:space="preserve"> и Северној </w:t>
      </w:r>
      <w:proofErr w:type="spellStart"/>
      <w:r>
        <w:t>Америци</w:t>
      </w:r>
      <w:proofErr w:type="spellEnd"/>
      <w:r>
        <w:t xml:space="preserve"> </w:t>
      </w:r>
      <w:proofErr w:type="spellStart"/>
      <w:r>
        <w:t>имају</w:t>
      </w:r>
      <w:proofErr w:type="spellEnd"/>
      <w:r>
        <w:t xml:space="preserve"> </w:t>
      </w:r>
      <w:r w:rsidRPr="00464EC1">
        <w:rPr>
          <w:i/>
        </w:rPr>
        <w:t xml:space="preserve">B. </w:t>
      </w:r>
      <w:proofErr w:type="spellStart"/>
      <w:r>
        <w:rPr>
          <w:i/>
        </w:rPr>
        <w:t>quintana</w:t>
      </w:r>
      <w:proofErr w:type="spellEnd"/>
      <w:r>
        <w:rPr>
          <w:i/>
        </w:rPr>
        <w:t xml:space="preserve"> </w:t>
      </w:r>
      <w:r>
        <w:t xml:space="preserve">у </w:t>
      </w:r>
      <w:proofErr w:type="spellStart"/>
      <w:r>
        <w:t>крви</w:t>
      </w:r>
      <w:proofErr w:type="spellEnd"/>
      <w:r>
        <w:t xml:space="preserve"> и </w:t>
      </w:r>
      <w:proofErr w:type="spellStart"/>
      <w:r>
        <w:t>срчаним</w:t>
      </w:r>
      <w:proofErr w:type="spellEnd"/>
      <w:r>
        <w:t xml:space="preserve"> </w:t>
      </w:r>
      <w:proofErr w:type="spellStart"/>
      <w:r>
        <w:t>залисцима</w:t>
      </w:r>
      <w:proofErr w:type="spellEnd"/>
      <w:r>
        <w:t xml:space="preserve">. </w:t>
      </w:r>
    </w:p>
    <w:p w14:paraId="22E00A9B" w14:textId="77777777" w:rsidR="00D00260" w:rsidRDefault="00D00260" w:rsidP="00D00260">
      <w:pPr>
        <w:jc w:val="both"/>
        <w:rPr>
          <w:b/>
          <w:lang w:val="sr-Cyrl-RS"/>
        </w:rPr>
      </w:pPr>
    </w:p>
    <w:p w14:paraId="0803A777" w14:textId="77777777" w:rsidR="00D00260" w:rsidRPr="00D67370" w:rsidRDefault="00D00260" w:rsidP="00D00260">
      <w:pPr>
        <w:jc w:val="both"/>
        <w:rPr>
          <w:b/>
          <w:color w:val="632423"/>
        </w:rPr>
      </w:pPr>
      <w:r w:rsidRPr="00D67370">
        <w:rPr>
          <w:b/>
        </w:rPr>
        <w:t>РАСПРОСТРАЊЕНОСТ И ТРАНСМИСИЈА</w:t>
      </w:r>
    </w:p>
    <w:p w14:paraId="0F3C3AD4" w14:textId="77777777" w:rsidR="00D00260" w:rsidRDefault="00D00260" w:rsidP="00D00260">
      <w:pPr>
        <w:ind w:firstLine="720"/>
        <w:jc w:val="both"/>
      </w:pPr>
      <w:r w:rsidRPr="006A76A3">
        <w:rPr>
          <w:i/>
        </w:rPr>
        <w:t xml:space="preserve">B. </w:t>
      </w:r>
      <w:proofErr w:type="spellStart"/>
      <w:r w:rsidRPr="006A76A3">
        <w:rPr>
          <w:i/>
        </w:rPr>
        <w:t>henselae</w:t>
      </w:r>
      <w:proofErr w:type="spellEnd"/>
      <w:r>
        <w:t xml:space="preserve"> </w:t>
      </w:r>
      <w:r>
        <w:rPr>
          <w:lang w:val="sr-Cyrl-RS"/>
        </w:rPr>
        <w:t>у</w:t>
      </w:r>
      <w:proofErr w:type="spellStart"/>
      <w:r>
        <w:t>лази</w:t>
      </w:r>
      <w:proofErr w:type="spellEnd"/>
      <w:r>
        <w:t xml:space="preserve"> у </w:t>
      </w:r>
      <w:proofErr w:type="spellStart"/>
      <w:r>
        <w:t>кожу</w:t>
      </w:r>
      <w:proofErr w:type="spellEnd"/>
      <w:r>
        <w:t xml:space="preserve"> </w:t>
      </w:r>
      <w:proofErr w:type="spellStart"/>
      <w:r>
        <w:t>човека</w:t>
      </w:r>
      <w:proofErr w:type="spellEnd"/>
      <w:r>
        <w:t xml:space="preserve"> </w:t>
      </w:r>
      <w:proofErr w:type="spellStart"/>
      <w:r>
        <w:t>огреботином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уједом</w:t>
      </w:r>
      <w:proofErr w:type="spellEnd"/>
      <w:r>
        <w:t xml:space="preserve"> </w:t>
      </w:r>
      <w:proofErr w:type="spellStart"/>
      <w:r>
        <w:t>инфициране</w:t>
      </w:r>
      <w:proofErr w:type="spellEnd"/>
      <w:r>
        <w:t xml:space="preserve"> </w:t>
      </w:r>
      <w:proofErr w:type="spellStart"/>
      <w:r>
        <w:t>мачке</w:t>
      </w:r>
      <w:proofErr w:type="spellEnd"/>
      <w:r>
        <w:t xml:space="preserve">, </w:t>
      </w:r>
      <w:proofErr w:type="spellStart"/>
      <w:r>
        <w:t>вероватно</w:t>
      </w:r>
      <w:proofErr w:type="spellEnd"/>
      <w:r>
        <w:t xml:space="preserve"> </w:t>
      </w:r>
      <w:proofErr w:type="spellStart"/>
      <w:r>
        <w:t>инокулацијом</w:t>
      </w:r>
      <w:proofErr w:type="spellEnd"/>
      <w:r>
        <w:t xml:space="preserve"> </w:t>
      </w:r>
      <w:proofErr w:type="spellStart"/>
      <w:r>
        <w:t>фецесом</w:t>
      </w:r>
      <w:proofErr w:type="spellEnd"/>
      <w:r>
        <w:t xml:space="preserve"> </w:t>
      </w:r>
      <w:proofErr w:type="spellStart"/>
      <w:r>
        <w:t>мачјих</w:t>
      </w:r>
      <w:proofErr w:type="spellEnd"/>
      <w:r>
        <w:t xml:space="preserve"> </w:t>
      </w:r>
      <w:proofErr w:type="spellStart"/>
      <w:r>
        <w:t>бува</w:t>
      </w:r>
      <w:proofErr w:type="spellEnd"/>
      <w:r>
        <w:t xml:space="preserve"> к</w:t>
      </w:r>
      <w:r>
        <w:rPr>
          <w:lang w:val="sr-Cyrl-RS"/>
        </w:rPr>
        <w:t>о</w:t>
      </w:r>
      <w:proofErr w:type="spellStart"/>
      <w:r>
        <w:t>ји</w:t>
      </w:r>
      <w:proofErr w:type="spellEnd"/>
      <w:r>
        <w:t xml:space="preserve"> </w:t>
      </w:r>
      <w:proofErr w:type="spellStart"/>
      <w:r>
        <w:t>садржи</w:t>
      </w:r>
      <w:proofErr w:type="spellEnd"/>
      <w:r>
        <w:t xml:space="preserve"> </w:t>
      </w:r>
      <w:proofErr w:type="spellStart"/>
      <w:r>
        <w:t>бактерије</w:t>
      </w:r>
      <w:proofErr w:type="spellEnd"/>
      <w:r>
        <w:t xml:space="preserve">. </w:t>
      </w:r>
      <w:proofErr w:type="spellStart"/>
      <w:r>
        <w:t>Пренос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м</w:t>
      </w:r>
      <w:r>
        <w:rPr>
          <w:lang w:val="sr-Cyrl-RS"/>
        </w:rPr>
        <w:t>а</w:t>
      </w:r>
      <w:proofErr w:type="spellStart"/>
      <w:r>
        <w:t>чке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мачку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обавља</w:t>
      </w:r>
      <w:proofErr w:type="spellEnd"/>
      <w:r>
        <w:t xml:space="preserve"> </w:t>
      </w:r>
      <w:proofErr w:type="spellStart"/>
      <w:r>
        <w:t>путем</w:t>
      </w:r>
      <w:proofErr w:type="spellEnd"/>
      <w:r>
        <w:t xml:space="preserve"> </w:t>
      </w:r>
      <w:proofErr w:type="spellStart"/>
      <w:r>
        <w:t>ваши</w:t>
      </w:r>
      <w:proofErr w:type="spellEnd"/>
      <w:r>
        <w:t xml:space="preserve">. </w:t>
      </w:r>
      <w:proofErr w:type="spellStart"/>
      <w:r>
        <w:t>Насупрот</w:t>
      </w:r>
      <w:proofErr w:type="spellEnd"/>
      <w:r>
        <w:rPr>
          <w:lang w:val="sr-Cyrl-RS"/>
        </w:rPr>
        <w:t xml:space="preserve"> томе,</w:t>
      </w:r>
      <w:r>
        <w:t xml:space="preserve"> </w:t>
      </w:r>
      <w:r w:rsidRPr="00334425">
        <w:rPr>
          <w:i/>
        </w:rPr>
        <w:t xml:space="preserve">B. </w:t>
      </w:r>
      <w:proofErr w:type="spellStart"/>
      <w:r w:rsidRPr="00334425">
        <w:rPr>
          <w:i/>
        </w:rPr>
        <w:t>quintana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у </w:t>
      </w:r>
      <w:proofErr w:type="spellStart"/>
      <w:r>
        <w:t>току</w:t>
      </w:r>
      <w:proofErr w:type="spellEnd"/>
      <w:r>
        <w:t xml:space="preserve"> </w:t>
      </w:r>
      <w:proofErr w:type="spellStart"/>
      <w:r>
        <w:t>Првог</w:t>
      </w:r>
      <w:proofErr w:type="spellEnd"/>
      <w:r>
        <w:t xml:space="preserve"> </w:t>
      </w:r>
      <w:proofErr w:type="spellStart"/>
      <w:r>
        <w:t>светског</w:t>
      </w:r>
      <w:proofErr w:type="spellEnd"/>
      <w:r>
        <w:t xml:space="preserve"> </w:t>
      </w:r>
      <w:proofErr w:type="spellStart"/>
      <w:r>
        <w:t>рата</w:t>
      </w:r>
      <w:proofErr w:type="spellEnd"/>
      <w:r>
        <w:t xml:space="preserve"> </w:t>
      </w:r>
      <w:proofErr w:type="spellStart"/>
      <w:r>
        <w:t>међу</w:t>
      </w:r>
      <w:proofErr w:type="spellEnd"/>
      <w:r>
        <w:t xml:space="preserve"> </w:t>
      </w:r>
      <w:proofErr w:type="spellStart"/>
      <w:r>
        <w:t>људима</w:t>
      </w:r>
      <w:proofErr w:type="spellEnd"/>
      <w:r>
        <w:t xml:space="preserve"> </w:t>
      </w:r>
      <w:proofErr w:type="spellStart"/>
      <w:r>
        <w:t>преносила</w:t>
      </w:r>
      <w:proofErr w:type="spellEnd"/>
      <w:r>
        <w:t xml:space="preserve"> </w:t>
      </w:r>
      <w:proofErr w:type="spellStart"/>
      <w:r>
        <w:t>путем</w:t>
      </w:r>
      <w:proofErr w:type="spellEnd"/>
      <w:r>
        <w:t xml:space="preserve"> </w:t>
      </w:r>
      <w:proofErr w:type="spellStart"/>
      <w:r>
        <w:t>вашке</w:t>
      </w:r>
      <w:proofErr w:type="spellEnd"/>
      <w:r>
        <w:t xml:space="preserve"> </w:t>
      </w:r>
      <w:proofErr w:type="spellStart"/>
      <w:r>
        <w:t>тела</w:t>
      </w:r>
      <w:proofErr w:type="spellEnd"/>
      <w:r>
        <w:t xml:space="preserve"> </w:t>
      </w:r>
      <w:proofErr w:type="spellStart"/>
      <w:r>
        <w:t>људи</w:t>
      </w:r>
      <w:proofErr w:type="spellEnd"/>
      <w:r>
        <w:t xml:space="preserve">. У </w:t>
      </w:r>
      <w:proofErr w:type="spellStart"/>
      <w:r>
        <w:t>новије</w:t>
      </w:r>
      <w:proofErr w:type="spellEnd"/>
      <w:r>
        <w:t xml:space="preserve"> </w:t>
      </w:r>
      <w:proofErr w:type="spellStart"/>
      <w:r>
        <w:t>време</w:t>
      </w:r>
      <w:proofErr w:type="spellEnd"/>
      <w:r>
        <w:t xml:space="preserve"> </w:t>
      </w:r>
      <w:proofErr w:type="spellStart"/>
      <w:r>
        <w:t>многе</w:t>
      </w:r>
      <w:proofErr w:type="spellEnd"/>
      <w:r>
        <w:t xml:space="preserve"> </w:t>
      </w:r>
      <w:proofErr w:type="spellStart"/>
      <w:r>
        <w:t>инфициране</w:t>
      </w:r>
      <w:proofErr w:type="spellEnd"/>
      <w:r>
        <w:t xml:space="preserve"> </w:t>
      </w:r>
      <w:proofErr w:type="spellStart"/>
      <w:r>
        <w:t>особе</w:t>
      </w:r>
      <w:proofErr w:type="spellEnd"/>
      <w:r>
        <w:t xml:space="preserve"> </w:t>
      </w:r>
      <w:proofErr w:type="spellStart"/>
      <w:r>
        <w:t>нису</w:t>
      </w:r>
      <w:proofErr w:type="spellEnd"/>
      <w:r>
        <w:t xml:space="preserve"> </w:t>
      </w:r>
      <w:proofErr w:type="spellStart"/>
      <w:r>
        <w:t>имале</w:t>
      </w:r>
      <w:proofErr w:type="spellEnd"/>
      <w:r>
        <w:t xml:space="preserve"> </w:t>
      </w:r>
      <w:proofErr w:type="spellStart"/>
      <w:r>
        <w:t>никакве</w:t>
      </w:r>
      <w:proofErr w:type="spellEnd"/>
      <w:r>
        <w:t xml:space="preserve"> </w:t>
      </w:r>
      <w:proofErr w:type="spellStart"/>
      <w:r>
        <w:t>знаке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указују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постојање</w:t>
      </w:r>
      <w:proofErr w:type="spellEnd"/>
      <w:r>
        <w:t xml:space="preserve"> </w:t>
      </w:r>
      <w:proofErr w:type="spellStart"/>
      <w:r>
        <w:t>вашки</w:t>
      </w:r>
      <w:proofErr w:type="spellEnd"/>
      <w:r>
        <w:t xml:space="preserve"> </w:t>
      </w:r>
      <w:proofErr w:type="spellStart"/>
      <w:r>
        <w:t>тела</w:t>
      </w:r>
      <w:proofErr w:type="spellEnd"/>
      <w:r>
        <w:t xml:space="preserve">. </w:t>
      </w:r>
      <w:proofErr w:type="spellStart"/>
      <w:r>
        <w:t>Други</w:t>
      </w:r>
      <w:proofErr w:type="spellEnd"/>
      <w:r>
        <w:t xml:space="preserve"> </w:t>
      </w:r>
      <w:proofErr w:type="spellStart"/>
      <w:r>
        <w:t>могући</w:t>
      </w:r>
      <w:proofErr w:type="spellEnd"/>
      <w:r>
        <w:t xml:space="preserve"> </w:t>
      </w:r>
      <w:proofErr w:type="spellStart"/>
      <w:r>
        <w:t>али</w:t>
      </w:r>
      <w:proofErr w:type="spellEnd"/>
      <w:r>
        <w:t xml:space="preserve"> </w:t>
      </w:r>
      <w:proofErr w:type="spellStart"/>
      <w:r>
        <w:t>још</w:t>
      </w:r>
      <w:proofErr w:type="spellEnd"/>
      <w:r>
        <w:t xml:space="preserve"> </w:t>
      </w:r>
      <w:proofErr w:type="spellStart"/>
      <w:r>
        <w:t>непотврђен</w:t>
      </w:r>
      <w:proofErr w:type="spellEnd"/>
      <w:r>
        <w:t xml:space="preserve"> </w:t>
      </w:r>
      <w:proofErr w:type="spellStart"/>
      <w:r>
        <w:t>начин</w:t>
      </w:r>
      <w:proofErr w:type="spellEnd"/>
      <w:r>
        <w:t xml:space="preserve"> </w:t>
      </w:r>
      <w:proofErr w:type="spellStart"/>
      <w:r>
        <w:t>преношења</w:t>
      </w:r>
      <w:proofErr w:type="spellEnd"/>
      <w:r>
        <w:t xml:space="preserve"> </w:t>
      </w:r>
      <w:r w:rsidRPr="00334425">
        <w:rPr>
          <w:i/>
        </w:rPr>
        <w:t xml:space="preserve">B. </w:t>
      </w:r>
      <w:proofErr w:type="spellStart"/>
      <w:r>
        <w:rPr>
          <w:i/>
        </w:rPr>
        <w:t>quintana</w:t>
      </w:r>
      <w:proofErr w:type="spellEnd"/>
      <w:r>
        <w:t xml:space="preserve"> </w:t>
      </w:r>
      <w:proofErr w:type="spellStart"/>
      <w:r>
        <w:t>укључује</w:t>
      </w:r>
      <w:proofErr w:type="spellEnd"/>
      <w:r>
        <w:t xml:space="preserve"> </w:t>
      </w:r>
      <w:proofErr w:type="spellStart"/>
      <w:r>
        <w:t>контаминиран</w:t>
      </w:r>
      <w:proofErr w:type="spellEnd"/>
      <w:r>
        <w:t xml:space="preserve"> </w:t>
      </w:r>
      <w:proofErr w:type="spellStart"/>
      <w:r>
        <w:t>прибор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интравенску</w:t>
      </w:r>
      <w:proofErr w:type="spellEnd"/>
      <w:r>
        <w:t xml:space="preserve"> </w:t>
      </w:r>
      <w:proofErr w:type="spellStart"/>
      <w:r>
        <w:lastRenderedPageBreak/>
        <w:t>примену</w:t>
      </w:r>
      <w:proofErr w:type="spellEnd"/>
      <w:r>
        <w:t xml:space="preserve"> </w:t>
      </w:r>
      <w:proofErr w:type="spellStart"/>
      <w:r>
        <w:t>лекова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друге</w:t>
      </w:r>
      <w:proofErr w:type="spellEnd"/>
      <w:r>
        <w:t xml:space="preserve"> </w:t>
      </w:r>
      <w:proofErr w:type="spellStart"/>
      <w:r>
        <w:t>артроподе</w:t>
      </w:r>
      <w:proofErr w:type="spellEnd"/>
      <w:r>
        <w:t>.</w:t>
      </w:r>
      <w:r>
        <w:rPr>
          <w:lang w:val="sr-Cyrl-RS"/>
        </w:rPr>
        <w:t xml:space="preserve"> </w:t>
      </w:r>
      <w:proofErr w:type="spellStart"/>
      <w:r>
        <w:t>Трећа</w:t>
      </w:r>
      <w:proofErr w:type="spellEnd"/>
      <w:r>
        <w:t xml:space="preserve"> </w:t>
      </w:r>
      <w:proofErr w:type="spellStart"/>
      <w:r>
        <w:t>врста</w:t>
      </w:r>
      <w:proofErr w:type="spellEnd"/>
      <w:r>
        <w:t xml:space="preserve"> </w:t>
      </w:r>
      <w:r w:rsidRPr="00DC4CD0">
        <w:rPr>
          <w:i/>
        </w:rPr>
        <w:t>Bartonellae</w:t>
      </w:r>
      <w:r>
        <w:rPr>
          <w:i/>
        </w:rPr>
        <w:t xml:space="preserve">, B. </w:t>
      </w:r>
      <w:proofErr w:type="spellStart"/>
      <w:r>
        <w:rPr>
          <w:i/>
        </w:rPr>
        <w:t>baciliformis</w:t>
      </w:r>
      <w:proofErr w:type="spellEnd"/>
      <w:r>
        <w:rPr>
          <w:i/>
        </w:rP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преноси</w:t>
      </w:r>
      <w:proofErr w:type="spellEnd"/>
      <w:r>
        <w:t xml:space="preserve"> </w:t>
      </w:r>
      <w:proofErr w:type="spellStart"/>
      <w:r>
        <w:t>уједом</w:t>
      </w:r>
      <w:proofErr w:type="spellEnd"/>
      <w:r>
        <w:t xml:space="preserve"> </w:t>
      </w:r>
      <w:proofErr w:type="spellStart"/>
      <w:r>
        <w:t>комарца</w:t>
      </w:r>
      <w:proofErr w:type="spellEnd"/>
      <w:r>
        <w:t xml:space="preserve"> </w:t>
      </w:r>
      <w:proofErr w:type="spellStart"/>
      <w:r>
        <w:t>флеботомуса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узима</w:t>
      </w:r>
      <w:proofErr w:type="spellEnd"/>
      <w:r>
        <w:t xml:space="preserve"> </w:t>
      </w:r>
      <w:proofErr w:type="spellStart"/>
      <w:r>
        <w:t>оброк</w:t>
      </w:r>
      <w:proofErr w:type="spellEnd"/>
      <w:r>
        <w:t xml:space="preserve"> </w:t>
      </w:r>
      <w:proofErr w:type="spellStart"/>
      <w:r>
        <w:t>крви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инфиц</w:t>
      </w:r>
      <w:proofErr w:type="spellEnd"/>
      <w:r>
        <w:rPr>
          <w:lang w:val="sr-Cyrl-RS"/>
        </w:rPr>
        <w:t>и</w:t>
      </w:r>
      <w:proofErr w:type="spellStart"/>
      <w:r>
        <w:t>раног</w:t>
      </w:r>
      <w:proofErr w:type="spellEnd"/>
      <w:r>
        <w:t xml:space="preserve"> </w:t>
      </w:r>
      <w:proofErr w:type="spellStart"/>
      <w:r>
        <w:t>домаћина</w:t>
      </w:r>
      <w:proofErr w:type="spellEnd"/>
      <w:r>
        <w:t xml:space="preserve">, </w:t>
      </w:r>
      <w:proofErr w:type="spellStart"/>
      <w:r>
        <w:t>вероватно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у </w:t>
      </w:r>
      <w:proofErr w:type="spellStart"/>
      <w:r>
        <w:t>њему</w:t>
      </w:r>
      <w:proofErr w:type="spellEnd"/>
      <w:r>
        <w:t xml:space="preserve"> </w:t>
      </w:r>
      <w:proofErr w:type="spellStart"/>
      <w:r>
        <w:t>микроорганизам</w:t>
      </w:r>
      <w:proofErr w:type="spellEnd"/>
      <w:r>
        <w:t xml:space="preserve"> </w:t>
      </w:r>
      <w:proofErr w:type="spellStart"/>
      <w:r>
        <w:t>ум</w:t>
      </w:r>
      <w:proofErr w:type="spellEnd"/>
      <w:r>
        <w:rPr>
          <w:lang w:val="sr-Cyrl-RS"/>
        </w:rPr>
        <w:t>н</w:t>
      </w:r>
      <w:proofErr w:type="spellStart"/>
      <w:r>
        <w:t>ожава</w:t>
      </w:r>
      <w:proofErr w:type="spellEnd"/>
      <w:r>
        <w:t xml:space="preserve"> и </w:t>
      </w:r>
      <w:proofErr w:type="spellStart"/>
      <w:r>
        <w:t>онда</w:t>
      </w:r>
      <w:proofErr w:type="spellEnd"/>
      <w:r>
        <w:t xml:space="preserve"> </w:t>
      </w:r>
      <w:proofErr w:type="spellStart"/>
      <w:r>
        <w:t>их</w:t>
      </w:r>
      <w:proofErr w:type="spellEnd"/>
      <w:r>
        <w:t xml:space="preserve"> </w:t>
      </w:r>
      <w:proofErr w:type="spellStart"/>
      <w:r>
        <w:t>преноси</w:t>
      </w:r>
      <w:proofErr w:type="spellEnd"/>
      <w:r>
        <w:t xml:space="preserve"> </w:t>
      </w:r>
      <w:proofErr w:type="spellStart"/>
      <w:r>
        <w:t>храњењем</w:t>
      </w:r>
      <w:proofErr w:type="spellEnd"/>
      <w:r>
        <w:t xml:space="preserve"> </w:t>
      </w:r>
      <w:proofErr w:type="spellStart"/>
      <w:r>
        <w:t>крвљу</w:t>
      </w:r>
      <w:proofErr w:type="spellEnd"/>
      <w:r>
        <w:t xml:space="preserve"> </w:t>
      </w:r>
      <w:proofErr w:type="spellStart"/>
      <w:r>
        <w:t>новог</w:t>
      </w:r>
      <w:proofErr w:type="spellEnd"/>
      <w:r>
        <w:t xml:space="preserve"> </w:t>
      </w:r>
      <w:proofErr w:type="spellStart"/>
      <w:r>
        <w:t>осетљивог</w:t>
      </w:r>
      <w:proofErr w:type="spellEnd"/>
      <w:r>
        <w:t xml:space="preserve"> </w:t>
      </w:r>
      <w:proofErr w:type="spellStart"/>
      <w:r>
        <w:t>домаћина</w:t>
      </w:r>
      <w:proofErr w:type="spellEnd"/>
      <w:r>
        <w:t xml:space="preserve">. </w:t>
      </w:r>
      <w:proofErr w:type="spellStart"/>
      <w:r>
        <w:t>Људи</w:t>
      </w:r>
      <w:proofErr w:type="spellEnd"/>
      <w:r>
        <w:t xml:space="preserve">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буду</w:t>
      </w:r>
      <w:proofErr w:type="spellEnd"/>
      <w:r>
        <w:t xml:space="preserve"> </w:t>
      </w:r>
      <w:proofErr w:type="spellStart"/>
      <w:r>
        <w:t>једини</w:t>
      </w:r>
      <w:proofErr w:type="spellEnd"/>
      <w:r>
        <w:t xml:space="preserve"> </w:t>
      </w:r>
      <w:proofErr w:type="spellStart"/>
      <w:r>
        <w:t>резервоар</w:t>
      </w:r>
      <w:proofErr w:type="spellEnd"/>
      <w:r>
        <w:t xml:space="preserve"> </w:t>
      </w:r>
      <w:r>
        <w:rPr>
          <w:i/>
        </w:rPr>
        <w:t xml:space="preserve">B. </w:t>
      </w:r>
      <w:proofErr w:type="spellStart"/>
      <w:r>
        <w:rPr>
          <w:i/>
        </w:rPr>
        <w:t>baciliformis</w:t>
      </w:r>
      <w:proofErr w:type="spellEnd"/>
      <w:r>
        <w:t xml:space="preserve"> </w:t>
      </w:r>
      <w:proofErr w:type="spellStart"/>
      <w:r>
        <w:t>али</w:t>
      </w:r>
      <w:proofErr w:type="spellEnd"/>
      <w:r>
        <w:t xml:space="preserve"> </w:t>
      </w:r>
      <w:proofErr w:type="spellStart"/>
      <w:r>
        <w:t>друге</w:t>
      </w:r>
      <w:proofErr w:type="spellEnd"/>
      <w:r>
        <w:t xml:space="preserve"> </w:t>
      </w:r>
      <w:proofErr w:type="spellStart"/>
      <w:r>
        <w:t>врсте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рода</w:t>
      </w:r>
      <w:proofErr w:type="spellEnd"/>
      <w:r>
        <w:t xml:space="preserve"> </w:t>
      </w:r>
      <w:r w:rsidRPr="00DC4CD0">
        <w:rPr>
          <w:i/>
        </w:rPr>
        <w:t>Bartonellae</w:t>
      </w:r>
      <w:r>
        <w:rPr>
          <w:i/>
        </w:rPr>
        <w:t xml:space="preserve">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инфицирају</w:t>
      </w:r>
      <w:proofErr w:type="spellEnd"/>
      <w:r>
        <w:t xml:space="preserve"> </w:t>
      </w:r>
      <w:proofErr w:type="spellStart"/>
      <w:r>
        <w:t>различите</w:t>
      </w:r>
      <w:proofErr w:type="spellEnd"/>
      <w:r>
        <w:t xml:space="preserve"> </w:t>
      </w:r>
      <w:proofErr w:type="spellStart"/>
      <w:r>
        <w:t>сисаре</w:t>
      </w:r>
      <w:proofErr w:type="spellEnd"/>
      <w:r>
        <w:t xml:space="preserve"> (</w:t>
      </w:r>
      <w:proofErr w:type="spellStart"/>
      <w:r>
        <w:t>глодаре</w:t>
      </w:r>
      <w:proofErr w:type="spellEnd"/>
      <w:r>
        <w:t xml:space="preserve">, </w:t>
      </w:r>
      <w:proofErr w:type="spellStart"/>
      <w:r>
        <w:t>мачке</w:t>
      </w:r>
      <w:proofErr w:type="spellEnd"/>
      <w:r>
        <w:t xml:space="preserve">, </w:t>
      </w:r>
      <w:proofErr w:type="spellStart"/>
      <w:r>
        <w:t>псе</w:t>
      </w:r>
      <w:proofErr w:type="spellEnd"/>
      <w:r>
        <w:t xml:space="preserve">) у </w:t>
      </w:r>
      <w:proofErr w:type="spellStart"/>
      <w:r>
        <w:t>ендемским</w:t>
      </w:r>
      <w:proofErr w:type="spellEnd"/>
      <w:r>
        <w:t xml:space="preserve"> </w:t>
      </w:r>
      <w:proofErr w:type="spellStart"/>
      <w:r>
        <w:t>подручјима</w:t>
      </w:r>
      <w:proofErr w:type="spellEnd"/>
      <w:r>
        <w:t xml:space="preserve"> </w:t>
      </w:r>
      <w:proofErr w:type="spellStart"/>
      <w:r>
        <w:t>свуда</w:t>
      </w:r>
      <w:proofErr w:type="spellEnd"/>
      <w:r>
        <w:t xml:space="preserve"> у </w:t>
      </w:r>
      <w:proofErr w:type="spellStart"/>
      <w:r>
        <w:t>свету</w:t>
      </w:r>
      <w:proofErr w:type="spellEnd"/>
      <w:r>
        <w:t xml:space="preserve">. </w:t>
      </w:r>
    </w:p>
    <w:p w14:paraId="14A98C25" w14:textId="77777777" w:rsidR="00D00260" w:rsidRDefault="00D00260" w:rsidP="00D00260">
      <w:pPr>
        <w:ind w:firstLine="720"/>
        <w:jc w:val="both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4"/>
        <w:gridCol w:w="2808"/>
        <w:gridCol w:w="3078"/>
        <w:gridCol w:w="2246"/>
      </w:tblGrid>
      <w:tr w:rsidR="00D00260" w:rsidRPr="00C27EFF" w14:paraId="7E406965" w14:textId="77777777" w:rsidTr="00BD20C0">
        <w:trPr>
          <w:trHeight w:val="454"/>
        </w:trPr>
        <w:tc>
          <w:tcPr>
            <w:tcW w:w="9606" w:type="dxa"/>
            <w:gridSpan w:val="4"/>
            <w:tcBorders>
              <w:top w:val="single" w:sz="12" w:space="0" w:color="auto"/>
              <w:left w:val="nil"/>
              <w:bottom w:val="single" w:sz="8" w:space="0" w:color="4F6228"/>
              <w:right w:val="nil"/>
            </w:tcBorders>
            <w:shd w:val="clear" w:color="auto" w:fill="C4BC96"/>
            <w:vAlign w:val="center"/>
          </w:tcPr>
          <w:p w14:paraId="4772129A" w14:textId="77777777" w:rsidR="00D00260" w:rsidRPr="00C27EFF" w:rsidRDefault="00D00260" w:rsidP="00BD20C0">
            <w:pPr>
              <w:rPr>
                <w:rFonts w:ascii="Arial" w:hAnsi="Arial" w:cs="Arial"/>
                <w:b/>
                <w:color w:val="C00000"/>
              </w:rPr>
            </w:pPr>
            <w:r w:rsidRPr="00C27EFF">
              <w:rPr>
                <w:rFonts w:ascii="Arial" w:hAnsi="Arial" w:cs="Arial"/>
                <w:b/>
                <w:color w:val="C00000"/>
              </w:rPr>
              <w:t xml:space="preserve">ТАБЕЛА </w:t>
            </w:r>
            <w:r>
              <w:rPr>
                <w:rFonts w:ascii="Arial" w:hAnsi="Arial" w:cs="Arial"/>
                <w:b/>
                <w:color w:val="C00000"/>
                <w:lang w:val="sr-Cyrl-RS"/>
              </w:rPr>
              <w:t>2</w:t>
            </w:r>
            <w:r w:rsidRPr="00C27EFF">
              <w:rPr>
                <w:rFonts w:ascii="Arial" w:hAnsi="Arial" w:cs="Arial"/>
                <w:b/>
                <w:color w:val="C00000"/>
              </w:rPr>
              <w:t xml:space="preserve">. </w:t>
            </w:r>
            <w:proofErr w:type="spellStart"/>
            <w:r w:rsidRPr="00C27EFF">
              <w:rPr>
                <w:rFonts w:ascii="Arial Narrow" w:hAnsi="Arial Narrow" w:cs="Arial Narrow"/>
                <w:b/>
                <w:bCs/>
                <w:color w:val="AA3638"/>
              </w:rPr>
              <w:t>Eтиологија</w:t>
            </w:r>
            <w:proofErr w:type="spellEnd"/>
            <w:r w:rsidRPr="00C27EFF">
              <w:rPr>
                <w:rFonts w:ascii="Arial Narrow" w:hAnsi="Arial Narrow" w:cs="Arial Narrow"/>
                <w:b/>
                <w:bCs/>
                <w:color w:val="AA3638"/>
              </w:rPr>
              <w:t xml:space="preserve"> и </w:t>
            </w:r>
            <w:proofErr w:type="spellStart"/>
            <w:r w:rsidRPr="00C27EFF">
              <w:rPr>
                <w:rFonts w:ascii="Arial Narrow" w:hAnsi="Arial Narrow" w:cs="Arial Narrow"/>
                <w:b/>
                <w:bCs/>
                <w:color w:val="AA3638"/>
              </w:rPr>
              <w:t>епидемиологија</w:t>
            </w:r>
            <w:proofErr w:type="spellEnd"/>
            <w:r w:rsidRPr="00C27EFF">
              <w:rPr>
                <w:rFonts w:ascii="Arial Narrow" w:hAnsi="Arial Narrow" w:cs="Arial Narrow"/>
                <w:b/>
                <w:bCs/>
                <w:color w:val="AA3638"/>
              </w:rPr>
              <w:t xml:space="preserve"> </w:t>
            </w:r>
            <w:proofErr w:type="spellStart"/>
            <w:r w:rsidRPr="00C27EFF">
              <w:rPr>
                <w:rFonts w:ascii="Arial Narrow" w:hAnsi="Arial Narrow" w:cs="Arial Narrow"/>
                <w:b/>
                <w:bCs/>
                <w:color w:val="AA3638"/>
              </w:rPr>
              <w:t>инфекција</w:t>
            </w:r>
            <w:proofErr w:type="spellEnd"/>
            <w:r w:rsidRPr="00C27EFF">
              <w:rPr>
                <w:rFonts w:ascii="Arial Narrow" w:hAnsi="Arial Narrow" w:cs="Arial Narrow"/>
                <w:b/>
                <w:bCs/>
                <w:color w:val="AA3638"/>
              </w:rPr>
              <w:t xml:space="preserve"> </w:t>
            </w:r>
            <w:proofErr w:type="spellStart"/>
            <w:r w:rsidRPr="00C27EFF">
              <w:rPr>
                <w:rFonts w:ascii="Arial Narrow" w:hAnsi="Arial Narrow" w:cs="Arial Narrow"/>
                <w:b/>
                <w:bCs/>
                <w:color w:val="AA3638"/>
              </w:rPr>
              <w:t>изазваних</w:t>
            </w:r>
            <w:proofErr w:type="spellEnd"/>
            <w:r w:rsidRPr="00C27EFF">
              <w:rPr>
                <w:rFonts w:ascii="Arial Narrow" w:hAnsi="Arial Narrow" w:cs="Arial Narrow"/>
                <w:b/>
                <w:bCs/>
                <w:color w:val="AA3638"/>
              </w:rPr>
              <w:t xml:space="preserve"> </w:t>
            </w:r>
            <w:r w:rsidRPr="00C27EFF">
              <w:rPr>
                <w:rFonts w:ascii="Arial Narrow" w:hAnsi="Arial Narrow" w:cs="Arial Narrow"/>
                <w:b/>
                <w:bCs/>
                <w:i/>
                <w:color w:val="AA3638"/>
              </w:rPr>
              <w:t>Bartonella</w:t>
            </w:r>
            <w:r w:rsidRPr="00C27EFF">
              <w:rPr>
                <w:rFonts w:ascii="Arial Narrow" w:hAnsi="Arial Narrow" w:cs="Arial Narrow"/>
                <w:b/>
                <w:bCs/>
                <w:color w:val="AA3638"/>
              </w:rPr>
              <w:t>-</w:t>
            </w:r>
            <w:proofErr w:type="spellStart"/>
            <w:r w:rsidRPr="00C27EFF">
              <w:rPr>
                <w:rFonts w:ascii="Arial Narrow" w:hAnsi="Arial Narrow" w:cs="Arial Narrow"/>
                <w:b/>
                <w:bCs/>
                <w:color w:val="AA3638"/>
              </w:rPr>
              <w:t>ама</w:t>
            </w:r>
            <w:proofErr w:type="spellEnd"/>
          </w:p>
        </w:tc>
      </w:tr>
      <w:tr w:rsidR="00D00260" w:rsidRPr="00C27EFF" w14:paraId="4486E875" w14:textId="77777777" w:rsidTr="00BD20C0">
        <w:trPr>
          <w:trHeight w:val="397"/>
        </w:trPr>
        <w:tc>
          <w:tcPr>
            <w:tcW w:w="1474" w:type="dxa"/>
            <w:tcBorders>
              <w:top w:val="single" w:sz="8" w:space="0" w:color="4F6228"/>
              <w:left w:val="nil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bottom"/>
          </w:tcPr>
          <w:p w14:paraId="08184487" w14:textId="77777777" w:rsidR="00D00260" w:rsidRPr="00C27EFF" w:rsidRDefault="00D00260" w:rsidP="00BD20C0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C27EFF">
              <w:rPr>
                <w:rFonts w:ascii="Arial" w:hAnsi="Arial" w:cs="Arial"/>
                <w:b/>
                <w:sz w:val="18"/>
                <w:szCs w:val="18"/>
              </w:rPr>
              <w:t>Врста</w:t>
            </w:r>
            <w:proofErr w:type="spellEnd"/>
            <w:r w:rsidRPr="00C27EF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808" w:type="dxa"/>
            <w:tcBorders>
              <w:top w:val="single" w:sz="8" w:space="0" w:color="4F6228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bottom"/>
          </w:tcPr>
          <w:p w14:paraId="260993D6" w14:textId="77777777" w:rsidR="00D00260" w:rsidRPr="00C27EFF" w:rsidRDefault="00D00260" w:rsidP="00BD20C0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C27EFF">
              <w:rPr>
                <w:rFonts w:ascii="Arial" w:hAnsi="Arial" w:cs="Arial"/>
                <w:b/>
                <w:sz w:val="18"/>
                <w:szCs w:val="18"/>
              </w:rPr>
              <w:t>Болести</w:t>
            </w:r>
            <w:proofErr w:type="spellEnd"/>
            <w:r w:rsidRPr="00C27EF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078" w:type="dxa"/>
            <w:tcBorders>
              <w:top w:val="single" w:sz="8" w:space="0" w:color="4F6228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bottom"/>
          </w:tcPr>
          <w:p w14:paraId="58793356" w14:textId="77777777" w:rsidR="00D00260" w:rsidRPr="00C27EFF" w:rsidRDefault="00D00260" w:rsidP="00BD20C0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C27EFF">
              <w:rPr>
                <w:rFonts w:ascii="Arial" w:hAnsi="Arial" w:cs="Arial"/>
                <w:b/>
                <w:sz w:val="18"/>
                <w:szCs w:val="18"/>
              </w:rPr>
              <w:t>Природни</w:t>
            </w:r>
            <w:proofErr w:type="spellEnd"/>
            <w:r w:rsidRPr="00C27EF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C27EFF">
              <w:rPr>
                <w:rFonts w:ascii="Arial" w:hAnsi="Arial" w:cs="Arial"/>
                <w:b/>
                <w:sz w:val="18"/>
                <w:szCs w:val="18"/>
              </w:rPr>
              <w:t>резервоари</w:t>
            </w:r>
            <w:proofErr w:type="spellEnd"/>
            <w:r w:rsidRPr="00C27EF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46" w:type="dxa"/>
            <w:tcBorders>
              <w:top w:val="single" w:sz="8" w:space="0" w:color="4F6228"/>
              <w:left w:val="single" w:sz="4" w:space="0" w:color="76923C"/>
              <w:bottom w:val="single" w:sz="4" w:space="0" w:color="76923C"/>
              <w:right w:val="nil"/>
            </w:tcBorders>
            <w:shd w:val="clear" w:color="auto" w:fill="E2DECC"/>
            <w:vAlign w:val="bottom"/>
          </w:tcPr>
          <w:p w14:paraId="3CB345BB" w14:textId="77777777" w:rsidR="00D00260" w:rsidRPr="00C27EFF" w:rsidRDefault="00D00260" w:rsidP="00BD20C0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C27EFF">
              <w:rPr>
                <w:rFonts w:ascii="Arial" w:hAnsi="Arial" w:cs="Arial"/>
                <w:b/>
                <w:sz w:val="18"/>
                <w:szCs w:val="18"/>
              </w:rPr>
              <w:t>Трансмисија</w:t>
            </w:r>
            <w:proofErr w:type="spellEnd"/>
            <w:r w:rsidRPr="00C27EF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D00260" w:rsidRPr="00C27EFF" w14:paraId="6F5A2190" w14:textId="77777777" w:rsidTr="00BD20C0">
        <w:tc>
          <w:tcPr>
            <w:tcW w:w="1474" w:type="dxa"/>
            <w:tcBorders>
              <w:top w:val="single" w:sz="4" w:space="0" w:color="76923C"/>
              <w:left w:val="nil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06909BF6" w14:textId="77777777" w:rsidR="00D00260" w:rsidRPr="00C27EFF" w:rsidRDefault="00D00260" w:rsidP="00BD20C0">
            <w:pPr>
              <w:spacing w:line="170" w:lineRule="exact"/>
              <w:rPr>
                <w:rFonts w:ascii="Cambria" w:hAnsi="Cambria"/>
                <w:sz w:val="20"/>
                <w:szCs w:val="20"/>
              </w:rPr>
            </w:pPr>
            <w:r w:rsidRPr="00C27EFF">
              <w:rPr>
                <w:rFonts w:ascii="Cambria" w:hAnsi="Cambria"/>
                <w:i/>
                <w:iCs/>
                <w:color w:val="4E4B4B"/>
                <w:sz w:val="20"/>
                <w:szCs w:val="20"/>
              </w:rPr>
              <w:t xml:space="preserve">B. </w:t>
            </w:r>
            <w:proofErr w:type="spellStart"/>
            <w:r w:rsidRPr="00C27EFF">
              <w:rPr>
                <w:rFonts w:ascii="Cambria" w:hAnsi="Cambria"/>
                <w:i/>
                <w:iCs/>
                <w:color w:val="4E4B4B"/>
                <w:sz w:val="20"/>
                <w:szCs w:val="20"/>
              </w:rPr>
              <w:t>henselae</w:t>
            </w:r>
            <w:proofErr w:type="spellEnd"/>
          </w:p>
        </w:tc>
        <w:tc>
          <w:tcPr>
            <w:tcW w:w="2808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74BBDC78" w14:textId="77777777" w:rsidR="00D00260" w:rsidRPr="00C27EFF" w:rsidRDefault="00D00260" w:rsidP="00BD20C0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>Болест</w:t>
            </w:r>
            <w:proofErr w:type="spellEnd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 xml:space="preserve"> </w:t>
            </w:r>
            <w:proofErr w:type="spellStart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>мачје</w:t>
            </w:r>
            <w:proofErr w:type="spellEnd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 xml:space="preserve"> </w:t>
            </w:r>
            <w:proofErr w:type="spellStart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>огреботине</w:t>
            </w:r>
            <w:proofErr w:type="spellEnd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 xml:space="preserve">, </w:t>
            </w:r>
            <w:proofErr w:type="spellStart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>бациларна</w:t>
            </w:r>
            <w:proofErr w:type="spellEnd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 xml:space="preserve"> </w:t>
            </w:r>
            <w:proofErr w:type="spellStart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>ангиоматоза</w:t>
            </w:r>
            <w:proofErr w:type="spellEnd"/>
          </w:p>
        </w:tc>
        <w:tc>
          <w:tcPr>
            <w:tcW w:w="3078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6605D8F5" w14:textId="77777777" w:rsidR="00D00260" w:rsidRPr="00C27EFF" w:rsidRDefault="00D00260" w:rsidP="00BD20C0">
            <w:pPr>
              <w:spacing w:line="170" w:lineRule="exact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>Мачке</w:t>
            </w:r>
            <w:proofErr w:type="spellEnd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nil"/>
            </w:tcBorders>
            <w:shd w:val="clear" w:color="auto" w:fill="E2DECC"/>
            <w:vAlign w:val="center"/>
          </w:tcPr>
          <w:p w14:paraId="09612877" w14:textId="77777777" w:rsidR="00D00260" w:rsidRPr="00C27EFF" w:rsidRDefault="00D00260" w:rsidP="00BD20C0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>Мачја</w:t>
            </w:r>
            <w:proofErr w:type="spellEnd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 xml:space="preserve"> </w:t>
            </w:r>
            <w:proofErr w:type="spellStart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>огреботина</w:t>
            </w:r>
            <w:proofErr w:type="spellEnd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 xml:space="preserve"> </w:t>
            </w:r>
            <w:proofErr w:type="spellStart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>или</w:t>
            </w:r>
            <w:proofErr w:type="spellEnd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 xml:space="preserve"> </w:t>
            </w:r>
            <w:proofErr w:type="spellStart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>ујед</w:t>
            </w:r>
            <w:proofErr w:type="spellEnd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 xml:space="preserve"> (</w:t>
            </w:r>
            <w:proofErr w:type="spellStart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>са</w:t>
            </w:r>
            <w:proofErr w:type="spellEnd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 xml:space="preserve"> </w:t>
            </w:r>
            <w:proofErr w:type="spellStart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>мачке</w:t>
            </w:r>
            <w:proofErr w:type="spellEnd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 xml:space="preserve"> </w:t>
            </w:r>
            <w:proofErr w:type="spellStart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>на</w:t>
            </w:r>
            <w:proofErr w:type="spellEnd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 xml:space="preserve"> </w:t>
            </w:r>
            <w:proofErr w:type="spellStart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>човека</w:t>
            </w:r>
            <w:proofErr w:type="spellEnd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 xml:space="preserve">), </w:t>
            </w:r>
            <w:proofErr w:type="spellStart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>мачје</w:t>
            </w:r>
            <w:proofErr w:type="spellEnd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 xml:space="preserve"> </w:t>
            </w:r>
            <w:proofErr w:type="spellStart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>буве</w:t>
            </w:r>
            <w:proofErr w:type="spellEnd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 xml:space="preserve"> (</w:t>
            </w:r>
            <w:proofErr w:type="spellStart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>са</w:t>
            </w:r>
            <w:proofErr w:type="spellEnd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 xml:space="preserve"> </w:t>
            </w:r>
            <w:proofErr w:type="spellStart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>мачке</w:t>
            </w:r>
            <w:proofErr w:type="spellEnd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 xml:space="preserve"> </w:t>
            </w:r>
            <w:proofErr w:type="spellStart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>на</w:t>
            </w:r>
            <w:proofErr w:type="spellEnd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 xml:space="preserve"> </w:t>
            </w:r>
            <w:proofErr w:type="spellStart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>мачку</w:t>
            </w:r>
            <w:proofErr w:type="spellEnd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>)</w:t>
            </w:r>
          </w:p>
        </w:tc>
      </w:tr>
      <w:tr w:rsidR="00D00260" w:rsidRPr="00C27EFF" w14:paraId="7B7BE09C" w14:textId="77777777" w:rsidTr="00BD20C0">
        <w:tc>
          <w:tcPr>
            <w:tcW w:w="1474" w:type="dxa"/>
            <w:tcBorders>
              <w:top w:val="single" w:sz="4" w:space="0" w:color="76923C"/>
              <w:left w:val="nil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6FC68453" w14:textId="77777777" w:rsidR="00D00260" w:rsidRPr="00C27EFF" w:rsidRDefault="00D00260" w:rsidP="00BD20C0">
            <w:pPr>
              <w:spacing w:line="170" w:lineRule="exact"/>
              <w:rPr>
                <w:rFonts w:ascii="Cambria" w:hAnsi="Cambria"/>
                <w:sz w:val="20"/>
                <w:szCs w:val="20"/>
              </w:rPr>
            </w:pPr>
            <w:r w:rsidRPr="00C27EFF">
              <w:rPr>
                <w:rFonts w:ascii="Cambria" w:hAnsi="Cambria"/>
                <w:i/>
                <w:iCs/>
                <w:color w:val="4E4B4B"/>
                <w:sz w:val="20"/>
                <w:szCs w:val="20"/>
              </w:rPr>
              <w:t xml:space="preserve">B. </w:t>
            </w:r>
            <w:proofErr w:type="spellStart"/>
            <w:r w:rsidRPr="00C27EFF">
              <w:rPr>
                <w:rFonts w:ascii="Cambria" w:hAnsi="Cambria"/>
                <w:i/>
                <w:iCs/>
                <w:color w:val="4E4B4B"/>
                <w:sz w:val="20"/>
                <w:szCs w:val="20"/>
              </w:rPr>
              <w:t>quintana</w:t>
            </w:r>
            <w:proofErr w:type="spellEnd"/>
          </w:p>
        </w:tc>
        <w:tc>
          <w:tcPr>
            <w:tcW w:w="2808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2DCF5D76" w14:textId="77777777" w:rsidR="00D00260" w:rsidRPr="00C27EFF" w:rsidRDefault="00D00260" w:rsidP="00BD20C0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>Француска</w:t>
            </w:r>
            <w:proofErr w:type="spellEnd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 xml:space="preserve"> </w:t>
            </w:r>
            <w:proofErr w:type="spellStart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>грозница</w:t>
            </w:r>
            <w:proofErr w:type="spellEnd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 xml:space="preserve">, </w:t>
            </w:r>
            <w:proofErr w:type="spellStart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>бациларна</w:t>
            </w:r>
            <w:proofErr w:type="spellEnd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 xml:space="preserve"> </w:t>
            </w:r>
            <w:proofErr w:type="spellStart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>ангиоматоза</w:t>
            </w:r>
            <w:proofErr w:type="spellEnd"/>
          </w:p>
        </w:tc>
        <w:tc>
          <w:tcPr>
            <w:tcW w:w="3078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074154B5" w14:textId="77777777" w:rsidR="00D00260" w:rsidRPr="00C27EFF" w:rsidRDefault="00D00260" w:rsidP="00BD20C0">
            <w:pPr>
              <w:spacing w:line="170" w:lineRule="exact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>Људи</w:t>
            </w:r>
            <w:proofErr w:type="spellEnd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nil"/>
            </w:tcBorders>
            <w:shd w:val="clear" w:color="auto" w:fill="E2DECC"/>
            <w:vAlign w:val="center"/>
          </w:tcPr>
          <w:p w14:paraId="705B5940" w14:textId="77777777" w:rsidR="00D00260" w:rsidRPr="00C27EFF" w:rsidRDefault="00D00260" w:rsidP="00BD20C0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>Фецес</w:t>
            </w:r>
            <w:proofErr w:type="spellEnd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 xml:space="preserve"> </w:t>
            </w:r>
            <w:proofErr w:type="spellStart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>вашки</w:t>
            </w:r>
            <w:proofErr w:type="spellEnd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 xml:space="preserve">, </w:t>
            </w:r>
            <w:proofErr w:type="spellStart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>могуће</w:t>
            </w:r>
            <w:proofErr w:type="spellEnd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 xml:space="preserve"> </w:t>
            </w:r>
            <w:proofErr w:type="spellStart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>друге</w:t>
            </w:r>
            <w:proofErr w:type="spellEnd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 xml:space="preserve"> </w:t>
            </w:r>
            <w:proofErr w:type="spellStart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>артроподе</w:t>
            </w:r>
            <w:proofErr w:type="spellEnd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 xml:space="preserve"> и </w:t>
            </w:r>
            <w:proofErr w:type="spellStart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>контаминирани</w:t>
            </w:r>
            <w:proofErr w:type="spellEnd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 xml:space="preserve"> </w:t>
            </w:r>
            <w:proofErr w:type="spellStart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>прибор</w:t>
            </w:r>
            <w:proofErr w:type="spellEnd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 xml:space="preserve"> </w:t>
            </w:r>
            <w:proofErr w:type="spellStart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>за</w:t>
            </w:r>
            <w:proofErr w:type="spellEnd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 xml:space="preserve"> </w:t>
            </w:r>
            <w:proofErr w:type="spellStart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>интравенску</w:t>
            </w:r>
            <w:proofErr w:type="spellEnd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 xml:space="preserve"> </w:t>
            </w:r>
            <w:proofErr w:type="spellStart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>примену</w:t>
            </w:r>
            <w:proofErr w:type="spellEnd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 xml:space="preserve"> </w:t>
            </w:r>
            <w:proofErr w:type="spellStart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>лекова</w:t>
            </w:r>
            <w:proofErr w:type="spellEnd"/>
          </w:p>
        </w:tc>
      </w:tr>
      <w:tr w:rsidR="00D00260" w:rsidRPr="00C27EFF" w14:paraId="3662E8C0" w14:textId="77777777" w:rsidTr="00BD20C0">
        <w:tc>
          <w:tcPr>
            <w:tcW w:w="1474" w:type="dxa"/>
            <w:tcBorders>
              <w:top w:val="single" w:sz="4" w:space="0" w:color="76923C"/>
              <w:left w:val="nil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5A64C452" w14:textId="77777777" w:rsidR="00D00260" w:rsidRPr="00C27EFF" w:rsidRDefault="00D00260" w:rsidP="00BD20C0">
            <w:pPr>
              <w:spacing w:line="170" w:lineRule="exact"/>
              <w:rPr>
                <w:rFonts w:ascii="Cambria" w:hAnsi="Cambria"/>
                <w:sz w:val="20"/>
                <w:szCs w:val="20"/>
              </w:rPr>
            </w:pPr>
            <w:r w:rsidRPr="00C27EFF">
              <w:rPr>
                <w:rFonts w:ascii="Cambria" w:hAnsi="Cambria"/>
                <w:i/>
                <w:iCs/>
                <w:color w:val="4E4B4B"/>
                <w:sz w:val="20"/>
                <w:szCs w:val="20"/>
              </w:rPr>
              <w:t>B. bacilliformis</w:t>
            </w:r>
          </w:p>
        </w:tc>
        <w:tc>
          <w:tcPr>
            <w:tcW w:w="2808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66CC5D2C" w14:textId="77777777" w:rsidR="00D00260" w:rsidRPr="00C27EFF" w:rsidRDefault="00D00260" w:rsidP="00BD20C0">
            <w:pPr>
              <w:rPr>
                <w:rFonts w:ascii="Cambria" w:hAnsi="Cambria"/>
                <w:sz w:val="20"/>
                <w:szCs w:val="20"/>
              </w:rPr>
            </w:pPr>
            <w:r w:rsidRPr="00C27EFF">
              <w:rPr>
                <w:rFonts w:ascii="Cambria" w:hAnsi="Cambria"/>
                <w:i/>
                <w:color w:val="4E4B4B"/>
                <w:sz w:val="20"/>
                <w:szCs w:val="20"/>
              </w:rPr>
              <w:t>Oroya</w:t>
            </w:r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 xml:space="preserve"> </w:t>
            </w:r>
            <w:proofErr w:type="spellStart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>грозница</w:t>
            </w:r>
            <w:proofErr w:type="spellEnd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 xml:space="preserve"> (</w:t>
            </w:r>
            <w:proofErr w:type="spellStart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>или</w:t>
            </w:r>
            <w:proofErr w:type="spellEnd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 xml:space="preserve"> </w:t>
            </w:r>
            <w:r w:rsidRPr="00C27EFF">
              <w:rPr>
                <w:rFonts w:ascii="Cambria" w:hAnsi="Cambria"/>
                <w:i/>
                <w:color w:val="4E4B4B"/>
                <w:sz w:val="20"/>
                <w:szCs w:val="20"/>
              </w:rPr>
              <w:t>Carrion</w:t>
            </w:r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>-</w:t>
            </w:r>
            <w:proofErr w:type="spellStart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>ова</w:t>
            </w:r>
            <w:proofErr w:type="spellEnd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 xml:space="preserve"> </w:t>
            </w:r>
            <w:proofErr w:type="spellStart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>болест</w:t>
            </w:r>
            <w:proofErr w:type="spellEnd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 xml:space="preserve">), </w:t>
            </w:r>
            <w:proofErr w:type="spellStart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>перуанска</w:t>
            </w:r>
            <w:proofErr w:type="spellEnd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 xml:space="preserve"> </w:t>
            </w:r>
            <w:proofErr w:type="spellStart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>грозница</w:t>
            </w:r>
            <w:proofErr w:type="spellEnd"/>
          </w:p>
        </w:tc>
        <w:tc>
          <w:tcPr>
            <w:tcW w:w="3078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491F4397" w14:textId="77777777" w:rsidR="00D00260" w:rsidRPr="00C27EFF" w:rsidRDefault="00D00260" w:rsidP="00BD20C0">
            <w:pPr>
              <w:spacing w:line="170" w:lineRule="exact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C27EFF">
              <w:rPr>
                <w:rFonts w:ascii="Cambria" w:hAnsi="Cambria"/>
                <w:sz w:val="20"/>
                <w:szCs w:val="20"/>
              </w:rPr>
              <w:t>Људи</w:t>
            </w:r>
            <w:proofErr w:type="spellEnd"/>
            <w:r w:rsidRPr="00C27EFF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nil"/>
            </w:tcBorders>
            <w:shd w:val="clear" w:color="auto" w:fill="E2DECC"/>
            <w:vAlign w:val="center"/>
          </w:tcPr>
          <w:p w14:paraId="4F70D331" w14:textId="77777777" w:rsidR="00D00260" w:rsidRPr="00C27EFF" w:rsidRDefault="00D00260" w:rsidP="00BD20C0">
            <w:pPr>
              <w:spacing w:line="170" w:lineRule="exact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>Ујед</w:t>
            </w:r>
            <w:proofErr w:type="spellEnd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 xml:space="preserve"> </w:t>
            </w:r>
            <w:proofErr w:type="spellStart"/>
            <w:r w:rsidRPr="00C27EFF">
              <w:rPr>
                <w:rFonts w:ascii="Cambria" w:hAnsi="Cambria"/>
                <w:color w:val="4E4B4B"/>
                <w:sz w:val="20"/>
                <w:szCs w:val="20"/>
              </w:rPr>
              <w:t>комарца</w:t>
            </w:r>
            <w:proofErr w:type="spellEnd"/>
          </w:p>
        </w:tc>
      </w:tr>
    </w:tbl>
    <w:p w14:paraId="0B87E173" w14:textId="77777777" w:rsidR="00D00260" w:rsidRDefault="00D00260" w:rsidP="00D00260">
      <w:pPr>
        <w:jc w:val="both"/>
        <w:rPr>
          <w:b/>
          <w:lang w:val="sr-Cyrl-RS"/>
        </w:rPr>
      </w:pPr>
    </w:p>
    <w:p w14:paraId="76E0A821" w14:textId="77777777" w:rsidR="00D00260" w:rsidRPr="00D67370" w:rsidRDefault="00D00260" w:rsidP="00D00260">
      <w:pPr>
        <w:jc w:val="both"/>
        <w:rPr>
          <w:b/>
        </w:rPr>
      </w:pPr>
      <w:r w:rsidRPr="00D67370">
        <w:rPr>
          <w:b/>
        </w:rPr>
        <w:t>ШИРЕЊЕ, МУЛТИПЛИКАЦИЈА И ОШТЕЋЕЊЕ</w:t>
      </w:r>
    </w:p>
    <w:p w14:paraId="239EF266" w14:textId="77777777" w:rsidR="00D00260" w:rsidRDefault="00D00260" w:rsidP="00D00260">
      <w:pPr>
        <w:ind w:firstLine="720"/>
        <w:jc w:val="both"/>
        <w:rPr>
          <w:lang w:val="sr-Cyrl-RS"/>
        </w:rPr>
      </w:pPr>
      <w:r w:rsidRPr="00B46D15">
        <w:t xml:space="preserve">У </w:t>
      </w:r>
      <w:proofErr w:type="spellStart"/>
      <w:r w:rsidRPr="00B46D15">
        <w:t>болести</w:t>
      </w:r>
      <w:proofErr w:type="spellEnd"/>
      <w:r w:rsidRPr="00B46D15">
        <w:t xml:space="preserve"> </w:t>
      </w:r>
      <w:proofErr w:type="spellStart"/>
      <w:r w:rsidRPr="00B46D15">
        <w:t>мачје</w:t>
      </w:r>
      <w:proofErr w:type="spellEnd"/>
      <w:r w:rsidRPr="00B46D15">
        <w:t xml:space="preserve"> </w:t>
      </w:r>
      <w:proofErr w:type="spellStart"/>
      <w:r w:rsidRPr="00B46D15">
        <w:t>огреботине</w:t>
      </w:r>
      <w:proofErr w:type="spellEnd"/>
      <w:r w:rsidRPr="00B46D15">
        <w:t xml:space="preserve"> </w:t>
      </w:r>
      <w:proofErr w:type="spellStart"/>
      <w:r w:rsidRPr="00B46D15">
        <w:rPr>
          <w:i/>
        </w:rPr>
        <w:t>Bartonellа</w:t>
      </w:r>
      <w:proofErr w:type="spellEnd"/>
      <w:r w:rsidRPr="00B46D15">
        <w:rPr>
          <w:i/>
        </w:rPr>
        <w:t xml:space="preserve"> </w:t>
      </w:r>
      <w:proofErr w:type="spellStart"/>
      <w:r w:rsidRPr="00B46D15">
        <w:rPr>
          <w:i/>
        </w:rPr>
        <w:t>henselae</w:t>
      </w:r>
      <w:proofErr w:type="spellEnd"/>
      <w:r w:rsidRPr="00B46D15">
        <w:rPr>
          <w:i/>
        </w:rPr>
        <w:t xml:space="preserve"> </w:t>
      </w:r>
      <w:proofErr w:type="spellStart"/>
      <w:r>
        <w:t>изазива</w:t>
      </w:r>
      <w:proofErr w:type="spellEnd"/>
      <w:r>
        <w:t xml:space="preserve"> </w:t>
      </w:r>
      <w:proofErr w:type="spellStart"/>
      <w:r>
        <w:t>малу</w:t>
      </w:r>
      <w:proofErr w:type="spellEnd"/>
      <w:r>
        <w:t xml:space="preserve"> </w:t>
      </w:r>
      <w:proofErr w:type="spellStart"/>
      <w:r>
        <w:t>папулу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месту</w:t>
      </w:r>
      <w:proofErr w:type="spellEnd"/>
      <w:r>
        <w:t xml:space="preserve"> </w:t>
      </w:r>
      <w:proofErr w:type="spellStart"/>
      <w:r>
        <w:t>инокулације</w:t>
      </w:r>
      <w:proofErr w:type="spellEnd"/>
      <w:r>
        <w:t xml:space="preserve">. </w:t>
      </w:r>
      <w:proofErr w:type="spellStart"/>
      <w:r>
        <w:t>Микроорганизам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онда</w:t>
      </w:r>
      <w:proofErr w:type="spellEnd"/>
      <w:r>
        <w:t xml:space="preserve"> </w:t>
      </w:r>
      <w:proofErr w:type="spellStart"/>
      <w:r>
        <w:t>шири</w:t>
      </w:r>
      <w:proofErr w:type="spellEnd"/>
      <w:r>
        <w:t xml:space="preserve"> </w:t>
      </w:r>
      <w:proofErr w:type="spellStart"/>
      <w:r>
        <w:t>лимфним</w:t>
      </w:r>
      <w:proofErr w:type="spellEnd"/>
      <w:r>
        <w:t xml:space="preserve"> </w:t>
      </w:r>
      <w:proofErr w:type="spellStart"/>
      <w:r>
        <w:t>судовима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дренирајућих</w:t>
      </w:r>
      <w:proofErr w:type="spellEnd"/>
      <w:r>
        <w:t xml:space="preserve"> </w:t>
      </w:r>
      <w:proofErr w:type="spellStart"/>
      <w:r>
        <w:t>лимфних</w:t>
      </w:r>
      <w:proofErr w:type="spellEnd"/>
      <w:r>
        <w:t xml:space="preserve"> </w:t>
      </w:r>
      <w:proofErr w:type="spellStart"/>
      <w:r>
        <w:t>чворова</w:t>
      </w:r>
      <w:proofErr w:type="spellEnd"/>
      <w:r>
        <w:t xml:space="preserve"> </w:t>
      </w:r>
      <w:proofErr w:type="spellStart"/>
      <w:r>
        <w:t>где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бактерије</w:t>
      </w:r>
      <w:proofErr w:type="spellEnd"/>
      <w:r>
        <w:t xml:space="preserve"> </w:t>
      </w:r>
      <w:proofErr w:type="spellStart"/>
      <w:r>
        <w:t>размножавају</w:t>
      </w:r>
      <w:proofErr w:type="spellEnd"/>
      <w:r>
        <w:t xml:space="preserve"> и </w:t>
      </w:r>
      <w:proofErr w:type="spellStart"/>
      <w:r>
        <w:t>јавља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снажан</w:t>
      </w:r>
      <w:proofErr w:type="spellEnd"/>
      <w:r>
        <w:t xml:space="preserve"> </w:t>
      </w:r>
      <w:r>
        <w:rPr>
          <w:lang w:val="sr-Cyrl-RS"/>
        </w:rPr>
        <w:t>мешовити</w:t>
      </w:r>
      <w:r>
        <w:t xml:space="preserve"> </w:t>
      </w:r>
      <w:proofErr w:type="spellStart"/>
      <w:r>
        <w:t>грануломатозни</w:t>
      </w:r>
      <w:proofErr w:type="spellEnd"/>
      <w:r>
        <w:t xml:space="preserve"> и </w:t>
      </w:r>
      <w:proofErr w:type="spellStart"/>
      <w:r>
        <w:t>супуративни</w:t>
      </w:r>
      <w:proofErr w:type="spellEnd"/>
      <w:r>
        <w:t xml:space="preserve"> </w:t>
      </w:r>
      <w:proofErr w:type="spellStart"/>
      <w:r>
        <w:t>одговор</w:t>
      </w:r>
      <w:proofErr w:type="spellEnd"/>
      <w:r>
        <w:t xml:space="preserve"> </w:t>
      </w:r>
      <w:proofErr w:type="spellStart"/>
      <w:r>
        <w:t>домаћина</w:t>
      </w:r>
      <w:proofErr w:type="spellEnd"/>
      <w:r>
        <w:t xml:space="preserve">. </w:t>
      </w:r>
      <w:proofErr w:type="spellStart"/>
      <w:r>
        <w:t>Овај</w:t>
      </w:r>
      <w:proofErr w:type="spellEnd"/>
      <w:r>
        <w:t xml:space="preserve"> </w:t>
      </w:r>
      <w:proofErr w:type="spellStart"/>
      <w:r>
        <w:t>одговор</w:t>
      </w:r>
      <w:proofErr w:type="spellEnd"/>
      <w:r>
        <w:t xml:space="preserve"> </w:t>
      </w:r>
      <w:proofErr w:type="spellStart"/>
      <w:r>
        <w:t>углавном</w:t>
      </w:r>
      <w:proofErr w:type="spellEnd"/>
      <w:r>
        <w:t xml:space="preserve"> </w:t>
      </w:r>
      <w:proofErr w:type="spellStart"/>
      <w:r>
        <w:t>ограничава</w:t>
      </w:r>
      <w:proofErr w:type="spellEnd"/>
      <w:r>
        <w:t xml:space="preserve"> </w:t>
      </w:r>
      <w:proofErr w:type="spellStart"/>
      <w:r>
        <w:t>инфекцију</w:t>
      </w:r>
      <w:proofErr w:type="spellEnd"/>
      <w:r>
        <w:t xml:space="preserve"> и </w:t>
      </w:r>
      <w:proofErr w:type="spellStart"/>
      <w:r>
        <w:t>само</w:t>
      </w:r>
      <w:proofErr w:type="spellEnd"/>
      <w:r>
        <w:t xml:space="preserve"> </w:t>
      </w:r>
      <w:proofErr w:type="spellStart"/>
      <w:r>
        <w:t>неколико</w:t>
      </w:r>
      <w:proofErr w:type="spellEnd"/>
      <w:r>
        <w:t xml:space="preserve"> </w:t>
      </w:r>
      <w:proofErr w:type="spellStart"/>
      <w:r>
        <w:t>бактерија</w:t>
      </w:r>
      <w:proofErr w:type="spellEnd"/>
      <w:r>
        <w:t xml:space="preserve"> </w:t>
      </w:r>
      <w:proofErr w:type="spellStart"/>
      <w:r>
        <w:t>онда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нађе</w:t>
      </w:r>
      <w:proofErr w:type="spellEnd"/>
      <w:r>
        <w:t xml:space="preserve"> у </w:t>
      </w:r>
      <w:proofErr w:type="spellStart"/>
      <w:r>
        <w:t>лимфним</w:t>
      </w:r>
      <w:proofErr w:type="spellEnd"/>
      <w:r>
        <w:t xml:space="preserve"> </w:t>
      </w:r>
      <w:proofErr w:type="spellStart"/>
      <w:r>
        <w:t>чворовима</w:t>
      </w:r>
      <w:proofErr w:type="spellEnd"/>
      <w:r>
        <w:rPr>
          <w:lang w:val="sr-Cyrl-RS"/>
        </w:rPr>
        <w:t>.</w:t>
      </w:r>
    </w:p>
    <w:p w14:paraId="23C60900" w14:textId="77777777" w:rsidR="00D00260" w:rsidRDefault="00D00260" w:rsidP="00D00260">
      <w:pPr>
        <w:ind w:firstLine="720"/>
        <w:jc w:val="both"/>
      </w:pPr>
      <w:proofErr w:type="spellStart"/>
      <w:r>
        <w:t>Код</w:t>
      </w:r>
      <w:proofErr w:type="spellEnd"/>
      <w:r>
        <w:t xml:space="preserve"> </w:t>
      </w:r>
      <w:proofErr w:type="spellStart"/>
      <w:r>
        <w:t>неких</w:t>
      </w:r>
      <w:proofErr w:type="spellEnd"/>
      <w:r>
        <w:t xml:space="preserve"> </w:t>
      </w:r>
      <w:proofErr w:type="spellStart"/>
      <w:r>
        <w:t>пацијента</w:t>
      </w:r>
      <w:proofErr w:type="spellEnd"/>
      <w:r>
        <w:t xml:space="preserve">, </w:t>
      </w:r>
      <w:proofErr w:type="spellStart"/>
      <w:r>
        <w:t>углавном</w:t>
      </w:r>
      <w:proofErr w:type="spellEnd"/>
      <w:r>
        <w:t xml:space="preserve"> </w:t>
      </w:r>
      <w:proofErr w:type="spellStart"/>
      <w:r>
        <w:t>оболелих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AIDS-а </w:t>
      </w:r>
      <w:proofErr w:type="spellStart"/>
      <w:r>
        <w:t>одговор</w:t>
      </w:r>
      <w:proofErr w:type="spellEnd"/>
      <w:r>
        <w:t xml:space="preserve"> </w:t>
      </w:r>
      <w:proofErr w:type="spellStart"/>
      <w:r>
        <w:t>домаћина</w:t>
      </w:r>
      <w:proofErr w:type="spellEnd"/>
      <w:r>
        <w:t xml:space="preserve"> </w:t>
      </w:r>
      <w:proofErr w:type="spellStart"/>
      <w:r>
        <w:t>није</w:t>
      </w:r>
      <w:proofErr w:type="spellEnd"/>
      <w:r>
        <w:t xml:space="preserve"> </w:t>
      </w:r>
      <w:proofErr w:type="spellStart"/>
      <w:r>
        <w:t>довољан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контролише</w:t>
      </w:r>
      <w:proofErr w:type="spellEnd"/>
      <w:r>
        <w:t xml:space="preserve"> </w:t>
      </w:r>
      <w:proofErr w:type="spellStart"/>
      <w:r>
        <w:t>инфекцију</w:t>
      </w:r>
      <w:proofErr w:type="spellEnd"/>
      <w:r>
        <w:t xml:space="preserve">. </w:t>
      </w:r>
      <w:proofErr w:type="spellStart"/>
      <w:r>
        <w:t>Микрооргани</w:t>
      </w:r>
      <w:proofErr w:type="spellEnd"/>
      <w:r>
        <w:rPr>
          <w:lang w:val="sr-Cyrl-RS"/>
        </w:rPr>
        <w:t>з</w:t>
      </w:r>
      <w:proofErr w:type="spellStart"/>
      <w:r>
        <w:t>ми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слободно</w:t>
      </w:r>
      <w:proofErr w:type="spellEnd"/>
      <w:r>
        <w:t xml:space="preserve"> </w:t>
      </w:r>
      <w:proofErr w:type="spellStart"/>
      <w:r>
        <w:t>репликују</w:t>
      </w:r>
      <w:proofErr w:type="spellEnd"/>
      <w:r>
        <w:t xml:space="preserve"> и у </w:t>
      </w:r>
      <w:proofErr w:type="spellStart"/>
      <w:r>
        <w:t>великом</w:t>
      </w:r>
      <w:proofErr w:type="spellEnd"/>
      <w:r>
        <w:t xml:space="preserve"> </w:t>
      </w:r>
      <w:proofErr w:type="spellStart"/>
      <w:r>
        <w:t>броју</w:t>
      </w:r>
      <w:proofErr w:type="spellEnd"/>
      <w:r>
        <w:t xml:space="preserve"> </w:t>
      </w:r>
      <w:proofErr w:type="spellStart"/>
      <w:r>
        <w:t>дисеминују</w:t>
      </w:r>
      <w:proofErr w:type="spellEnd"/>
      <w:r>
        <w:t xml:space="preserve"> </w:t>
      </w:r>
      <w:proofErr w:type="spellStart"/>
      <w:r>
        <w:t>крвотоком</w:t>
      </w:r>
      <w:proofErr w:type="spellEnd"/>
      <w:r>
        <w:t xml:space="preserve"> </w:t>
      </w:r>
      <w:r>
        <w:rPr>
          <w:lang w:val="sr-Cyrl-RS"/>
        </w:rPr>
        <w:t>што</w:t>
      </w:r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клинички</w:t>
      </w:r>
      <w:proofErr w:type="spellEnd"/>
      <w:r>
        <w:t xml:space="preserve"> </w:t>
      </w:r>
      <w:proofErr w:type="spellStart"/>
      <w:r>
        <w:t>манифестуј</w:t>
      </w:r>
      <w:proofErr w:type="spellEnd"/>
      <w:r>
        <w:rPr>
          <w:lang w:val="sr-Cyrl-RS"/>
        </w:rPr>
        <w:t>е</w:t>
      </w:r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сепса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локализована</w:t>
      </w:r>
      <w:proofErr w:type="spellEnd"/>
      <w:r>
        <w:t xml:space="preserve"> </w:t>
      </w:r>
      <w:proofErr w:type="spellStart"/>
      <w:r>
        <w:t>инфекција</w:t>
      </w:r>
      <w:proofErr w:type="spellEnd"/>
      <w:r>
        <w:t xml:space="preserve"> </w:t>
      </w:r>
      <w:proofErr w:type="spellStart"/>
      <w:r>
        <w:t>коже</w:t>
      </w:r>
      <w:proofErr w:type="spellEnd"/>
      <w:r>
        <w:t xml:space="preserve">, </w:t>
      </w:r>
      <w:proofErr w:type="spellStart"/>
      <w:r>
        <w:t>јетре</w:t>
      </w:r>
      <w:proofErr w:type="spellEnd"/>
      <w:r>
        <w:t xml:space="preserve"> и </w:t>
      </w:r>
      <w:proofErr w:type="spellStart"/>
      <w:r>
        <w:t>других</w:t>
      </w:r>
      <w:proofErr w:type="spellEnd"/>
      <w:r>
        <w:t xml:space="preserve"> </w:t>
      </w:r>
      <w:proofErr w:type="spellStart"/>
      <w:r>
        <w:t>унутрашњих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t xml:space="preserve">. У </w:t>
      </w:r>
      <w:proofErr w:type="spellStart"/>
      <w:r>
        <w:t>инфекцијама</w:t>
      </w:r>
      <w:proofErr w:type="spellEnd"/>
      <w:r>
        <w:t xml:space="preserve"> </w:t>
      </w:r>
      <w:proofErr w:type="spellStart"/>
      <w:r>
        <w:t>коже</w:t>
      </w:r>
      <w:proofErr w:type="spellEnd"/>
      <w:r>
        <w:t xml:space="preserve"> и </w:t>
      </w:r>
      <w:proofErr w:type="spellStart"/>
      <w:r>
        <w:t>других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t xml:space="preserve"> </w:t>
      </w:r>
      <w:proofErr w:type="spellStart"/>
      <w:r>
        <w:t>бактерије</w:t>
      </w:r>
      <w:proofErr w:type="spellEnd"/>
      <w:r>
        <w:t xml:space="preserve"> </w:t>
      </w:r>
      <w:proofErr w:type="spellStart"/>
      <w:r>
        <w:t>продукују</w:t>
      </w:r>
      <w:proofErr w:type="spellEnd"/>
      <w:r>
        <w:t xml:space="preserve"> </w:t>
      </w:r>
      <w:proofErr w:type="spellStart"/>
      <w:r>
        <w:t>супстанце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стимулишу</w:t>
      </w:r>
      <w:proofErr w:type="spellEnd"/>
      <w:r>
        <w:t xml:space="preserve"> </w:t>
      </w:r>
      <w:proofErr w:type="spellStart"/>
      <w:r>
        <w:t>продукцију</w:t>
      </w:r>
      <w:proofErr w:type="spellEnd"/>
      <w:r>
        <w:t xml:space="preserve"> </w:t>
      </w:r>
      <w:proofErr w:type="spellStart"/>
      <w:r>
        <w:t>цитокина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rPr>
          <w:lang w:val="sr-Cyrl-RS"/>
        </w:rPr>
        <w:t>ма</w:t>
      </w:r>
      <w:r>
        <w:t xml:space="preserve"> </w:t>
      </w:r>
      <w:proofErr w:type="spellStart"/>
      <w:r>
        <w:t>стимулишу</w:t>
      </w:r>
      <w:proofErr w:type="spellEnd"/>
      <w:r>
        <w:t xml:space="preserve"> </w:t>
      </w:r>
      <w:proofErr w:type="spellStart"/>
      <w:r>
        <w:t>пролиферацију</w:t>
      </w:r>
      <w:proofErr w:type="spellEnd"/>
      <w:r>
        <w:t xml:space="preserve"> </w:t>
      </w:r>
      <w:proofErr w:type="spellStart"/>
      <w:r>
        <w:t>малих</w:t>
      </w:r>
      <w:proofErr w:type="spellEnd"/>
      <w:r>
        <w:t xml:space="preserve"> </w:t>
      </w:r>
      <w:proofErr w:type="spellStart"/>
      <w:r>
        <w:t>крвних</w:t>
      </w:r>
      <w:proofErr w:type="spellEnd"/>
      <w:r>
        <w:t xml:space="preserve"> </w:t>
      </w:r>
      <w:proofErr w:type="spellStart"/>
      <w:r>
        <w:t>судова</w:t>
      </w:r>
      <w:proofErr w:type="spellEnd"/>
      <w:r>
        <w:t xml:space="preserve"> </w:t>
      </w:r>
      <w:proofErr w:type="spellStart"/>
      <w:r>
        <w:t>резултујући</w:t>
      </w:r>
      <w:proofErr w:type="spellEnd"/>
      <w:r>
        <w:t xml:space="preserve"> </w:t>
      </w:r>
      <w:proofErr w:type="spellStart"/>
      <w:r>
        <w:t>лезијама</w:t>
      </w:r>
      <w:proofErr w:type="spellEnd"/>
      <w:r>
        <w:t xml:space="preserve"> </w:t>
      </w:r>
      <w:proofErr w:type="spellStart"/>
      <w:r>
        <w:t>бациларне</w:t>
      </w:r>
      <w:proofErr w:type="spellEnd"/>
      <w:r>
        <w:t xml:space="preserve"> </w:t>
      </w:r>
      <w:proofErr w:type="spellStart"/>
      <w:r>
        <w:t>енгиоматозе</w:t>
      </w:r>
      <w:proofErr w:type="spellEnd"/>
      <w:r>
        <w:t>.</w:t>
      </w:r>
    </w:p>
    <w:p w14:paraId="7F540596" w14:textId="77777777" w:rsidR="00D00260" w:rsidRDefault="00D00260" w:rsidP="00D00260">
      <w:pPr>
        <w:ind w:firstLine="720"/>
        <w:jc w:val="both"/>
      </w:pPr>
      <w:r>
        <w:t xml:space="preserve">И </w:t>
      </w:r>
      <w:r w:rsidRPr="00334425">
        <w:rPr>
          <w:i/>
        </w:rPr>
        <w:t xml:space="preserve">B. </w:t>
      </w:r>
      <w:proofErr w:type="spellStart"/>
      <w:r>
        <w:rPr>
          <w:i/>
        </w:rPr>
        <w:t>quintana</w:t>
      </w:r>
      <w:proofErr w:type="spellEnd"/>
      <w:r>
        <w:rPr>
          <w:i/>
        </w:rPr>
        <w:t xml:space="preserve"> </w:t>
      </w:r>
      <w:r>
        <w:t xml:space="preserve">и </w:t>
      </w:r>
      <w:r w:rsidRPr="00B46D15">
        <w:rPr>
          <w:i/>
        </w:rPr>
        <w:t>B</w:t>
      </w:r>
      <w:r>
        <w:rPr>
          <w:i/>
        </w:rPr>
        <w:t>.</w:t>
      </w:r>
      <w:r w:rsidRPr="00B46D15">
        <w:rPr>
          <w:i/>
        </w:rPr>
        <w:t xml:space="preserve"> </w:t>
      </w:r>
      <w:proofErr w:type="spellStart"/>
      <w:r w:rsidRPr="00B46D15">
        <w:rPr>
          <w:i/>
        </w:rPr>
        <w:t>henselae</w:t>
      </w:r>
      <w:proofErr w:type="spellEnd"/>
      <w:r>
        <w:rPr>
          <w:i/>
        </w:rP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чести</w:t>
      </w:r>
      <w:proofErr w:type="spellEnd"/>
      <w:r>
        <w:t xml:space="preserve"> </w:t>
      </w:r>
      <w:proofErr w:type="spellStart"/>
      <w:r>
        <w:t>изазивачи</w:t>
      </w:r>
      <w:proofErr w:type="spellEnd"/>
      <w:r>
        <w:t xml:space="preserve"> </w:t>
      </w:r>
      <w:proofErr w:type="spellStart"/>
      <w:r>
        <w:t>ендокардитиса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негативним</w:t>
      </w:r>
      <w:proofErr w:type="spellEnd"/>
      <w:r>
        <w:t xml:space="preserve"> </w:t>
      </w:r>
      <w:proofErr w:type="spellStart"/>
      <w:r>
        <w:t>културама</w:t>
      </w:r>
      <w:proofErr w:type="spellEnd"/>
      <w:r>
        <w:t xml:space="preserve">, у </w:t>
      </w:r>
      <w:proofErr w:type="spellStart"/>
      <w:r>
        <w:t>такозваним</w:t>
      </w:r>
      <w:proofErr w:type="spellEnd"/>
      <w:r>
        <w:t xml:space="preserve"> </w:t>
      </w:r>
      <w:proofErr w:type="spellStart"/>
      <w:r>
        <w:t>рутинским</w:t>
      </w:r>
      <w:proofErr w:type="spellEnd"/>
      <w:r>
        <w:t xml:space="preserve"> </w:t>
      </w:r>
      <w:proofErr w:type="spellStart"/>
      <w:r>
        <w:t>културама</w:t>
      </w:r>
      <w:proofErr w:type="spellEnd"/>
      <w:r>
        <w:t xml:space="preserve"> </w:t>
      </w:r>
      <w:proofErr w:type="spellStart"/>
      <w:r>
        <w:t>микроорагнизми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поврате</w:t>
      </w:r>
      <w:proofErr w:type="spellEnd"/>
      <w:r>
        <w:t xml:space="preserve"> </w:t>
      </w:r>
      <w:proofErr w:type="spellStart"/>
      <w:r>
        <w:t>способност</w:t>
      </w:r>
      <w:proofErr w:type="spellEnd"/>
      <w:r>
        <w:t xml:space="preserve"> </w:t>
      </w:r>
      <w:proofErr w:type="spellStart"/>
      <w:r>
        <w:t>размножавања</w:t>
      </w:r>
      <w:proofErr w:type="spellEnd"/>
      <w:r>
        <w:t xml:space="preserve">. У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француске</w:t>
      </w:r>
      <w:proofErr w:type="spellEnd"/>
      <w:r>
        <w:t xml:space="preserve"> </w:t>
      </w:r>
      <w:proofErr w:type="spellStart"/>
      <w:r>
        <w:t>грознице</w:t>
      </w:r>
      <w:proofErr w:type="spellEnd"/>
      <w:r>
        <w:t xml:space="preserve"> </w:t>
      </w:r>
      <w:r w:rsidRPr="00334425">
        <w:rPr>
          <w:i/>
        </w:rPr>
        <w:t xml:space="preserve">B. </w:t>
      </w:r>
      <w:proofErr w:type="spellStart"/>
      <w:r>
        <w:rPr>
          <w:i/>
        </w:rPr>
        <w:t>quintana</w:t>
      </w:r>
      <w:proofErr w:type="spellEnd"/>
      <w:r>
        <w:rPr>
          <w:i/>
        </w:rPr>
        <w:t xml:space="preserve"> </w:t>
      </w:r>
      <w:proofErr w:type="spellStart"/>
      <w:r>
        <w:t>улази</w:t>
      </w:r>
      <w:proofErr w:type="spellEnd"/>
      <w:r>
        <w:t xml:space="preserve"> у </w:t>
      </w:r>
      <w:proofErr w:type="spellStart"/>
      <w:r>
        <w:t>еритроците</w:t>
      </w:r>
      <w:proofErr w:type="spellEnd"/>
      <w:r>
        <w:t xml:space="preserve"> </w:t>
      </w:r>
      <w:proofErr w:type="spellStart"/>
      <w:r>
        <w:t>човека</w:t>
      </w:r>
      <w:proofErr w:type="spellEnd"/>
      <w:r>
        <w:t xml:space="preserve"> и </w:t>
      </w:r>
      <w:proofErr w:type="spellStart"/>
      <w:r>
        <w:t>ту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репликује</w:t>
      </w:r>
      <w:proofErr w:type="spellEnd"/>
      <w:r>
        <w:t xml:space="preserve">. </w:t>
      </w:r>
      <w:proofErr w:type="spellStart"/>
      <w:r>
        <w:t>То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објасни</w:t>
      </w:r>
      <w:proofErr w:type="spellEnd"/>
      <w:r>
        <w:t xml:space="preserve"> </w:t>
      </w:r>
      <w:proofErr w:type="spellStart"/>
      <w:r>
        <w:t>грозницу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релапсима</w:t>
      </w:r>
      <w:proofErr w:type="spellEnd"/>
      <w:r>
        <w:t xml:space="preserve">, </w:t>
      </w:r>
      <w:proofErr w:type="spellStart"/>
      <w:r>
        <w:t>али</w:t>
      </w:r>
      <w:proofErr w:type="spellEnd"/>
      <w:r>
        <w:t xml:space="preserve"> </w:t>
      </w:r>
      <w:proofErr w:type="spellStart"/>
      <w:r>
        <w:t>интраеритроцитни</w:t>
      </w:r>
      <w:proofErr w:type="spellEnd"/>
      <w:r>
        <w:t xml:space="preserve"> </w:t>
      </w:r>
      <w:proofErr w:type="spellStart"/>
      <w:r>
        <w:t>раст</w:t>
      </w:r>
      <w:proofErr w:type="spellEnd"/>
      <w:r>
        <w:t xml:space="preserve"> </w:t>
      </w:r>
      <w:proofErr w:type="spellStart"/>
      <w:r>
        <w:t>обично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изазива</w:t>
      </w:r>
      <w:proofErr w:type="spellEnd"/>
      <w:r>
        <w:t xml:space="preserve"> </w:t>
      </w:r>
      <w:proofErr w:type="spellStart"/>
      <w:r>
        <w:t>анемију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неко</w:t>
      </w:r>
      <w:proofErr w:type="spellEnd"/>
      <w:r>
        <w:t xml:space="preserve"> </w:t>
      </w:r>
      <w:proofErr w:type="spellStart"/>
      <w:r>
        <w:t>друго</w:t>
      </w:r>
      <w:proofErr w:type="spellEnd"/>
      <w:r>
        <w:t xml:space="preserve"> </w:t>
      </w:r>
      <w:proofErr w:type="spellStart"/>
      <w:r>
        <w:t>стање</w:t>
      </w:r>
      <w:proofErr w:type="spellEnd"/>
      <w:r>
        <w:t xml:space="preserve"> </w:t>
      </w:r>
      <w:proofErr w:type="spellStart"/>
      <w:r>
        <w:t>опасно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живот</w:t>
      </w:r>
      <w:proofErr w:type="spellEnd"/>
      <w:r>
        <w:t>.</w:t>
      </w:r>
      <w:r>
        <w:rPr>
          <w:lang w:val="sr-Cyrl-RS"/>
        </w:rPr>
        <w:t xml:space="preserve"> </w:t>
      </w:r>
      <w:r w:rsidRPr="00597F1B">
        <w:rPr>
          <w:i/>
        </w:rPr>
        <w:t xml:space="preserve">B. </w:t>
      </w:r>
      <w:proofErr w:type="spellStart"/>
      <w:r w:rsidRPr="00597F1B">
        <w:rPr>
          <w:i/>
        </w:rPr>
        <w:t>baciliformis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везује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еритроците</w:t>
      </w:r>
      <w:proofErr w:type="spellEnd"/>
      <w:r>
        <w:t xml:space="preserve">, </w:t>
      </w:r>
      <w:proofErr w:type="spellStart"/>
      <w:r>
        <w:t>деформише</w:t>
      </w:r>
      <w:proofErr w:type="spellEnd"/>
      <w:r>
        <w:t xml:space="preserve"> </w:t>
      </w:r>
      <w:proofErr w:type="spellStart"/>
      <w:r>
        <w:t>мебрану</w:t>
      </w:r>
      <w:proofErr w:type="spellEnd"/>
      <w:r>
        <w:t xml:space="preserve"> и </w:t>
      </w:r>
      <w:proofErr w:type="spellStart"/>
      <w:r>
        <w:t>улази</w:t>
      </w:r>
      <w:proofErr w:type="spellEnd"/>
      <w:r>
        <w:t xml:space="preserve"> у </w:t>
      </w:r>
      <w:proofErr w:type="spellStart"/>
      <w:r>
        <w:t>ћелије</w:t>
      </w:r>
      <w:proofErr w:type="spellEnd"/>
      <w:r>
        <w:t xml:space="preserve"> и </w:t>
      </w:r>
      <w:proofErr w:type="spellStart"/>
      <w:r>
        <w:t>мултипликује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у </w:t>
      </w:r>
      <w:proofErr w:type="spellStart"/>
      <w:r>
        <w:t>цитоплазми</w:t>
      </w:r>
      <w:proofErr w:type="spellEnd"/>
      <w:r>
        <w:t xml:space="preserve"> </w:t>
      </w:r>
      <w:proofErr w:type="spellStart"/>
      <w:r>
        <w:t>еритроцита</w:t>
      </w:r>
      <w:proofErr w:type="spellEnd"/>
      <w:r>
        <w:t xml:space="preserve">. </w:t>
      </w:r>
      <w:proofErr w:type="spellStart"/>
      <w:r>
        <w:t>Тешка</w:t>
      </w:r>
      <w:proofErr w:type="spellEnd"/>
      <w:r>
        <w:t xml:space="preserve"> </w:t>
      </w:r>
      <w:proofErr w:type="spellStart"/>
      <w:r>
        <w:t>анемија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настане</w:t>
      </w:r>
      <w:proofErr w:type="spellEnd"/>
      <w:r>
        <w:t xml:space="preserve"> </w:t>
      </w:r>
      <w:proofErr w:type="spellStart"/>
      <w:r>
        <w:t>због</w:t>
      </w:r>
      <w:proofErr w:type="spellEnd"/>
      <w:r>
        <w:t xml:space="preserve"> </w:t>
      </w:r>
      <w:proofErr w:type="spellStart"/>
      <w:r>
        <w:t>значајно</w:t>
      </w:r>
      <w:proofErr w:type="spellEnd"/>
      <w:r>
        <w:t xml:space="preserve"> </w:t>
      </w:r>
      <w:proofErr w:type="spellStart"/>
      <w:r>
        <w:t>повећане</w:t>
      </w:r>
      <w:proofErr w:type="spellEnd"/>
      <w:r>
        <w:t xml:space="preserve"> </w:t>
      </w:r>
      <w:proofErr w:type="spellStart"/>
      <w:r>
        <w:t>еритрофагоцитозе</w:t>
      </w:r>
      <w:proofErr w:type="spellEnd"/>
      <w:r>
        <w:t xml:space="preserve">. </w:t>
      </w:r>
      <w:proofErr w:type="spellStart"/>
      <w:r>
        <w:t>Патогенеза</w:t>
      </w:r>
      <w:proofErr w:type="spellEnd"/>
      <w:r>
        <w:t xml:space="preserve"> </w:t>
      </w:r>
      <w:proofErr w:type="spellStart"/>
      <w:r>
        <w:t>последичних</w:t>
      </w:r>
      <w:proofErr w:type="spellEnd"/>
      <w:r>
        <w:t xml:space="preserve"> </w:t>
      </w:r>
      <w:proofErr w:type="spellStart"/>
      <w:r>
        <w:t>хроничних</w:t>
      </w:r>
      <w:proofErr w:type="spellEnd"/>
      <w:r>
        <w:t xml:space="preserve"> </w:t>
      </w:r>
      <w:proofErr w:type="spellStart"/>
      <w:r>
        <w:t>нодуларних</w:t>
      </w:r>
      <w:proofErr w:type="spellEnd"/>
      <w:r>
        <w:t xml:space="preserve"> </w:t>
      </w:r>
      <w:proofErr w:type="spellStart"/>
      <w:r>
        <w:t>кожних</w:t>
      </w:r>
      <w:proofErr w:type="spellEnd"/>
      <w:r>
        <w:t xml:space="preserve"> </w:t>
      </w:r>
      <w:proofErr w:type="spellStart"/>
      <w:r>
        <w:t>лезија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слич</w:t>
      </w:r>
      <w:proofErr w:type="spellEnd"/>
      <w:r>
        <w:rPr>
          <w:lang w:val="sr-Cyrl-RS"/>
        </w:rPr>
        <w:t>а</w:t>
      </w:r>
      <w:r>
        <w:t xml:space="preserve">н </w:t>
      </w:r>
      <w:proofErr w:type="spellStart"/>
      <w:r>
        <w:t>као</w:t>
      </w:r>
      <w:proofErr w:type="spellEnd"/>
      <w:r>
        <w:t xml:space="preserve"> у </w:t>
      </w:r>
      <w:proofErr w:type="spellStart"/>
      <w:r>
        <w:t>бациларној</w:t>
      </w:r>
      <w:proofErr w:type="spellEnd"/>
      <w:r>
        <w:t xml:space="preserve"> </w:t>
      </w:r>
      <w:proofErr w:type="spellStart"/>
      <w:r>
        <w:t>ангиоматози</w:t>
      </w:r>
      <w:proofErr w:type="spellEnd"/>
      <w:r>
        <w:t>.</w:t>
      </w:r>
    </w:p>
    <w:p w14:paraId="55673B5C" w14:textId="77777777" w:rsidR="00D00260" w:rsidRDefault="00D00260" w:rsidP="00D00260">
      <w:pPr>
        <w:ind w:firstLine="720"/>
        <w:jc w:val="both"/>
      </w:pPr>
    </w:p>
    <w:p w14:paraId="54BFBECC" w14:textId="77777777" w:rsidR="00D00260" w:rsidRDefault="00D00260" w:rsidP="00D00260">
      <w:pPr>
        <w:ind w:firstLine="720"/>
        <w:jc w:val="both"/>
      </w:pPr>
    </w:p>
    <w:p w14:paraId="4BDB78B6" w14:textId="77777777" w:rsidR="00D00260" w:rsidRDefault="00D00260" w:rsidP="00D00260">
      <w:pPr>
        <w:ind w:firstLine="720"/>
        <w:jc w:val="both"/>
      </w:pPr>
    </w:p>
    <w:p w14:paraId="745D199A" w14:textId="77777777" w:rsidR="00D00260" w:rsidRPr="00D67370" w:rsidRDefault="00D00260" w:rsidP="00D00260">
      <w:pPr>
        <w:jc w:val="both"/>
        <w:rPr>
          <w:b/>
        </w:rPr>
      </w:pPr>
      <w:r w:rsidRPr="00D67370">
        <w:rPr>
          <w:b/>
        </w:rPr>
        <w:lastRenderedPageBreak/>
        <w:t>ДИЈАГНО</w:t>
      </w:r>
      <w:r>
        <w:rPr>
          <w:b/>
          <w:lang w:val="sr-Cyrl-RS"/>
        </w:rPr>
        <w:t>ЗА И</w:t>
      </w:r>
      <w:r w:rsidRPr="008A1453">
        <w:rPr>
          <w:b/>
        </w:rPr>
        <w:t xml:space="preserve"> </w:t>
      </w:r>
      <w:r w:rsidRPr="00D67370">
        <w:rPr>
          <w:b/>
        </w:rPr>
        <w:t>ЛЕЧЕЊЕ</w:t>
      </w:r>
    </w:p>
    <w:p w14:paraId="32AC1957" w14:textId="77777777" w:rsidR="00D00260" w:rsidRDefault="00D00260" w:rsidP="00D00260">
      <w:pPr>
        <w:ind w:firstLine="720"/>
        <w:jc w:val="both"/>
      </w:pPr>
      <w:proofErr w:type="spellStart"/>
      <w:r>
        <w:t>Инфекције</w:t>
      </w:r>
      <w:proofErr w:type="spellEnd"/>
      <w:r>
        <w:t xml:space="preserve"> </w:t>
      </w:r>
      <w:proofErr w:type="spellStart"/>
      <w:r>
        <w:t>бартонелама</w:t>
      </w:r>
      <w:proofErr w:type="spellEnd"/>
      <w:r>
        <w:t xml:space="preserve">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дијагностикују</w:t>
      </w:r>
      <w:proofErr w:type="spellEnd"/>
      <w:r>
        <w:t xml:space="preserve"> </w:t>
      </w:r>
      <w:proofErr w:type="spellStart"/>
      <w:r>
        <w:t>култивацијом</w:t>
      </w:r>
      <w:proofErr w:type="spellEnd"/>
      <w:r>
        <w:t xml:space="preserve"> </w:t>
      </w:r>
      <w:proofErr w:type="spellStart"/>
      <w:r>
        <w:t>микроорг</w:t>
      </w:r>
      <w:proofErr w:type="spellEnd"/>
      <w:r>
        <w:rPr>
          <w:lang w:val="sr-Cyrl-RS"/>
        </w:rPr>
        <w:t>а</w:t>
      </w:r>
      <w:proofErr w:type="spellStart"/>
      <w:r>
        <w:t>низама</w:t>
      </w:r>
      <w:proofErr w:type="spellEnd"/>
      <w:r>
        <w:t xml:space="preserve"> </w:t>
      </w:r>
      <w:proofErr w:type="spellStart"/>
      <w:r>
        <w:t>изолованих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крви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кожних</w:t>
      </w:r>
      <w:proofErr w:type="spellEnd"/>
      <w:r>
        <w:t xml:space="preserve"> </w:t>
      </w:r>
      <w:proofErr w:type="spellStart"/>
      <w:r>
        <w:t>лезија</w:t>
      </w:r>
      <w:proofErr w:type="spellEnd"/>
      <w:r>
        <w:t xml:space="preserve">, </w:t>
      </w:r>
      <w:proofErr w:type="spellStart"/>
      <w:r>
        <w:t>ипак</w:t>
      </w:r>
      <w:proofErr w:type="spellEnd"/>
      <w:r>
        <w:t xml:space="preserve"> </w:t>
      </w:r>
      <w:proofErr w:type="spellStart"/>
      <w:r>
        <w:t>раст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спор</w:t>
      </w:r>
      <w:proofErr w:type="spellEnd"/>
      <w:r>
        <w:t xml:space="preserve"> и </w:t>
      </w:r>
      <w:proofErr w:type="spellStart"/>
      <w:r>
        <w:t>рутинске</w:t>
      </w:r>
      <w:proofErr w:type="spellEnd"/>
      <w:r>
        <w:t xml:space="preserve"> </w:t>
      </w:r>
      <w:proofErr w:type="spellStart"/>
      <w:r>
        <w:t>културе</w:t>
      </w:r>
      <w:proofErr w:type="spellEnd"/>
      <w:r>
        <w:t xml:space="preserve"> </w:t>
      </w:r>
      <w:proofErr w:type="spellStart"/>
      <w:r>
        <w:t>обично</w:t>
      </w:r>
      <w:proofErr w:type="spellEnd"/>
      <w:r>
        <w:t xml:space="preserve"> </w:t>
      </w:r>
      <w:proofErr w:type="spellStart"/>
      <w:r>
        <w:t>пропадну</w:t>
      </w:r>
      <w:proofErr w:type="spellEnd"/>
      <w:r>
        <w:t xml:space="preserve"> </w:t>
      </w:r>
      <w:proofErr w:type="spellStart"/>
      <w:r>
        <w:t>пре</w:t>
      </w:r>
      <w:proofErr w:type="spellEnd"/>
      <w:r>
        <w:t xml:space="preserve"> </w:t>
      </w:r>
      <w:proofErr w:type="spellStart"/>
      <w:r>
        <w:t>него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орган</w:t>
      </w:r>
      <w:proofErr w:type="spellEnd"/>
      <w:r>
        <w:rPr>
          <w:lang w:val="sr-Cyrl-RS"/>
        </w:rPr>
        <w:t>и</w:t>
      </w:r>
      <w:proofErr w:type="spellStart"/>
      <w:r>
        <w:t>зми</w:t>
      </w:r>
      <w:proofErr w:type="spellEnd"/>
      <w:r>
        <w:t xml:space="preserve"> </w:t>
      </w:r>
      <w:proofErr w:type="spellStart"/>
      <w:r>
        <w:t>детектују</w:t>
      </w:r>
      <w:proofErr w:type="spellEnd"/>
      <w:r>
        <w:t xml:space="preserve">. </w:t>
      </w:r>
      <w:proofErr w:type="spellStart"/>
      <w:r>
        <w:t>Алтернативно</w:t>
      </w:r>
      <w:proofErr w:type="spellEnd"/>
      <w:r>
        <w:t xml:space="preserve"> </w:t>
      </w:r>
      <w:proofErr w:type="spellStart"/>
      <w:r>
        <w:t>дијагноза</w:t>
      </w:r>
      <w:proofErr w:type="spellEnd"/>
      <w:r>
        <w:t xml:space="preserve"> </w:t>
      </w:r>
      <w:proofErr w:type="spellStart"/>
      <w:r>
        <w:t>инфекције</w:t>
      </w:r>
      <w:proofErr w:type="spellEnd"/>
      <w:r>
        <w:t xml:space="preserve"> </w:t>
      </w:r>
      <w:r w:rsidRPr="00334425">
        <w:rPr>
          <w:i/>
        </w:rPr>
        <w:t xml:space="preserve">B. </w:t>
      </w:r>
      <w:proofErr w:type="spellStart"/>
      <w:r>
        <w:rPr>
          <w:i/>
        </w:rPr>
        <w:t>quintana</w:t>
      </w:r>
      <w:proofErr w:type="spellEnd"/>
      <w:r>
        <w:rPr>
          <w:i/>
        </w:rPr>
        <w:t xml:space="preserve"> </w:t>
      </w:r>
      <w:r>
        <w:t xml:space="preserve">и </w:t>
      </w:r>
      <w:r w:rsidRPr="00B46D15">
        <w:rPr>
          <w:i/>
        </w:rPr>
        <w:t>B</w:t>
      </w:r>
      <w:r>
        <w:rPr>
          <w:i/>
        </w:rPr>
        <w:t>.</w:t>
      </w:r>
      <w:r w:rsidRPr="00B46D15">
        <w:rPr>
          <w:i/>
        </w:rPr>
        <w:t xml:space="preserve"> </w:t>
      </w:r>
      <w:proofErr w:type="spellStart"/>
      <w:r w:rsidRPr="00B46D15">
        <w:rPr>
          <w:i/>
        </w:rPr>
        <w:t>henselae</w:t>
      </w:r>
      <w:proofErr w:type="spellEnd"/>
      <w:r>
        <w:rPr>
          <w:i/>
        </w:rP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постави</w:t>
      </w:r>
      <w:proofErr w:type="spellEnd"/>
      <w:r>
        <w:t xml:space="preserve"> </w:t>
      </w:r>
      <w:proofErr w:type="spellStart"/>
      <w:r>
        <w:t>детектовањем</w:t>
      </w:r>
      <w:proofErr w:type="spellEnd"/>
      <w:r>
        <w:t xml:space="preserve"> </w:t>
      </w:r>
      <w:proofErr w:type="spellStart"/>
      <w:r>
        <w:t>специфичних</w:t>
      </w:r>
      <w:proofErr w:type="spellEnd"/>
      <w:r>
        <w:t xml:space="preserve"> </w:t>
      </w:r>
      <w:proofErr w:type="spellStart"/>
      <w:r>
        <w:t>антитела</w:t>
      </w:r>
      <w:proofErr w:type="spellEnd"/>
      <w:r>
        <w:t xml:space="preserve"> </w:t>
      </w:r>
      <w:proofErr w:type="spellStart"/>
      <w:r>
        <w:t>код</w:t>
      </w:r>
      <w:proofErr w:type="spellEnd"/>
      <w:r>
        <w:t xml:space="preserve"> </w:t>
      </w:r>
      <w:proofErr w:type="spellStart"/>
      <w:r>
        <w:t>пацијента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суспектним</w:t>
      </w:r>
      <w:proofErr w:type="spellEnd"/>
      <w:r>
        <w:t xml:space="preserve"> </w:t>
      </w:r>
      <w:proofErr w:type="spellStart"/>
      <w:r>
        <w:t>клиничким</w:t>
      </w:r>
      <w:proofErr w:type="spellEnd"/>
      <w:r>
        <w:t xml:space="preserve"> </w:t>
      </w:r>
      <w:proofErr w:type="spellStart"/>
      <w:r>
        <w:t>знацима</w:t>
      </w:r>
      <w:proofErr w:type="spellEnd"/>
      <w:r>
        <w:t xml:space="preserve"> и </w:t>
      </w:r>
      <w:proofErr w:type="spellStart"/>
      <w:r>
        <w:t>симптомима</w:t>
      </w:r>
      <w:proofErr w:type="spellEnd"/>
      <w:r>
        <w:t xml:space="preserve">. </w:t>
      </w:r>
      <w:proofErr w:type="spellStart"/>
      <w:r>
        <w:t>Бартонеле</w:t>
      </w:r>
      <w:proofErr w:type="spellEnd"/>
      <w:r>
        <w:t xml:space="preserve"> </w:t>
      </w:r>
      <w:proofErr w:type="spellStart"/>
      <w:r>
        <w:t>такође</w:t>
      </w:r>
      <w:proofErr w:type="spellEnd"/>
      <w:r>
        <w:t xml:space="preserve">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детектују</w:t>
      </w:r>
      <w:proofErr w:type="spellEnd"/>
      <w:r>
        <w:t xml:space="preserve"> у </w:t>
      </w:r>
      <w:proofErr w:type="spellStart"/>
      <w:r>
        <w:t>биптатима</w:t>
      </w:r>
      <w:proofErr w:type="spellEnd"/>
      <w:r>
        <w:t xml:space="preserve"> </w:t>
      </w:r>
      <w:proofErr w:type="spellStart"/>
      <w:r>
        <w:t>коришћењем</w:t>
      </w:r>
      <w:proofErr w:type="spellEnd"/>
      <w:r>
        <w:t xml:space="preserve"> </w:t>
      </w:r>
      <w:proofErr w:type="spellStart"/>
      <w:r>
        <w:t>специјалних</w:t>
      </w:r>
      <w:proofErr w:type="spellEnd"/>
      <w:r>
        <w:t xml:space="preserve"> </w:t>
      </w:r>
      <w:proofErr w:type="spellStart"/>
      <w:r>
        <w:t>метода</w:t>
      </w:r>
      <w:proofErr w:type="spellEnd"/>
      <w:r>
        <w:t xml:space="preserve"> </w:t>
      </w:r>
      <w:proofErr w:type="spellStart"/>
      <w:r>
        <w:t>бојења</w:t>
      </w:r>
      <w:proofErr w:type="spellEnd"/>
      <w:r>
        <w:t xml:space="preserve"> </w:t>
      </w:r>
      <w:proofErr w:type="spellStart"/>
      <w:r>
        <w:t>сребром</w:t>
      </w:r>
      <w:proofErr w:type="spellEnd"/>
      <w:r>
        <w:t xml:space="preserve">. </w:t>
      </w:r>
      <w:proofErr w:type="spellStart"/>
      <w:r>
        <w:t>Инфекције</w:t>
      </w:r>
      <w:proofErr w:type="spellEnd"/>
      <w:r>
        <w:t xml:space="preserve"> </w:t>
      </w:r>
      <w:proofErr w:type="spellStart"/>
      <w:r>
        <w:t>бартнелама</w:t>
      </w:r>
      <w:proofErr w:type="spellEnd"/>
      <w:r>
        <w:t xml:space="preserve">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докажу</w:t>
      </w:r>
      <w:proofErr w:type="spellEnd"/>
      <w:r>
        <w:t xml:space="preserve"> PCR </w:t>
      </w:r>
      <w:proofErr w:type="spellStart"/>
      <w:r>
        <w:t>анализом</w:t>
      </w:r>
      <w:proofErr w:type="spellEnd"/>
      <w:r>
        <w:t xml:space="preserve"> </w:t>
      </w:r>
      <w:proofErr w:type="spellStart"/>
      <w:r>
        <w:t>узорака</w:t>
      </w:r>
      <w:proofErr w:type="spellEnd"/>
      <w:r>
        <w:t xml:space="preserve"> </w:t>
      </w:r>
      <w:proofErr w:type="spellStart"/>
      <w:r>
        <w:t>коже</w:t>
      </w:r>
      <w:proofErr w:type="spellEnd"/>
      <w:r>
        <w:t xml:space="preserve"> и </w:t>
      </w:r>
      <w:proofErr w:type="spellStart"/>
      <w:r>
        <w:t>ткива</w:t>
      </w:r>
      <w:proofErr w:type="spellEnd"/>
      <w:r>
        <w:t xml:space="preserve">. </w:t>
      </w:r>
    </w:p>
    <w:p w14:paraId="0F54E3C5" w14:textId="77777777" w:rsidR="00D00260" w:rsidRDefault="00D00260" w:rsidP="00D00260">
      <w:pPr>
        <w:ind w:firstLine="720"/>
        <w:jc w:val="both"/>
      </w:pPr>
      <w:proofErr w:type="spellStart"/>
      <w:r>
        <w:t>Лек</w:t>
      </w:r>
      <w:proofErr w:type="spellEnd"/>
      <w:r>
        <w:t xml:space="preserve"> </w:t>
      </w:r>
      <w:proofErr w:type="spellStart"/>
      <w:r>
        <w:t>избора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бациларну</w:t>
      </w:r>
      <w:proofErr w:type="spellEnd"/>
      <w:r>
        <w:t xml:space="preserve"> </w:t>
      </w:r>
      <w:proofErr w:type="spellStart"/>
      <w:r>
        <w:t>ангиоматозу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бактеријемију</w:t>
      </w:r>
      <w:proofErr w:type="spellEnd"/>
      <w:r>
        <w:t xml:space="preserve"> </w:t>
      </w:r>
      <w:proofErr w:type="spellStart"/>
      <w:r>
        <w:t>узроковану</w:t>
      </w:r>
      <w:proofErr w:type="spellEnd"/>
      <w:r>
        <w:t xml:space="preserve"> </w:t>
      </w:r>
      <w:r w:rsidRPr="00334425">
        <w:rPr>
          <w:i/>
        </w:rPr>
        <w:t xml:space="preserve">B. </w:t>
      </w:r>
      <w:proofErr w:type="spellStart"/>
      <w:r>
        <w:rPr>
          <w:i/>
        </w:rPr>
        <w:t>quintana</w:t>
      </w:r>
      <w:proofErr w:type="spellEnd"/>
      <w:r>
        <w:rPr>
          <w:i/>
        </w:rPr>
        <w:t xml:space="preserve"> </w:t>
      </w:r>
      <w:proofErr w:type="spellStart"/>
      <w:r>
        <w:t>или</w:t>
      </w:r>
      <w:proofErr w:type="spellEnd"/>
      <w:r>
        <w:t xml:space="preserve"> </w:t>
      </w:r>
      <w:r w:rsidRPr="00B46D15">
        <w:rPr>
          <w:i/>
        </w:rPr>
        <w:t>B</w:t>
      </w:r>
      <w:r>
        <w:rPr>
          <w:i/>
        </w:rPr>
        <w:t>.</w:t>
      </w:r>
      <w:r w:rsidRPr="00B46D15">
        <w:rPr>
          <w:i/>
        </w:rPr>
        <w:t xml:space="preserve"> </w:t>
      </w:r>
      <w:proofErr w:type="spellStart"/>
      <w:r w:rsidRPr="00B46D15">
        <w:rPr>
          <w:i/>
        </w:rPr>
        <w:t>henselae</w:t>
      </w:r>
      <w:proofErr w:type="spellEnd"/>
      <w:r>
        <w:rPr>
          <w:i/>
        </w:rP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еритромицин</w:t>
      </w:r>
      <w:proofErr w:type="spellEnd"/>
      <w:r>
        <w:t xml:space="preserve">; </w:t>
      </w:r>
      <w:proofErr w:type="spellStart"/>
      <w:r>
        <w:t>доксициклин</w:t>
      </w:r>
      <w:proofErr w:type="spellEnd"/>
      <w:r>
        <w:t xml:space="preserve"> и </w:t>
      </w:r>
      <w:proofErr w:type="spellStart"/>
      <w:r>
        <w:t>аитромицин</w:t>
      </w:r>
      <w:proofErr w:type="spellEnd"/>
      <w:r>
        <w:t xml:space="preserve"> </w:t>
      </w:r>
      <w:proofErr w:type="spellStart"/>
      <w:r>
        <w:t>такође</w:t>
      </w:r>
      <w:proofErr w:type="spellEnd"/>
      <w:r>
        <w:t xml:space="preserve"> </w:t>
      </w:r>
      <w:proofErr w:type="spellStart"/>
      <w:r>
        <w:t>дају</w:t>
      </w:r>
      <w:proofErr w:type="spellEnd"/>
      <w:r>
        <w:t xml:space="preserve"> </w:t>
      </w:r>
      <w:proofErr w:type="spellStart"/>
      <w:r>
        <w:t>добре</w:t>
      </w:r>
      <w:proofErr w:type="spellEnd"/>
      <w:r>
        <w:t xml:space="preserve"> </w:t>
      </w:r>
      <w:proofErr w:type="spellStart"/>
      <w:r>
        <w:t>резултате</w:t>
      </w:r>
      <w:proofErr w:type="spellEnd"/>
      <w:r>
        <w:t xml:space="preserve">. </w:t>
      </w:r>
      <w:proofErr w:type="spellStart"/>
      <w:r>
        <w:t>Нажалост</w:t>
      </w:r>
      <w:proofErr w:type="spellEnd"/>
      <w:r>
        <w:t xml:space="preserve"> </w:t>
      </w:r>
      <w:proofErr w:type="spellStart"/>
      <w:r>
        <w:t>релапси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захтевају</w:t>
      </w:r>
      <w:proofErr w:type="spellEnd"/>
      <w:r>
        <w:t xml:space="preserve"> </w:t>
      </w:r>
      <w:proofErr w:type="spellStart"/>
      <w:r>
        <w:t>понављани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дуготрајни</w:t>
      </w:r>
      <w:proofErr w:type="spellEnd"/>
      <w:r>
        <w:t xml:space="preserve"> </w:t>
      </w:r>
      <w:proofErr w:type="spellStart"/>
      <w:r>
        <w:t>третман</w:t>
      </w:r>
      <w:proofErr w:type="spellEnd"/>
      <w:r>
        <w:t xml:space="preserve"> </w:t>
      </w:r>
      <w:proofErr w:type="spellStart"/>
      <w:r>
        <w:t>одржавања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јављају</w:t>
      </w:r>
      <w:proofErr w:type="spellEnd"/>
      <w:r>
        <w:t xml:space="preserve"> </w:t>
      </w:r>
      <w:proofErr w:type="spellStart"/>
      <w:r>
        <w:t>код</w:t>
      </w:r>
      <w:proofErr w:type="spellEnd"/>
      <w:r>
        <w:t xml:space="preserve"> </w:t>
      </w:r>
      <w:proofErr w:type="spellStart"/>
      <w:r>
        <w:t>имунодефицијентних</w:t>
      </w:r>
      <w:proofErr w:type="spellEnd"/>
      <w:r>
        <w:t xml:space="preserve"> </w:t>
      </w:r>
      <w:proofErr w:type="spellStart"/>
      <w:r>
        <w:t>особа</w:t>
      </w:r>
      <w:proofErr w:type="spellEnd"/>
      <w:r>
        <w:t xml:space="preserve">. У </w:t>
      </w:r>
      <w:proofErr w:type="spellStart"/>
      <w:r>
        <w:t>инфекцији</w:t>
      </w:r>
      <w:proofErr w:type="spellEnd"/>
      <w:r>
        <w:t xml:space="preserve"> </w:t>
      </w:r>
      <w:r w:rsidRPr="00597F1B">
        <w:rPr>
          <w:i/>
        </w:rPr>
        <w:t xml:space="preserve">B. </w:t>
      </w:r>
      <w:proofErr w:type="spellStart"/>
      <w:r w:rsidRPr="00597F1B">
        <w:rPr>
          <w:i/>
        </w:rPr>
        <w:t>baciliformis</w:t>
      </w:r>
      <w:proofErr w:type="spellEnd"/>
      <w:r>
        <w:rPr>
          <w:i/>
        </w:rPr>
        <w:t xml:space="preserve"> </w:t>
      </w:r>
      <w:proofErr w:type="spellStart"/>
      <w:r>
        <w:t>хлорамфеникол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традиционално</w:t>
      </w:r>
      <w:proofErr w:type="spellEnd"/>
      <w:r>
        <w:t xml:space="preserve"> </w:t>
      </w:r>
      <w:proofErr w:type="spellStart"/>
      <w:r>
        <w:t>даван</w:t>
      </w:r>
      <w:proofErr w:type="spellEnd"/>
      <w:r>
        <w:t xml:space="preserve"> у </w:t>
      </w:r>
      <w:proofErr w:type="spellStart"/>
      <w:r>
        <w:t>стадијуму</w:t>
      </w:r>
      <w:proofErr w:type="spellEnd"/>
      <w:r>
        <w:t xml:space="preserve"> </w:t>
      </w:r>
      <w:proofErr w:type="spellStart"/>
      <w:r>
        <w:t>акутне</w:t>
      </w:r>
      <w:proofErr w:type="spellEnd"/>
      <w:r>
        <w:t xml:space="preserve"> </w:t>
      </w:r>
      <w:proofErr w:type="spellStart"/>
      <w:r>
        <w:t>фебрилности</w:t>
      </w:r>
      <w:proofErr w:type="spellEnd"/>
      <w:r>
        <w:t xml:space="preserve"> (</w:t>
      </w:r>
      <w:proofErr w:type="spellStart"/>
      <w:r>
        <w:t>Ороја</w:t>
      </w:r>
      <w:proofErr w:type="spellEnd"/>
      <w:r>
        <w:t xml:space="preserve"> </w:t>
      </w:r>
      <w:proofErr w:type="spellStart"/>
      <w:r>
        <w:t>грозница</w:t>
      </w:r>
      <w:proofErr w:type="spellEnd"/>
      <w:r>
        <w:t xml:space="preserve">) </w:t>
      </w:r>
      <w:proofErr w:type="spellStart"/>
      <w:r>
        <w:t>због</w:t>
      </w:r>
      <w:proofErr w:type="spellEnd"/>
      <w:r>
        <w:t xml:space="preserve"> </w:t>
      </w:r>
      <w:proofErr w:type="spellStart"/>
      <w:r>
        <w:t>велике</w:t>
      </w:r>
      <w:proofErr w:type="spellEnd"/>
      <w:r>
        <w:t xml:space="preserve"> </w:t>
      </w:r>
      <w:proofErr w:type="spellStart"/>
      <w:r>
        <w:t>учесталости</w:t>
      </w:r>
      <w:proofErr w:type="spellEnd"/>
      <w:r>
        <w:t xml:space="preserve"> </w:t>
      </w:r>
      <w:proofErr w:type="spellStart"/>
      <w:r>
        <w:t>компликација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настају</w:t>
      </w:r>
      <w:proofErr w:type="spellEnd"/>
      <w:r>
        <w:t xml:space="preserve"> </w:t>
      </w:r>
      <w:proofErr w:type="spellStart"/>
      <w:r>
        <w:t>због</w:t>
      </w:r>
      <w:proofErr w:type="spellEnd"/>
      <w:r>
        <w:t xml:space="preserve"> </w:t>
      </w:r>
      <w:proofErr w:type="spellStart"/>
      <w:r>
        <w:t>суперинфекције</w:t>
      </w:r>
      <w:proofErr w:type="spellEnd"/>
      <w:r>
        <w:t xml:space="preserve"> </w:t>
      </w:r>
      <w:proofErr w:type="spellStart"/>
      <w:r>
        <w:t>салмонелама</w:t>
      </w:r>
      <w:proofErr w:type="spellEnd"/>
      <w:r>
        <w:t xml:space="preserve">. </w:t>
      </w:r>
      <w:proofErr w:type="spellStart"/>
      <w:r>
        <w:t>Тренутно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лек</w:t>
      </w:r>
      <w:proofErr w:type="spellEnd"/>
      <w:r>
        <w:t xml:space="preserve"> </w:t>
      </w:r>
      <w:proofErr w:type="spellStart"/>
      <w:r>
        <w:t>избора</w:t>
      </w:r>
      <w:proofErr w:type="spellEnd"/>
      <w:r>
        <w:t xml:space="preserve"> </w:t>
      </w:r>
      <w:proofErr w:type="spellStart"/>
      <w:r>
        <w:t>ципрофлоксацин</w:t>
      </w:r>
      <w:proofErr w:type="spellEnd"/>
      <w:r>
        <w:t xml:space="preserve"> </w:t>
      </w:r>
      <w:proofErr w:type="spellStart"/>
      <w:r>
        <w:t>али</w:t>
      </w:r>
      <w:proofErr w:type="spellEnd"/>
      <w:r>
        <w:t xml:space="preserve"> и </w:t>
      </w:r>
      <w:proofErr w:type="spellStart"/>
      <w:r>
        <w:t>комбинација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другим</w:t>
      </w:r>
      <w:proofErr w:type="spellEnd"/>
      <w:r>
        <w:t xml:space="preserve"> </w:t>
      </w:r>
      <w:proofErr w:type="spellStart"/>
      <w:r>
        <w:t>антибиотицима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користи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избегло</w:t>
      </w:r>
      <w:proofErr w:type="spellEnd"/>
      <w:r>
        <w:t xml:space="preserve"> </w:t>
      </w:r>
      <w:proofErr w:type="spellStart"/>
      <w:r>
        <w:t>стварање</w:t>
      </w:r>
      <w:proofErr w:type="spellEnd"/>
      <w:r>
        <w:t xml:space="preserve"> </w:t>
      </w:r>
      <w:proofErr w:type="spellStart"/>
      <w:r>
        <w:t>резистенције</w:t>
      </w:r>
      <w:proofErr w:type="spellEnd"/>
      <w:r>
        <w:t xml:space="preserve">. </w:t>
      </w:r>
      <w:proofErr w:type="spellStart"/>
      <w:r>
        <w:t>Рифампин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користи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много</w:t>
      </w:r>
      <w:proofErr w:type="spellEnd"/>
      <w:r>
        <w:t xml:space="preserve"> </w:t>
      </w:r>
      <w:proofErr w:type="spellStart"/>
      <w:r>
        <w:t>мање</w:t>
      </w:r>
      <w:proofErr w:type="spellEnd"/>
      <w:r>
        <w:t xml:space="preserve"> </w:t>
      </w:r>
      <w:proofErr w:type="spellStart"/>
      <w:r>
        <w:t>озбиљно</w:t>
      </w:r>
      <w:proofErr w:type="spellEnd"/>
      <w:r>
        <w:t xml:space="preserve"> </w:t>
      </w:r>
      <w:proofErr w:type="spellStart"/>
      <w:r>
        <w:t>стање</w:t>
      </w:r>
      <w:proofErr w:type="spellEnd"/>
      <w:r>
        <w:t xml:space="preserve"> </w:t>
      </w:r>
      <w:proofErr w:type="spellStart"/>
      <w:r>
        <w:t>верука</w:t>
      </w:r>
      <w:proofErr w:type="spellEnd"/>
      <w:r>
        <w:t>.</w:t>
      </w:r>
    </w:p>
    <w:p w14:paraId="46B2A2C8" w14:textId="77777777" w:rsidR="00D00260" w:rsidRDefault="00D00260" w:rsidP="00D00260">
      <w:pPr>
        <w:jc w:val="center"/>
        <w:rPr>
          <w:b/>
          <w:color w:val="C00000"/>
          <w:sz w:val="32"/>
          <w:szCs w:val="32"/>
        </w:rPr>
      </w:pPr>
    </w:p>
    <w:p w14:paraId="4E1B9E8F" w14:textId="77777777" w:rsidR="00D00260" w:rsidRPr="00E31538" w:rsidRDefault="00D00260" w:rsidP="00D00260">
      <w:pPr>
        <w:ind w:firstLine="720"/>
        <w:jc w:val="both"/>
        <w:rPr>
          <w:b/>
          <w:color w:val="C00000"/>
          <w:sz w:val="28"/>
          <w:szCs w:val="28"/>
        </w:rPr>
      </w:pPr>
      <w:r w:rsidRPr="00E31538">
        <w:rPr>
          <w:b/>
          <w:color w:val="C00000"/>
          <w:sz w:val="28"/>
          <w:szCs w:val="28"/>
        </w:rPr>
        <w:t>КУГА</w:t>
      </w:r>
    </w:p>
    <w:p w14:paraId="149EADDE" w14:textId="77777777" w:rsidR="00D00260" w:rsidRPr="00254976" w:rsidRDefault="00D00260" w:rsidP="00D00260">
      <w:pPr>
        <w:jc w:val="both"/>
        <w:rPr>
          <w:b/>
          <w:sz w:val="32"/>
          <w:szCs w:val="32"/>
        </w:rPr>
      </w:pPr>
    </w:p>
    <w:p w14:paraId="2680CFED" w14:textId="77777777" w:rsidR="00D00260" w:rsidRPr="00DF11C4" w:rsidRDefault="00D00260" w:rsidP="00D00260">
      <w:pPr>
        <w:ind w:firstLine="720"/>
        <w:jc w:val="both"/>
      </w:pPr>
      <w:proofErr w:type="spellStart"/>
      <w:r w:rsidRPr="00DF11C4">
        <w:t>Куга</w:t>
      </w:r>
      <w:proofErr w:type="spellEnd"/>
      <w:r w:rsidRPr="00DF11C4">
        <w:t xml:space="preserve"> </w:t>
      </w:r>
      <w:proofErr w:type="spellStart"/>
      <w:r w:rsidRPr="00DF11C4">
        <w:t>је</w:t>
      </w:r>
      <w:proofErr w:type="spellEnd"/>
      <w:r w:rsidRPr="00DF11C4">
        <w:t xml:space="preserve"> </w:t>
      </w:r>
      <w:proofErr w:type="spellStart"/>
      <w:r w:rsidRPr="00DF11C4">
        <w:t>била</w:t>
      </w:r>
      <w:proofErr w:type="spellEnd"/>
      <w:r w:rsidRPr="00DF11C4">
        <w:t xml:space="preserve"> </w:t>
      </w:r>
      <w:proofErr w:type="spellStart"/>
      <w:r w:rsidRPr="00DF11C4">
        <w:t>узрок</w:t>
      </w:r>
      <w:proofErr w:type="spellEnd"/>
      <w:r w:rsidRPr="00DF11C4">
        <w:t xml:space="preserve"> </w:t>
      </w:r>
      <w:proofErr w:type="spellStart"/>
      <w:r w:rsidRPr="00DF11C4">
        <w:t>неколико</w:t>
      </w:r>
      <w:proofErr w:type="spellEnd"/>
      <w:r w:rsidRPr="00DF11C4">
        <w:t xml:space="preserve"> </w:t>
      </w:r>
      <w:proofErr w:type="spellStart"/>
      <w:r w:rsidRPr="00DF11C4">
        <w:t>пандемија</w:t>
      </w:r>
      <w:proofErr w:type="spellEnd"/>
      <w:r w:rsidRPr="00DF11C4">
        <w:t xml:space="preserve">, </w:t>
      </w:r>
      <w:proofErr w:type="spellStart"/>
      <w:r w:rsidRPr="00DF11C4">
        <w:t>од</w:t>
      </w:r>
      <w:proofErr w:type="spellEnd"/>
      <w:r w:rsidRPr="00DF11C4">
        <w:t xml:space="preserve"> </w:t>
      </w:r>
      <w:proofErr w:type="spellStart"/>
      <w:r w:rsidRPr="00DF11C4">
        <w:t>којих</w:t>
      </w:r>
      <w:proofErr w:type="spellEnd"/>
      <w:r w:rsidRPr="00DF11C4"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најпознатија</w:t>
      </w:r>
      <w:proofErr w:type="spellEnd"/>
      <w:r w:rsidRPr="00DF11C4">
        <w:t xml:space="preserve"> </w:t>
      </w:r>
      <w:proofErr w:type="spellStart"/>
      <w:r w:rsidRPr="00DF11C4">
        <w:t>Црна</w:t>
      </w:r>
      <w:proofErr w:type="spellEnd"/>
      <w:r w:rsidRPr="00DF11C4">
        <w:t xml:space="preserve"> </w:t>
      </w:r>
      <w:proofErr w:type="spellStart"/>
      <w:r w:rsidRPr="00DF11C4">
        <w:t>Смрт</w:t>
      </w:r>
      <w:proofErr w:type="spellEnd"/>
      <w:r w:rsidRPr="00DF11C4">
        <w:t xml:space="preserve">, </w:t>
      </w:r>
      <w:proofErr w:type="spellStart"/>
      <w:r w:rsidRPr="00DF11C4">
        <w:t>почела</w:t>
      </w:r>
      <w:proofErr w:type="spellEnd"/>
      <w:r>
        <w:t xml:space="preserve"> 1346.</w:t>
      </w:r>
      <w:r>
        <w:rPr>
          <w:lang w:val="sr-Cyrl-RS"/>
        </w:rPr>
        <w:t xml:space="preserve"> </w:t>
      </w:r>
      <w:proofErr w:type="spellStart"/>
      <w:r>
        <w:t>године</w:t>
      </w:r>
      <w:proofErr w:type="spellEnd"/>
      <w:r>
        <w:t xml:space="preserve"> </w:t>
      </w:r>
      <w:r>
        <w:rPr>
          <w:lang w:val="sr-Cyrl-RS"/>
        </w:rPr>
        <w:t>и</w:t>
      </w:r>
      <w:r>
        <w:t xml:space="preserve"> </w:t>
      </w:r>
      <w:proofErr w:type="spellStart"/>
      <w:r>
        <w:t>убила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r w:rsidRPr="00DF11C4">
        <w:t xml:space="preserve">30 </w:t>
      </w:r>
      <w:proofErr w:type="spellStart"/>
      <w:r w:rsidRPr="00DF11C4">
        <w:t>милиона</w:t>
      </w:r>
      <w:proofErr w:type="spellEnd"/>
      <w:r w:rsidRPr="00DF11C4">
        <w:t xml:space="preserve"> </w:t>
      </w:r>
      <w:proofErr w:type="spellStart"/>
      <w:r w:rsidRPr="00DF11C4">
        <w:t>људи</w:t>
      </w:r>
      <w:proofErr w:type="spellEnd"/>
      <w:r w:rsidRPr="00DF11C4">
        <w:t xml:space="preserve"> у </w:t>
      </w:r>
      <w:proofErr w:type="spellStart"/>
      <w:r w:rsidRPr="00DF11C4">
        <w:t>Европи</w:t>
      </w:r>
      <w:proofErr w:type="spellEnd"/>
      <w:r w:rsidRPr="00DF11C4">
        <w:t xml:space="preserve">. </w:t>
      </w:r>
      <w:proofErr w:type="spellStart"/>
      <w:r w:rsidRPr="00DF11C4">
        <w:t>Иако</w:t>
      </w:r>
      <w:proofErr w:type="spellEnd"/>
      <w:r w:rsidRPr="00DF11C4"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 w:rsidRPr="00DF11C4">
        <w:t>пандем</w:t>
      </w:r>
      <w:r>
        <w:t>ије</w:t>
      </w:r>
      <w:proofErr w:type="spellEnd"/>
      <w:r>
        <w:t xml:space="preserve"> </w:t>
      </w:r>
      <w:proofErr w:type="spellStart"/>
      <w:r w:rsidRPr="00DF11C4">
        <w:t>куге</w:t>
      </w:r>
      <w:proofErr w:type="spellEnd"/>
      <w:r w:rsidRPr="00DF11C4">
        <w:t xml:space="preserve"> </w:t>
      </w:r>
      <w:proofErr w:type="spellStart"/>
      <w:r>
        <w:t>ишчезле</w:t>
      </w:r>
      <w:proofErr w:type="spellEnd"/>
      <w:r>
        <w:t xml:space="preserve"> </w:t>
      </w:r>
      <w:proofErr w:type="spellStart"/>
      <w:r w:rsidRPr="00DF11C4">
        <w:t>са</w:t>
      </w:r>
      <w:proofErr w:type="spellEnd"/>
      <w:r w:rsidRPr="00DF11C4">
        <w:t xml:space="preserve"> </w:t>
      </w:r>
      <w:proofErr w:type="spellStart"/>
      <w:r w:rsidRPr="00DF11C4">
        <w:t>појавом</w:t>
      </w:r>
      <w:proofErr w:type="spellEnd"/>
      <w:r w:rsidRPr="00DF11C4">
        <w:t xml:space="preserve"> </w:t>
      </w:r>
      <w:proofErr w:type="spellStart"/>
      <w:r w:rsidRPr="00DF11C4">
        <w:t>антибиотика</w:t>
      </w:r>
      <w:proofErr w:type="spellEnd"/>
      <w:r w:rsidRPr="00DF11C4">
        <w:t xml:space="preserve"> и </w:t>
      </w:r>
      <w:proofErr w:type="spellStart"/>
      <w:r>
        <w:t>бољом</w:t>
      </w:r>
      <w:proofErr w:type="spellEnd"/>
      <w:r>
        <w:t xml:space="preserve"> </w:t>
      </w:r>
      <w:proofErr w:type="spellStart"/>
      <w:r w:rsidRPr="00DF11C4">
        <w:t>дератизациј</w:t>
      </w:r>
      <w:r>
        <w:t>ом</w:t>
      </w:r>
      <w:proofErr w:type="spellEnd"/>
      <w:r>
        <w:t xml:space="preserve">, </w:t>
      </w:r>
      <w:proofErr w:type="spellStart"/>
      <w:r>
        <w:t>епидемије</w:t>
      </w:r>
      <w:proofErr w:type="spellEnd"/>
      <w:r w:rsidRPr="00DF11C4"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 w:rsidRPr="00DF11C4">
        <w:t>широм</w:t>
      </w:r>
      <w:proofErr w:type="spellEnd"/>
      <w:r w:rsidRPr="00DF11C4">
        <w:t xml:space="preserve"> </w:t>
      </w:r>
      <w:proofErr w:type="spellStart"/>
      <w:r w:rsidRPr="00DF11C4">
        <w:t>света</w:t>
      </w:r>
      <w:proofErr w:type="spellEnd"/>
      <w:r w:rsidRPr="00DF11C4">
        <w:t xml:space="preserve"> </w:t>
      </w:r>
      <w:proofErr w:type="spellStart"/>
      <w:r>
        <w:t>јављају</w:t>
      </w:r>
      <w:proofErr w:type="spellEnd"/>
      <w:r>
        <w:t xml:space="preserve"> и </w:t>
      </w:r>
      <w:proofErr w:type="spellStart"/>
      <w:r>
        <w:t>даље</w:t>
      </w:r>
      <w:proofErr w:type="spellEnd"/>
      <w:r>
        <w:t xml:space="preserve"> и </w:t>
      </w:r>
      <w:proofErr w:type="spellStart"/>
      <w:r>
        <w:t>то</w:t>
      </w:r>
      <w:proofErr w:type="spellEnd"/>
      <w:r>
        <w:t xml:space="preserve"> </w:t>
      </w:r>
      <w:proofErr w:type="spellStart"/>
      <w:r>
        <w:t>око</w:t>
      </w:r>
      <w:proofErr w:type="spellEnd"/>
      <w:r w:rsidRPr="00DF11C4">
        <w:t xml:space="preserve"> 1.700 </w:t>
      </w:r>
      <w:proofErr w:type="spellStart"/>
      <w:r w:rsidRPr="00DF11C4">
        <w:t>случајева</w:t>
      </w:r>
      <w:proofErr w:type="spellEnd"/>
      <w:r w:rsidRPr="00DF11C4">
        <w:t xml:space="preserve"> </w:t>
      </w:r>
      <w:proofErr w:type="spellStart"/>
      <w:r w:rsidRPr="00DF11C4">
        <w:t>годишње</w:t>
      </w:r>
      <w:proofErr w:type="spellEnd"/>
      <w:r w:rsidRPr="00DF11C4">
        <w:t xml:space="preserve">, </w:t>
      </w:r>
      <w:proofErr w:type="spellStart"/>
      <w:r w:rsidRPr="00DF11C4">
        <w:t>укључујући</w:t>
      </w:r>
      <w:proofErr w:type="spellEnd"/>
      <w:r w:rsidRPr="00DF11C4">
        <w:t xml:space="preserve"> </w:t>
      </w:r>
      <w:proofErr w:type="spellStart"/>
      <w:r w:rsidRPr="00DF11C4">
        <w:t>неколико</w:t>
      </w:r>
      <w:proofErr w:type="spellEnd"/>
      <w:r w:rsidRPr="00DF11C4">
        <w:t xml:space="preserve"> </w:t>
      </w:r>
      <w:proofErr w:type="spellStart"/>
      <w:r>
        <w:t>случајева</w:t>
      </w:r>
      <w:proofErr w:type="spellEnd"/>
      <w:r>
        <w:t xml:space="preserve"> </w:t>
      </w:r>
      <w:proofErr w:type="spellStart"/>
      <w:r w:rsidRPr="00DF11C4">
        <w:t>сваке</w:t>
      </w:r>
      <w:proofErr w:type="spellEnd"/>
      <w:r w:rsidRPr="00DF11C4">
        <w:t xml:space="preserve"> </w:t>
      </w:r>
      <w:proofErr w:type="spellStart"/>
      <w:r w:rsidRPr="00DF11C4">
        <w:t>године</w:t>
      </w:r>
      <w:proofErr w:type="spellEnd"/>
      <w:r w:rsidRPr="00DF11C4">
        <w:t xml:space="preserve"> у </w:t>
      </w:r>
      <w:proofErr w:type="spellStart"/>
      <w:r w:rsidRPr="00DF11C4">
        <w:t>југозападном</w:t>
      </w:r>
      <w:proofErr w:type="spellEnd"/>
      <w:r w:rsidRPr="00DF11C4">
        <w:t xml:space="preserve"> </w:t>
      </w:r>
      <w:proofErr w:type="spellStart"/>
      <w:r>
        <w:t>делу</w:t>
      </w:r>
      <w:proofErr w:type="spellEnd"/>
      <w:r>
        <w:t xml:space="preserve"> </w:t>
      </w:r>
      <w:r w:rsidRPr="00DF11C4">
        <w:t>САД</w:t>
      </w:r>
      <w:r>
        <w:t>-а</w:t>
      </w:r>
      <w:r w:rsidRPr="00DF11C4">
        <w:t>.</w:t>
      </w:r>
      <w:r>
        <w:t xml:space="preserve"> </w:t>
      </w:r>
      <w:proofErr w:type="spellStart"/>
      <w:r w:rsidRPr="00DF11C4">
        <w:t>Бактерија</w:t>
      </w:r>
      <w:proofErr w:type="spellEnd"/>
      <w:r w:rsidRPr="00DF11C4">
        <w:t xml:space="preserve"> </w:t>
      </w:r>
      <w:proofErr w:type="spellStart"/>
      <w:r w:rsidRPr="00DF11C4">
        <w:t>која</w:t>
      </w:r>
      <w:proofErr w:type="spellEnd"/>
      <w:r w:rsidRPr="00DF11C4">
        <w:t xml:space="preserve"> </w:t>
      </w:r>
      <w:proofErr w:type="spellStart"/>
      <w:r w:rsidRPr="00DF11C4">
        <w:t>изазива</w:t>
      </w:r>
      <w:proofErr w:type="spellEnd"/>
      <w:r w:rsidRPr="00DF11C4">
        <w:t xml:space="preserve"> </w:t>
      </w:r>
      <w:proofErr w:type="spellStart"/>
      <w:r w:rsidRPr="00DF11C4">
        <w:t>кугу</w:t>
      </w:r>
      <w:proofErr w:type="spellEnd"/>
      <w:r w:rsidRPr="00DF11C4">
        <w:t xml:space="preserve">, </w:t>
      </w:r>
      <w:r w:rsidRPr="00C07C0E">
        <w:rPr>
          <w:i/>
        </w:rPr>
        <w:t>Yersinia pestis</w:t>
      </w:r>
      <w:r w:rsidRPr="00DF11C4">
        <w:t xml:space="preserve">, </w:t>
      </w:r>
      <w:proofErr w:type="spellStart"/>
      <w:r w:rsidRPr="00DF11C4">
        <w:t>има</w:t>
      </w:r>
      <w:proofErr w:type="spellEnd"/>
      <w:r w:rsidRPr="00DF11C4">
        <w:t xml:space="preserve"> </w:t>
      </w:r>
      <w:proofErr w:type="spellStart"/>
      <w:r w:rsidRPr="00DF11C4">
        <w:t>неколико</w:t>
      </w:r>
      <w:proofErr w:type="spellEnd"/>
      <w:r w:rsidRPr="00DF11C4">
        <w:t xml:space="preserve"> </w:t>
      </w:r>
      <w:proofErr w:type="spellStart"/>
      <w:r>
        <w:t>карактеристика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чине</w:t>
      </w:r>
      <w:proofErr w:type="spellEnd"/>
      <w:r>
        <w:t xml:space="preserve"> </w:t>
      </w:r>
      <w:proofErr w:type="spellStart"/>
      <w:r>
        <w:t>добрим</w:t>
      </w:r>
      <w:proofErr w:type="spellEnd"/>
      <w:r>
        <w:t xml:space="preserve"> </w:t>
      </w:r>
      <w:proofErr w:type="spellStart"/>
      <w:r w:rsidRPr="00DF11C4">
        <w:t>биолошк</w:t>
      </w:r>
      <w:r>
        <w:t>им</w:t>
      </w:r>
      <w:proofErr w:type="spellEnd"/>
      <w:r w:rsidRPr="00DF11C4">
        <w:t xml:space="preserve"> </w:t>
      </w:r>
      <w:proofErr w:type="spellStart"/>
      <w:r w:rsidRPr="00DF11C4">
        <w:t>оружј</w:t>
      </w:r>
      <w:r>
        <w:t>ем</w:t>
      </w:r>
      <w:proofErr w:type="spellEnd"/>
      <w:r w:rsidRPr="00DF11C4">
        <w:t>:</w:t>
      </w:r>
    </w:p>
    <w:p w14:paraId="36B58C5E" w14:textId="77777777" w:rsidR="00D00260" w:rsidRPr="00DF11C4" w:rsidRDefault="00D00260" w:rsidP="00D00260">
      <w:pPr>
        <w:jc w:val="both"/>
      </w:pPr>
      <w:r>
        <w:t xml:space="preserve">• </w:t>
      </w:r>
      <w:proofErr w:type="spellStart"/>
      <w:r>
        <w:t>р</w:t>
      </w:r>
      <w:r w:rsidRPr="00DF11C4">
        <w:t>елативно</w:t>
      </w:r>
      <w:proofErr w:type="spellEnd"/>
      <w:r w:rsidRPr="00DF11C4"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стабилна</w:t>
      </w:r>
      <w:proofErr w:type="spellEnd"/>
      <w:r w:rsidRPr="00DF11C4">
        <w:t xml:space="preserve"> у </w:t>
      </w:r>
      <w:proofErr w:type="spellStart"/>
      <w:r w:rsidRPr="00DF11C4">
        <w:t>окружењу</w:t>
      </w:r>
      <w:proofErr w:type="spellEnd"/>
      <w:r w:rsidRPr="00DF11C4">
        <w:t xml:space="preserve"> и </w:t>
      </w:r>
      <w:proofErr w:type="spellStart"/>
      <w:r w:rsidRPr="00DF11C4">
        <w:t>може</w:t>
      </w:r>
      <w:proofErr w:type="spellEnd"/>
      <w:r w:rsidRPr="00DF11C4">
        <w:t xml:space="preserve"> </w:t>
      </w:r>
      <w:proofErr w:type="spellStart"/>
      <w:r w:rsidRPr="00DF11C4">
        <w:t>да</w:t>
      </w:r>
      <w:proofErr w:type="spellEnd"/>
      <w:r w:rsidRPr="00DF11C4">
        <w:t xml:space="preserve"> </w:t>
      </w:r>
      <w:proofErr w:type="spellStart"/>
      <w:r w:rsidRPr="00DF11C4">
        <w:t>преживи</w:t>
      </w:r>
      <w:proofErr w:type="spellEnd"/>
      <w:r w:rsidRPr="00DF11C4">
        <w:t xml:space="preserve"> и</w:t>
      </w:r>
      <w:r>
        <w:t xml:space="preserve"> </w:t>
      </w:r>
      <w:proofErr w:type="spellStart"/>
      <w:r>
        <w:t>до</w:t>
      </w:r>
      <w:proofErr w:type="spellEnd"/>
      <w:r w:rsidRPr="00DF11C4">
        <w:t xml:space="preserve"> 1 </w:t>
      </w:r>
      <w:proofErr w:type="spellStart"/>
      <w:r w:rsidRPr="00DF11C4">
        <w:t>сат</w:t>
      </w:r>
      <w:proofErr w:type="spellEnd"/>
      <w:r w:rsidRPr="00DF11C4">
        <w:t xml:space="preserve"> у </w:t>
      </w:r>
      <w:proofErr w:type="spellStart"/>
      <w:r w:rsidRPr="00DF11C4">
        <w:t>облику</w:t>
      </w:r>
      <w:proofErr w:type="spellEnd"/>
      <w:r w:rsidRPr="00DF11C4">
        <w:t xml:space="preserve"> </w:t>
      </w:r>
      <w:proofErr w:type="spellStart"/>
      <w:r w:rsidRPr="00DF11C4">
        <w:t>аеросола</w:t>
      </w:r>
      <w:proofErr w:type="spellEnd"/>
    </w:p>
    <w:p w14:paraId="6DD6C0BF" w14:textId="77777777" w:rsidR="00D00260" w:rsidRPr="00DF11C4" w:rsidRDefault="00D00260" w:rsidP="00D00260">
      <w:pPr>
        <w:jc w:val="both"/>
      </w:pPr>
      <w:r w:rsidRPr="00DF11C4">
        <w:t xml:space="preserve">• </w:t>
      </w:r>
      <w:proofErr w:type="spellStart"/>
      <w:r w:rsidRPr="00DF11C4">
        <w:t>плућна</w:t>
      </w:r>
      <w:proofErr w:type="spellEnd"/>
      <w:r w:rsidRPr="00DF11C4">
        <w:t xml:space="preserve"> </w:t>
      </w:r>
      <w:proofErr w:type="spellStart"/>
      <w:r w:rsidRPr="00DF11C4">
        <w:t>форма</w:t>
      </w:r>
      <w:proofErr w:type="spellEnd"/>
      <w:r w:rsidRPr="00DF11C4">
        <w:t xml:space="preserve"> </w:t>
      </w:r>
      <w:proofErr w:type="spellStart"/>
      <w:r w:rsidRPr="00DF11C4">
        <w:t>је</w:t>
      </w:r>
      <w:proofErr w:type="spellEnd"/>
      <w:r w:rsidRPr="00DF11C4">
        <w:t xml:space="preserve"> </w:t>
      </w:r>
      <w:proofErr w:type="spellStart"/>
      <w:r w:rsidRPr="00DF11C4">
        <w:t>заразна</w:t>
      </w:r>
      <w:proofErr w:type="spellEnd"/>
    </w:p>
    <w:p w14:paraId="62AD4DFB" w14:textId="77777777" w:rsidR="00D00260" w:rsidRPr="00DF11C4" w:rsidRDefault="00D00260" w:rsidP="00D00260">
      <w:pPr>
        <w:jc w:val="both"/>
      </w:pPr>
      <w:r>
        <w:t xml:space="preserve">• </w:t>
      </w:r>
      <w:proofErr w:type="spellStart"/>
      <w:r w:rsidRPr="00DF11C4">
        <w:t>без</w:t>
      </w:r>
      <w:proofErr w:type="spellEnd"/>
      <w:r w:rsidRPr="00DF11C4">
        <w:t xml:space="preserve"> </w:t>
      </w:r>
      <w:proofErr w:type="spellStart"/>
      <w:r w:rsidRPr="00DF11C4">
        <w:t>лечења</w:t>
      </w:r>
      <w:proofErr w:type="spellEnd"/>
      <w:r>
        <w:t xml:space="preserve">, </w:t>
      </w:r>
      <w:proofErr w:type="spellStart"/>
      <w:r>
        <w:t>смртност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плућне</w:t>
      </w:r>
      <w:proofErr w:type="spellEnd"/>
      <w:r>
        <w:t xml:space="preserve"> </w:t>
      </w:r>
      <w:proofErr w:type="spellStart"/>
      <w:r>
        <w:t>куге</w:t>
      </w:r>
      <w:proofErr w:type="spellEnd"/>
      <w:r w:rsidRPr="00DF11C4">
        <w:t xml:space="preserve"> </w:t>
      </w:r>
      <w:proofErr w:type="spellStart"/>
      <w:r w:rsidRPr="00DF11C4">
        <w:t>је</w:t>
      </w:r>
      <w:proofErr w:type="spellEnd"/>
      <w:r w:rsidRPr="00DF11C4">
        <w:t xml:space="preserve"> 100%</w:t>
      </w:r>
    </w:p>
    <w:p w14:paraId="2D9573EC" w14:textId="77777777" w:rsidR="00D00260" w:rsidRPr="00DF11C4" w:rsidRDefault="00D00260" w:rsidP="00D00260">
      <w:pPr>
        <w:jc w:val="both"/>
      </w:pPr>
      <w:r w:rsidRPr="00DF11C4">
        <w:t xml:space="preserve">• </w:t>
      </w:r>
      <w:r>
        <w:t xml:space="preserve">и </w:t>
      </w:r>
      <w:proofErr w:type="spellStart"/>
      <w:r>
        <w:t>само</w:t>
      </w:r>
      <w:proofErr w:type="spellEnd"/>
      <w:r>
        <w:t xml:space="preserve"> </w:t>
      </w:r>
      <w:proofErr w:type="spellStart"/>
      <w:r>
        <w:t>помињање</w:t>
      </w:r>
      <w:proofErr w:type="spellEnd"/>
      <w:r>
        <w:t xml:space="preserve"> </w:t>
      </w:r>
      <w:proofErr w:type="spellStart"/>
      <w:r w:rsidRPr="00DF11C4">
        <w:t>куге</w:t>
      </w:r>
      <w:proofErr w:type="spellEnd"/>
      <w:r w:rsidRPr="00DF11C4">
        <w:t xml:space="preserve"> </w:t>
      </w:r>
      <w:proofErr w:type="spellStart"/>
      <w:r w:rsidRPr="00DF11C4">
        <w:t>изазива</w:t>
      </w:r>
      <w:proofErr w:type="spellEnd"/>
      <w:r w:rsidRPr="00DF11C4">
        <w:t xml:space="preserve"> </w:t>
      </w:r>
      <w:proofErr w:type="spellStart"/>
      <w:r w:rsidRPr="00DF11C4">
        <w:t>велику</w:t>
      </w:r>
      <w:proofErr w:type="spellEnd"/>
      <w:r w:rsidRPr="00DF11C4">
        <w:t xml:space="preserve"> </w:t>
      </w:r>
      <w:proofErr w:type="spellStart"/>
      <w:r w:rsidRPr="00DF11C4">
        <w:t>панику</w:t>
      </w:r>
      <w:proofErr w:type="spellEnd"/>
    </w:p>
    <w:p w14:paraId="598CE120" w14:textId="77777777" w:rsidR="00D00260" w:rsidRPr="00DF11C4" w:rsidRDefault="00D00260" w:rsidP="00D00260">
      <w:pPr>
        <w:jc w:val="both"/>
      </w:pPr>
      <w:r w:rsidRPr="00DF11C4">
        <w:t xml:space="preserve">• </w:t>
      </w:r>
      <w:r>
        <w:rPr>
          <w:lang w:val="sr-Cyrl-RS"/>
        </w:rPr>
        <w:t>к</w:t>
      </w:r>
      <w:proofErr w:type="spellStart"/>
      <w:r w:rsidRPr="00DF11C4">
        <w:t>уга</w:t>
      </w:r>
      <w:proofErr w:type="spellEnd"/>
      <w:r w:rsidRPr="00DF11C4">
        <w:t xml:space="preserve"> </w:t>
      </w:r>
      <w:proofErr w:type="spellStart"/>
      <w:r w:rsidRPr="00DF11C4">
        <w:t>је</w:t>
      </w:r>
      <w:proofErr w:type="spellEnd"/>
      <w:r w:rsidRPr="00DF11C4">
        <w:t xml:space="preserve"> </w:t>
      </w:r>
      <w:proofErr w:type="spellStart"/>
      <w:r w:rsidRPr="00DF11C4">
        <w:t>веома</w:t>
      </w:r>
      <w:proofErr w:type="spellEnd"/>
      <w:r w:rsidRPr="00DF11C4">
        <w:t xml:space="preserve"> </w:t>
      </w:r>
      <w:proofErr w:type="spellStart"/>
      <w:r w:rsidRPr="00DF11C4">
        <w:t>заразна</w:t>
      </w:r>
      <w:proofErr w:type="spellEnd"/>
      <w:r w:rsidRPr="00DF11C4">
        <w:t xml:space="preserve"> и </w:t>
      </w:r>
      <w:proofErr w:type="spellStart"/>
      <w:r>
        <w:t>довољно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само</w:t>
      </w:r>
      <w:proofErr w:type="spellEnd"/>
      <w:r>
        <w:t xml:space="preserve"> 100-</w:t>
      </w:r>
      <w:r w:rsidRPr="00DF11C4">
        <w:t xml:space="preserve">500 </w:t>
      </w:r>
      <w:proofErr w:type="spellStart"/>
      <w:r>
        <w:t>микроорганизама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изазову</w:t>
      </w:r>
      <w:proofErr w:type="spellEnd"/>
      <w:r>
        <w:t xml:space="preserve"> </w:t>
      </w:r>
      <w:proofErr w:type="spellStart"/>
      <w:r>
        <w:t>болест</w:t>
      </w:r>
      <w:proofErr w:type="spellEnd"/>
      <w:r w:rsidRPr="00DF11C4">
        <w:t>.</w:t>
      </w:r>
    </w:p>
    <w:p w14:paraId="0CA571E7" w14:textId="77777777" w:rsidR="00D00260" w:rsidRDefault="00D00260" w:rsidP="00D00260">
      <w:pPr>
        <w:ind w:firstLine="720"/>
        <w:jc w:val="both"/>
      </w:pPr>
      <w:proofErr w:type="spellStart"/>
      <w:r>
        <w:t>Најстрашнији</w:t>
      </w:r>
      <w:proofErr w:type="spellEnd"/>
      <w:r>
        <w:t xml:space="preserve"> </w:t>
      </w:r>
      <w:proofErr w:type="spellStart"/>
      <w:r>
        <w:t>метод</w:t>
      </w:r>
      <w:proofErr w:type="spellEnd"/>
      <w:r>
        <w:t xml:space="preserve"> </w:t>
      </w:r>
      <w:proofErr w:type="spellStart"/>
      <w:r>
        <w:t>ширења</w:t>
      </w:r>
      <w:proofErr w:type="spellEnd"/>
      <w:r>
        <w:t xml:space="preserve"> </w:t>
      </w:r>
      <w:proofErr w:type="spellStart"/>
      <w:r>
        <w:t>куге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аеросолизациј</w:t>
      </w:r>
      <w:proofErr w:type="spellEnd"/>
      <w:r>
        <w:rPr>
          <w:lang w:val="sr-Cyrl-RS"/>
        </w:rPr>
        <w:t>а</w:t>
      </w:r>
      <w:r w:rsidRPr="00DF11C4">
        <w:t xml:space="preserve">. </w:t>
      </w:r>
      <w:proofErr w:type="spellStart"/>
      <w:r w:rsidRPr="00DF11C4">
        <w:t>Иако</w:t>
      </w:r>
      <w:proofErr w:type="spellEnd"/>
      <w:r w:rsidRPr="00DF11C4"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 w:rsidRPr="00DF11C4">
        <w:t>Јапанци</w:t>
      </w:r>
      <w:proofErr w:type="spellEnd"/>
      <w:r w:rsidRPr="00DF11C4">
        <w:t xml:space="preserve"> </w:t>
      </w:r>
      <w:r>
        <w:t xml:space="preserve">у </w:t>
      </w:r>
      <w:proofErr w:type="spellStart"/>
      <w:r>
        <w:t>току</w:t>
      </w:r>
      <w:proofErr w:type="spellEnd"/>
      <w:r>
        <w:t xml:space="preserve"> </w:t>
      </w:r>
      <w:proofErr w:type="spellStart"/>
      <w:r w:rsidRPr="00DF11C4">
        <w:t>Другог</w:t>
      </w:r>
      <w:proofErr w:type="spellEnd"/>
      <w:r w:rsidRPr="00DF11C4">
        <w:t xml:space="preserve"> </w:t>
      </w:r>
      <w:proofErr w:type="spellStart"/>
      <w:r w:rsidRPr="00DF11C4">
        <w:t>светског</w:t>
      </w:r>
      <w:proofErr w:type="spellEnd"/>
      <w:r w:rsidRPr="00DF11C4">
        <w:t xml:space="preserve"> </w:t>
      </w:r>
      <w:proofErr w:type="spellStart"/>
      <w:r w:rsidRPr="00DF11C4">
        <w:t>рата</w:t>
      </w:r>
      <w:proofErr w:type="spellEnd"/>
      <w:r w:rsidRPr="00DF11C4">
        <w:t xml:space="preserve"> </w:t>
      </w:r>
      <w:proofErr w:type="spellStart"/>
      <w:r w:rsidRPr="00DF11C4">
        <w:t>поку</w:t>
      </w:r>
      <w:r>
        <w:t>шали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заразе</w:t>
      </w:r>
      <w:proofErr w:type="spellEnd"/>
      <w:r w:rsidRPr="00DF11C4">
        <w:t xml:space="preserve"> </w:t>
      </w:r>
      <w:proofErr w:type="spellStart"/>
      <w:r w:rsidRPr="00DF11C4">
        <w:t>Кинез</w:t>
      </w:r>
      <w:r>
        <w:t>е</w:t>
      </w:r>
      <w:proofErr w:type="spellEnd"/>
      <w:r w:rsidRPr="00DF11C4">
        <w:t xml:space="preserve"> </w:t>
      </w:r>
      <w:proofErr w:type="spellStart"/>
      <w:r w:rsidRPr="00DF11C4">
        <w:t>кугом</w:t>
      </w:r>
      <w:proofErr w:type="spellEnd"/>
      <w:r>
        <w:t>,</w:t>
      </w:r>
      <w:r w:rsidRPr="00DF11C4">
        <w:t xml:space="preserve"> </w:t>
      </w:r>
      <w:proofErr w:type="spellStart"/>
      <w:r>
        <w:t>употребом</w:t>
      </w:r>
      <w:proofErr w:type="spellEnd"/>
      <w:r>
        <w:t xml:space="preserve"> </w:t>
      </w:r>
      <w:proofErr w:type="spellStart"/>
      <w:r>
        <w:t>бува</w:t>
      </w:r>
      <w:proofErr w:type="spellEnd"/>
      <w:r>
        <w:t xml:space="preserve"> </w:t>
      </w:r>
      <w:proofErr w:type="spellStart"/>
      <w:r w:rsidRPr="00DF11C4">
        <w:t>заражен</w:t>
      </w:r>
      <w:r>
        <w:t>их</w:t>
      </w:r>
      <w:proofErr w:type="spellEnd"/>
      <w:r>
        <w:t xml:space="preserve"> </w:t>
      </w:r>
      <w:r w:rsidRPr="00C07C0E">
        <w:rPr>
          <w:i/>
        </w:rPr>
        <w:t>Yersinia</w:t>
      </w:r>
      <w:r>
        <w:rPr>
          <w:i/>
        </w:rPr>
        <w:t>-</w:t>
      </w:r>
      <w:proofErr w:type="spellStart"/>
      <w:r>
        <w:t>ом</w:t>
      </w:r>
      <w:proofErr w:type="spellEnd"/>
      <w:r>
        <w:t xml:space="preserve"> </w:t>
      </w:r>
      <w:r w:rsidRPr="00C07C0E">
        <w:rPr>
          <w:i/>
        </w:rPr>
        <w:t>pestis</w:t>
      </w:r>
      <w:r>
        <w:t xml:space="preserve">, </w:t>
      </w:r>
      <w:proofErr w:type="spellStart"/>
      <w:r>
        <w:t>овај</w:t>
      </w:r>
      <w:proofErr w:type="spellEnd"/>
      <w:r w:rsidRPr="00DF11C4">
        <w:t xml:space="preserve"> </w:t>
      </w:r>
      <w:proofErr w:type="spellStart"/>
      <w:r w:rsidRPr="00DF11C4">
        <w:t>метод</w:t>
      </w:r>
      <w:proofErr w:type="spellEnd"/>
      <w:r w:rsidRPr="00DF11C4">
        <w:t xml:space="preserve"> </w:t>
      </w:r>
      <w:proofErr w:type="spellStart"/>
      <w:r>
        <w:t>ширења</w:t>
      </w:r>
      <w:proofErr w:type="spellEnd"/>
      <w:r w:rsidRPr="00DF11C4">
        <w:t xml:space="preserve"> </w:t>
      </w:r>
      <w:proofErr w:type="spellStart"/>
      <w:r w:rsidRPr="00DF11C4">
        <w:t>куге</w:t>
      </w:r>
      <w:proofErr w:type="spellEnd"/>
      <w:r w:rsidRPr="00DF11C4">
        <w:t xml:space="preserve"> </w:t>
      </w:r>
      <w:proofErr w:type="spellStart"/>
      <w:r w:rsidRPr="00DF11C4">
        <w:t>је</w:t>
      </w:r>
      <w:proofErr w:type="spellEnd"/>
      <w:r w:rsidRPr="00DF11C4">
        <w:t xml:space="preserve"> </w:t>
      </w:r>
      <w:proofErr w:type="spellStart"/>
      <w:r w:rsidRPr="00DF11C4">
        <w:t>неефикасан</w:t>
      </w:r>
      <w:proofErr w:type="spellEnd"/>
      <w:r w:rsidRPr="00DF11C4">
        <w:t xml:space="preserve"> и </w:t>
      </w:r>
      <w:proofErr w:type="spellStart"/>
      <w:r w:rsidRPr="00DF11C4">
        <w:t>непредвидив</w:t>
      </w:r>
      <w:proofErr w:type="spellEnd"/>
      <w:r w:rsidRPr="00DF11C4">
        <w:t>.</w:t>
      </w:r>
      <w:r>
        <w:t xml:space="preserve"> </w:t>
      </w:r>
      <w:proofErr w:type="spellStart"/>
      <w:r w:rsidRPr="00DF11C4">
        <w:t>Руски</w:t>
      </w:r>
      <w:proofErr w:type="spellEnd"/>
      <w:r w:rsidRPr="00DF11C4">
        <w:t xml:space="preserve"> </w:t>
      </w:r>
      <w:proofErr w:type="spellStart"/>
      <w:r w:rsidRPr="00DF11C4">
        <w:t>програм</w:t>
      </w:r>
      <w:proofErr w:type="spellEnd"/>
      <w:r w:rsidRPr="00DF11C4"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развој</w:t>
      </w:r>
      <w:proofErr w:type="spellEnd"/>
      <w:r>
        <w:t xml:space="preserve"> </w:t>
      </w:r>
      <w:proofErr w:type="spellStart"/>
      <w:r w:rsidRPr="00DF11C4">
        <w:t>биолошког</w:t>
      </w:r>
      <w:proofErr w:type="spellEnd"/>
      <w:r w:rsidRPr="00DF11C4">
        <w:t xml:space="preserve"> </w:t>
      </w:r>
      <w:proofErr w:type="spellStart"/>
      <w:r w:rsidRPr="00DF11C4">
        <w:t>оружја</w:t>
      </w:r>
      <w:proofErr w:type="spellEnd"/>
      <w:r>
        <w:rPr>
          <w:lang w:val="sr-Cyrl-RS"/>
        </w:rPr>
        <w:t>.</w:t>
      </w:r>
      <w:r w:rsidRPr="00DF11C4">
        <w:t xml:space="preserve"> </w:t>
      </w:r>
      <w:proofErr w:type="spellStart"/>
      <w:r>
        <w:t>Биопрепарат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 w:rsidRPr="00DF11C4">
        <w:t>произве</w:t>
      </w:r>
      <w:r>
        <w:t>о</w:t>
      </w:r>
      <w:proofErr w:type="spellEnd"/>
      <w:r>
        <w:rPr>
          <w:lang w:val="sr-Cyrl-RS"/>
        </w:rPr>
        <w:t xml:space="preserve"> </w:t>
      </w:r>
      <w:proofErr w:type="spellStart"/>
      <w:r>
        <w:t>аеросолизовану</w:t>
      </w:r>
      <w:proofErr w:type="spellEnd"/>
      <w:r>
        <w:t xml:space="preserve"> </w:t>
      </w:r>
      <w:proofErr w:type="spellStart"/>
      <w:r>
        <w:t>форму</w:t>
      </w:r>
      <w:proofErr w:type="spellEnd"/>
      <w:r>
        <w:t xml:space="preserve"> </w:t>
      </w:r>
      <w:proofErr w:type="spellStart"/>
      <w:r>
        <w:t>изазивача</w:t>
      </w:r>
      <w:proofErr w:type="spellEnd"/>
      <w:r>
        <w:t xml:space="preserve"> </w:t>
      </w:r>
      <w:proofErr w:type="spellStart"/>
      <w:r>
        <w:t>куге</w:t>
      </w:r>
      <w:proofErr w:type="spellEnd"/>
      <w:r w:rsidRPr="00DF11C4">
        <w:t>, 50</w:t>
      </w:r>
      <w:r>
        <w:t>kg</w:t>
      </w:r>
      <w:r w:rsidRPr="00DF11C4"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облика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 w:rsidRPr="00DF11C4">
        <w:t>мог</w:t>
      </w:r>
      <w:r>
        <w:t>ло</w:t>
      </w:r>
      <w:proofErr w:type="spellEnd"/>
      <w:r w:rsidRPr="00DF11C4">
        <w:t xml:space="preserve"> </w:t>
      </w:r>
      <w:proofErr w:type="spellStart"/>
      <w:r w:rsidRPr="00DF11C4">
        <w:t>да</w:t>
      </w:r>
      <w:proofErr w:type="spellEnd"/>
      <w:r w:rsidRPr="00DF11C4">
        <w:t xml:space="preserve"> </w:t>
      </w:r>
      <w:proofErr w:type="spellStart"/>
      <w:r w:rsidRPr="00DF11C4">
        <w:t>инфицира</w:t>
      </w:r>
      <w:proofErr w:type="spellEnd"/>
      <w:r w:rsidRPr="00DF11C4">
        <w:t xml:space="preserve"> и </w:t>
      </w:r>
      <w:proofErr w:type="spellStart"/>
      <w:r w:rsidRPr="00DF11C4">
        <w:t>до</w:t>
      </w:r>
      <w:proofErr w:type="spellEnd"/>
      <w:r w:rsidRPr="00DF11C4">
        <w:t xml:space="preserve"> 100.000 </w:t>
      </w:r>
      <w:proofErr w:type="spellStart"/>
      <w:r w:rsidRPr="00DF11C4">
        <w:t>људи</w:t>
      </w:r>
      <w:proofErr w:type="spellEnd"/>
      <w:r w:rsidRPr="00DF11C4">
        <w:t xml:space="preserve"> и </w:t>
      </w:r>
      <w:proofErr w:type="spellStart"/>
      <w:r w:rsidRPr="00DF11C4">
        <w:t>изаз</w:t>
      </w:r>
      <w:r>
        <w:t>вало</w:t>
      </w:r>
      <w:proofErr w:type="spellEnd"/>
      <w:r>
        <w:t xml:space="preserve"> </w:t>
      </w:r>
      <w:proofErr w:type="spellStart"/>
      <w:r>
        <w:t>је</w:t>
      </w:r>
      <w:proofErr w:type="spellEnd"/>
      <w:r w:rsidRPr="00DF11C4">
        <w:t xml:space="preserve"> 36.000 </w:t>
      </w:r>
      <w:proofErr w:type="spellStart"/>
      <w:r w:rsidRPr="00DF11C4">
        <w:t>смртних</w:t>
      </w:r>
      <w:proofErr w:type="spellEnd"/>
      <w:r w:rsidRPr="00DF11C4">
        <w:t xml:space="preserve"> </w:t>
      </w:r>
      <w:proofErr w:type="spellStart"/>
      <w:r w:rsidRPr="00DF11C4">
        <w:t>случајева</w:t>
      </w:r>
      <w:proofErr w:type="spellEnd"/>
      <w:r w:rsidRPr="00DF11C4">
        <w:t>.</w:t>
      </w:r>
    </w:p>
    <w:p w14:paraId="420F6643" w14:textId="77777777" w:rsidR="00D00260" w:rsidRPr="00DF11C4" w:rsidRDefault="00D00260" w:rsidP="00D00260">
      <w:pPr>
        <w:ind w:firstLine="720"/>
        <w:jc w:val="both"/>
      </w:pPr>
      <w:r w:rsidRPr="00C07C0E">
        <w:rPr>
          <w:i/>
        </w:rPr>
        <w:t>Yersinia pestis</w:t>
      </w:r>
      <w:r w:rsidRPr="00DF11C4">
        <w:t xml:space="preserve"> </w:t>
      </w:r>
      <w:proofErr w:type="spellStart"/>
      <w:r>
        <w:t>је</w:t>
      </w:r>
      <w:proofErr w:type="spellEnd"/>
      <w:r>
        <w:t xml:space="preserve"> </w:t>
      </w:r>
      <w:r>
        <w:rPr>
          <w:lang w:val="sr-Latn-RS"/>
        </w:rPr>
        <w:t>Gram-</w:t>
      </w:r>
      <w:r>
        <w:t xml:space="preserve"> </w:t>
      </w:r>
      <w:proofErr w:type="spellStart"/>
      <w:r>
        <w:t>негативни</w:t>
      </w:r>
      <w:proofErr w:type="spellEnd"/>
      <w:r>
        <w:t xml:space="preserve"> </w:t>
      </w:r>
      <w:proofErr w:type="spellStart"/>
      <w:r>
        <w:t>кокобацил</w:t>
      </w:r>
      <w:proofErr w:type="spellEnd"/>
      <w:r w:rsidRPr="00DF11C4">
        <w:t>.</w:t>
      </w:r>
      <w:r>
        <w:t xml:space="preserve"> </w:t>
      </w:r>
      <w:proofErr w:type="spellStart"/>
      <w:r w:rsidRPr="00DF11C4">
        <w:t>Вир</w:t>
      </w:r>
      <w:r>
        <w:t>у</w:t>
      </w:r>
      <w:r w:rsidRPr="00DF11C4">
        <w:t>ленц</w:t>
      </w:r>
      <w:r>
        <w:t>ија</w:t>
      </w:r>
      <w:proofErr w:type="spellEnd"/>
      <w:r>
        <w:t xml:space="preserve"> </w:t>
      </w:r>
      <w:proofErr w:type="spellStart"/>
      <w:r>
        <w:t>микроорганизама</w:t>
      </w:r>
      <w:proofErr w:type="spellEnd"/>
      <w:r>
        <w:t xml:space="preserve"> </w:t>
      </w:r>
      <w:proofErr w:type="spellStart"/>
      <w:r w:rsidRPr="00DF11C4">
        <w:t>зависи</w:t>
      </w:r>
      <w:proofErr w:type="spellEnd"/>
      <w:r w:rsidRPr="00DF11C4">
        <w:t xml:space="preserve"> </w:t>
      </w:r>
      <w:proofErr w:type="spellStart"/>
      <w:r w:rsidRPr="00DF11C4">
        <w:t>од</w:t>
      </w:r>
      <w:proofErr w:type="spellEnd"/>
      <w:r w:rsidRPr="00DF11C4">
        <w:t xml:space="preserve"> </w:t>
      </w:r>
      <w:proofErr w:type="spellStart"/>
      <w:r w:rsidRPr="00DF11C4">
        <w:t>неколико</w:t>
      </w:r>
      <w:proofErr w:type="spellEnd"/>
      <w:r w:rsidRPr="00DF11C4">
        <w:t xml:space="preserve"> </w:t>
      </w:r>
      <w:proofErr w:type="spellStart"/>
      <w:r w:rsidRPr="00DF11C4">
        <w:t>фактора</w:t>
      </w:r>
      <w:proofErr w:type="spellEnd"/>
      <w:r w:rsidRPr="00DF11C4">
        <w:t>:</w:t>
      </w:r>
    </w:p>
    <w:p w14:paraId="63D2ECC8" w14:textId="77777777" w:rsidR="00D00260" w:rsidRPr="007F6F96" w:rsidRDefault="00D00260" w:rsidP="00D00260">
      <w:pPr>
        <w:pStyle w:val="ListParagraph"/>
        <w:numPr>
          <w:ilvl w:val="0"/>
          <w:numId w:val="5"/>
        </w:numPr>
        <w:spacing w:line="276" w:lineRule="auto"/>
        <w:jc w:val="both"/>
      </w:pPr>
      <w:proofErr w:type="spellStart"/>
      <w:r w:rsidRPr="007F6F96">
        <w:t>антиген</w:t>
      </w:r>
      <w:proofErr w:type="spellEnd"/>
      <w:r w:rsidRPr="007F6F96">
        <w:t xml:space="preserve"> </w:t>
      </w:r>
      <w:proofErr w:type="spellStart"/>
      <w:r w:rsidRPr="007F6F96">
        <w:t>капсуле</w:t>
      </w:r>
      <w:proofErr w:type="spellEnd"/>
      <w:r w:rsidRPr="007F6F96">
        <w:t xml:space="preserve"> FI </w:t>
      </w:r>
      <w:proofErr w:type="spellStart"/>
      <w:r w:rsidRPr="007F6F96">
        <w:t>им</w:t>
      </w:r>
      <w:proofErr w:type="spellEnd"/>
      <w:r>
        <w:rPr>
          <w:lang w:val="sr-Cyrl-RS"/>
        </w:rPr>
        <w:t>а</w:t>
      </w:r>
      <w:r w:rsidRPr="007F6F96">
        <w:t xml:space="preserve"> </w:t>
      </w:r>
      <w:proofErr w:type="spellStart"/>
      <w:r w:rsidRPr="007F6F96">
        <w:t>антифагоцитну</w:t>
      </w:r>
      <w:proofErr w:type="spellEnd"/>
      <w:r w:rsidRPr="007F6F96">
        <w:t xml:space="preserve"> </w:t>
      </w:r>
      <w:proofErr w:type="spellStart"/>
      <w:r w:rsidRPr="007F6F96">
        <w:t>улогу</w:t>
      </w:r>
      <w:proofErr w:type="spellEnd"/>
    </w:p>
    <w:p w14:paraId="2DD2A9B2" w14:textId="77777777" w:rsidR="00D00260" w:rsidRPr="007F6F96" w:rsidRDefault="00D00260" w:rsidP="00D00260">
      <w:pPr>
        <w:pStyle w:val="ListParagraph"/>
        <w:numPr>
          <w:ilvl w:val="0"/>
          <w:numId w:val="5"/>
        </w:numPr>
        <w:spacing w:line="276" w:lineRule="auto"/>
        <w:jc w:val="both"/>
        <w:rPr>
          <w:lang w:val="sr-Cyrl-RS"/>
        </w:rPr>
      </w:pPr>
      <w:proofErr w:type="spellStart"/>
      <w:r w:rsidRPr="007F6F96">
        <w:t>активатор</w:t>
      </w:r>
      <w:proofErr w:type="spellEnd"/>
      <w:r w:rsidRPr="007F6F96">
        <w:t xml:space="preserve"> </w:t>
      </w:r>
      <w:proofErr w:type="spellStart"/>
      <w:r w:rsidRPr="007F6F96">
        <w:t>плазминогена</w:t>
      </w:r>
      <w:proofErr w:type="spellEnd"/>
      <w:r w:rsidRPr="007F6F96">
        <w:t xml:space="preserve"> </w:t>
      </w:r>
      <w:proofErr w:type="spellStart"/>
      <w:r w:rsidRPr="007F6F96">
        <w:t>деградира</w:t>
      </w:r>
      <w:proofErr w:type="spellEnd"/>
      <w:r w:rsidRPr="007F6F96">
        <w:t xml:space="preserve"> </w:t>
      </w:r>
      <w:proofErr w:type="spellStart"/>
      <w:r w:rsidRPr="007F6F96">
        <w:t>фибрин</w:t>
      </w:r>
      <w:proofErr w:type="spellEnd"/>
      <w:r w:rsidRPr="007F6F96">
        <w:t xml:space="preserve"> и </w:t>
      </w:r>
      <w:proofErr w:type="spellStart"/>
      <w:r w:rsidRPr="007F6F96">
        <w:t>олакшава</w:t>
      </w:r>
      <w:proofErr w:type="spellEnd"/>
      <w:r w:rsidRPr="007F6F96">
        <w:t xml:space="preserve"> </w:t>
      </w:r>
      <w:proofErr w:type="spellStart"/>
      <w:r w:rsidRPr="007F6F96">
        <w:t>ширење</w:t>
      </w:r>
      <w:proofErr w:type="spellEnd"/>
      <w:r w:rsidRPr="007F6F96">
        <w:t xml:space="preserve"> </w:t>
      </w:r>
      <w:r w:rsidRPr="007F6F96">
        <w:rPr>
          <w:lang w:val="sr-Cyrl-RS"/>
        </w:rPr>
        <w:t>микро</w:t>
      </w:r>
      <w:proofErr w:type="spellStart"/>
      <w:r w:rsidRPr="007F6F96">
        <w:t>организма</w:t>
      </w:r>
      <w:proofErr w:type="spellEnd"/>
    </w:p>
    <w:p w14:paraId="05C4E0DE" w14:textId="77777777" w:rsidR="00D00260" w:rsidRPr="007F6F96" w:rsidRDefault="00D00260" w:rsidP="00D00260">
      <w:pPr>
        <w:pStyle w:val="ListParagraph"/>
        <w:numPr>
          <w:ilvl w:val="0"/>
          <w:numId w:val="5"/>
        </w:numPr>
        <w:spacing w:line="276" w:lineRule="auto"/>
        <w:jc w:val="both"/>
      </w:pPr>
      <w:r w:rsidRPr="007F6F96">
        <w:t xml:space="preserve">V и W </w:t>
      </w:r>
      <w:proofErr w:type="spellStart"/>
      <w:r w:rsidRPr="007F6F96">
        <w:t>антигени</w:t>
      </w:r>
      <w:proofErr w:type="spellEnd"/>
      <w:r w:rsidRPr="007F6F96">
        <w:t xml:space="preserve"> </w:t>
      </w:r>
      <w:proofErr w:type="spellStart"/>
      <w:r w:rsidRPr="007F6F96">
        <w:t>имају</w:t>
      </w:r>
      <w:proofErr w:type="spellEnd"/>
      <w:r w:rsidRPr="007F6F96">
        <w:t xml:space="preserve"> </w:t>
      </w:r>
      <w:proofErr w:type="spellStart"/>
      <w:r w:rsidRPr="007F6F96">
        <w:t>антифагоцитно</w:t>
      </w:r>
      <w:proofErr w:type="spellEnd"/>
      <w:r w:rsidRPr="007F6F96">
        <w:t xml:space="preserve"> </w:t>
      </w:r>
      <w:proofErr w:type="spellStart"/>
      <w:r w:rsidRPr="007F6F96">
        <w:t>својство</w:t>
      </w:r>
      <w:proofErr w:type="spellEnd"/>
      <w:r w:rsidRPr="007F6F96">
        <w:t xml:space="preserve"> и </w:t>
      </w:r>
      <w:proofErr w:type="spellStart"/>
      <w:r w:rsidRPr="007F6F96">
        <w:t>омогућавају</w:t>
      </w:r>
      <w:proofErr w:type="spellEnd"/>
      <w:r w:rsidRPr="007F6F96">
        <w:t xml:space="preserve"> </w:t>
      </w:r>
      <w:proofErr w:type="spellStart"/>
      <w:r w:rsidRPr="007F6F96">
        <w:t>микроорганизму</w:t>
      </w:r>
      <w:proofErr w:type="spellEnd"/>
      <w:r w:rsidRPr="007F6F96">
        <w:t xml:space="preserve"> </w:t>
      </w:r>
      <w:proofErr w:type="spellStart"/>
      <w:r w:rsidRPr="007F6F96">
        <w:t>да</w:t>
      </w:r>
      <w:proofErr w:type="spellEnd"/>
      <w:r w:rsidRPr="007F6F96">
        <w:t xml:space="preserve"> </w:t>
      </w:r>
      <w:proofErr w:type="spellStart"/>
      <w:r w:rsidRPr="007F6F96">
        <w:t>преживи</w:t>
      </w:r>
      <w:proofErr w:type="spellEnd"/>
      <w:r w:rsidRPr="007F6F96">
        <w:t xml:space="preserve"> и </w:t>
      </w:r>
      <w:proofErr w:type="spellStart"/>
      <w:r w:rsidRPr="007F6F96">
        <w:t>размножава</w:t>
      </w:r>
      <w:proofErr w:type="spellEnd"/>
      <w:r w:rsidRPr="007F6F96">
        <w:t xml:space="preserve"> </w:t>
      </w:r>
      <w:proofErr w:type="spellStart"/>
      <w:r w:rsidRPr="007F6F96">
        <w:t>се</w:t>
      </w:r>
      <w:proofErr w:type="spellEnd"/>
      <w:r w:rsidRPr="007F6F96">
        <w:t xml:space="preserve"> у </w:t>
      </w:r>
      <w:proofErr w:type="spellStart"/>
      <w:r w:rsidRPr="007F6F96">
        <w:t>ћелијама</w:t>
      </w:r>
      <w:proofErr w:type="spellEnd"/>
      <w:r w:rsidRPr="007F6F96">
        <w:t xml:space="preserve"> </w:t>
      </w:r>
      <w:proofErr w:type="spellStart"/>
      <w:r w:rsidRPr="007F6F96">
        <w:t>домаћина</w:t>
      </w:r>
      <w:proofErr w:type="spellEnd"/>
    </w:p>
    <w:p w14:paraId="6CF357E6" w14:textId="77777777" w:rsidR="00D00260" w:rsidRPr="007F6F96" w:rsidRDefault="00D00260" w:rsidP="00D00260">
      <w:pPr>
        <w:pStyle w:val="ListParagraph"/>
        <w:numPr>
          <w:ilvl w:val="0"/>
          <w:numId w:val="5"/>
        </w:numPr>
        <w:spacing w:line="276" w:lineRule="auto"/>
        <w:jc w:val="both"/>
      </w:pPr>
      <w:proofErr w:type="spellStart"/>
      <w:r w:rsidRPr="007F6F96">
        <w:t>Yops</w:t>
      </w:r>
      <w:proofErr w:type="spellEnd"/>
      <w:r w:rsidRPr="007F6F96">
        <w:t xml:space="preserve"> </w:t>
      </w:r>
      <w:proofErr w:type="spellStart"/>
      <w:r w:rsidRPr="007F6F96">
        <w:t>протеини</w:t>
      </w:r>
      <w:proofErr w:type="spellEnd"/>
      <w:r w:rsidRPr="007F6F96">
        <w:t xml:space="preserve"> </w:t>
      </w:r>
      <w:proofErr w:type="spellStart"/>
      <w:r w:rsidRPr="007F6F96">
        <w:t>имају</w:t>
      </w:r>
      <w:proofErr w:type="spellEnd"/>
      <w:r w:rsidRPr="007F6F96">
        <w:t xml:space="preserve"> </w:t>
      </w:r>
      <w:proofErr w:type="spellStart"/>
      <w:r w:rsidRPr="007F6F96">
        <w:t>антифагоцитно</w:t>
      </w:r>
      <w:proofErr w:type="spellEnd"/>
      <w:r w:rsidRPr="007F6F96">
        <w:t xml:space="preserve"> </w:t>
      </w:r>
      <w:proofErr w:type="spellStart"/>
      <w:r w:rsidRPr="007F6F96">
        <w:t>својство</w:t>
      </w:r>
      <w:proofErr w:type="spellEnd"/>
      <w:r w:rsidRPr="007F6F96">
        <w:t xml:space="preserve"> и </w:t>
      </w:r>
      <w:proofErr w:type="spellStart"/>
      <w:r w:rsidRPr="007F6F96">
        <w:t>спречавају</w:t>
      </w:r>
      <w:proofErr w:type="spellEnd"/>
      <w:r w:rsidRPr="007F6F96">
        <w:t xml:space="preserve"> </w:t>
      </w:r>
      <w:proofErr w:type="spellStart"/>
      <w:r w:rsidRPr="007F6F96">
        <w:t>ефикасан</w:t>
      </w:r>
      <w:proofErr w:type="spellEnd"/>
      <w:r w:rsidRPr="007F6F96">
        <w:t xml:space="preserve"> </w:t>
      </w:r>
      <w:proofErr w:type="spellStart"/>
      <w:r w:rsidRPr="007F6F96">
        <w:t>инфлам</w:t>
      </w:r>
      <w:r w:rsidRPr="007F6F96">
        <w:rPr>
          <w:lang w:val="sr-Cyrl-RS"/>
        </w:rPr>
        <w:t>ацијски</w:t>
      </w:r>
      <w:proofErr w:type="spellEnd"/>
      <w:r w:rsidRPr="007F6F96">
        <w:t xml:space="preserve"> </w:t>
      </w:r>
      <w:proofErr w:type="spellStart"/>
      <w:r w:rsidRPr="007F6F96">
        <w:t>одговор</w:t>
      </w:r>
      <w:proofErr w:type="spellEnd"/>
    </w:p>
    <w:p w14:paraId="4E7FF5AF" w14:textId="77777777" w:rsidR="00D00260" w:rsidRDefault="00D00260" w:rsidP="00D00260">
      <w:pPr>
        <w:ind w:left="720"/>
        <w:jc w:val="both"/>
        <w:sectPr w:rsidR="00D00260" w:rsidSect="005744FC">
          <w:footerReference w:type="default" r:id="rId8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E012067" w14:textId="77777777" w:rsidR="00D00260" w:rsidRPr="007F6F96" w:rsidRDefault="00D00260" w:rsidP="00D00260">
      <w:pPr>
        <w:pStyle w:val="ListParagraph"/>
        <w:numPr>
          <w:ilvl w:val="0"/>
          <w:numId w:val="5"/>
        </w:numPr>
        <w:spacing w:line="276" w:lineRule="auto"/>
        <w:jc w:val="both"/>
      </w:pPr>
      <w:proofErr w:type="spellStart"/>
      <w:r w:rsidRPr="007F6F96">
        <w:lastRenderedPageBreak/>
        <w:t>производи</w:t>
      </w:r>
      <w:proofErr w:type="spellEnd"/>
      <w:r w:rsidRPr="007F6F96">
        <w:t xml:space="preserve"> </w:t>
      </w:r>
      <w:proofErr w:type="spellStart"/>
      <w:r w:rsidRPr="007F6F96">
        <w:t>ендотоксин</w:t>
      </w:r>
      <w:proofErr w:type="spellEnd"/>
      <w:r w:rsidRPr="007F6F96">
        <w:rPr>
          <w:lang w:val="sr-Cyrl-RS"/>
        </w:rPr>
        <w:t xml:space="preserve"> или </w:t>
      </w:r>
      <w:proofErr w:type="spellStart"/>
      <w:r w:rsidRPr="007F6F96">
        <w:rPr>
          <w:lang w:val="sr-Cyrl-RS"/>
        </w:rPr>
        <w:t>липополисахарид</w:t>
      </w:r>
      <w:proofErr w:type="spellEnd"/>
      <w:r w:rsidRPr="007F6F96">
        <w:t xml:space="preserve">, </w:t>
      </w:r>
      <w:proofErr w:type="spellStart"/>
      <w:r w:rsidRPr="007F6F96">
        <w:t>који</w:t>
      </w:r>
      <w:proofErr w:type="spellEnd"/>
      <w:r w:rsidRPr="007F6F96">
        <w:t xml:space="preserve"> </w:t>
      </w:r>
      <w:proofErr w:type="spellStart"/>
      <w:r w:rsidRPr="007F6F96">
        <w:t>изазива</w:t>
      </w:r>
      <w:proofErr w:type="spellEnd"/>
      <w:r w:rsidRPr="007F6F96">
        <w:t xml:space="preserve"> </w:t>
      </w:r>
      <w:proofErr w:type="spellStart"/>
      <w:r w:rsidRPr="007F6F96">
        <w:t>већину</w:t>
      </w:r>
      <w:proofErr w:type="spellEnd"/>
      <w:r w:rsidRPr="007F6F96">
        <w:t xml:space="preserve"> </w:t>
      </w:r>
      <w:proofErr w:type="spellStart"/>
      <w:r w:rsidRPr="007F6F96">
        <w:t>клиничких</w:t>
      </w:r>
      <w:proofErr w:type="spellEnd"/>
      <w:r w:rsidRPr="007F6F96">
        <w:t xml:space="preserve"> </w:t>
      </w:r>
      <w:proofErr w:type="spellStart"/>
      <w:r w:rsidRPr="007F6F96">
        <w:t>манифестација</w:t>
      </w:r>
      <w:proofErr w:type="spellEnd"/>
      <w:r w:rsidRPr="007F6F96">
        <w:t xml:space="preserve"> </w:t>
      </w:r>
      <w:proofErr w:type="spellStart"/>
      <w:r w:rsidRPr="007F6F96">
        <w:t>куге</w:t>
      </w:r>
      <w:proofErr w:type="spellEnd"/>
      <w:r w:rsidRPr="007F6F96">
        <w:t>.</w:t>
      </w:r>
    </w:p>
    <w:p w14:paraId="2C44E37D" w14:textId="77777777" w:rsidR="00D00260" w:rsidRPr="00E63A2F" w:rsidRDefault="00D00260" w:rsidP="00D00260">
      <w:pPr>
        <w:ind w:firstLine="720"/>
        <w:jc w:val="both"/>
      </w:pPr>
      <w:proofErr w:type="spellStart"/>
      <w:r w:rsidRPr="00B55D7F">
        <w:t>Куга</w:t>
      </w:r>
      <w:proofErr w:type="spellEnd"/>
      <w:r w:rsidRPr="00B55D7F">
        <w:t xml:space="preserve"> </w:t>
      </w:r>
      <w:proofErr w:type="spellStart"/>
      <w:r w:rsidRPr="00B55D7F">
        <w:t>је</w:t>
      </w:r>
      <w:proofErr w:type="spellEnd"/>
      <w:r w:rsidRPr="00B55D7F">
        <w:t xml:space="preserve"> </w:t>
      </w:r>
      <w:proofErr w:type="spellStart"/>
      <w:r>
        <w:t>зоонотска</w:t>
      </w:r>
      <w:proofErr w:type="spellEnd"/>
      <w:r w:rsidRPr="00B55D7F">
        <w:t xml:space="preserve"> </w:t>
      </w:r>
      <w:proofErr w:type="spellStart"/>
      <w:r w:rsidRPr="00B55D7F">
        <w:t>инфекција</w:t>
      </w:r>
      <w:proofErr w:type="spellEnd"/>
      <w:r w:rsidRPr="00B55D7F">
        <w:t xml:space="preserve"> </w:t>
      </w:r>
      <w:proofErr w:type="spellStart"/>
      <w:r w:rsidRPr="00B55D7F">
        <w:t>глодара</w:t>
      </w:r>
      <w:proofErr w:type="spellEnd"/>
      <w:r w:rsidRPr="00B55D7F">
        <w:t xml:space="preserve">, у </w:t>
      </w:r>
      <w:proofErr w:type="spellStart"/>
      <w:r w:rsidRPr="00B55D7F">
        <w:t>урбаним</w:t>
      </w:r>
      <w:proofErr w:type="spellEnd"/>
      <w:r w:rsidRPr="00B55D7F">
        <w:t xml:space="preserve"> </w:t>
      </w:r>
      <w:proofErr w:type="spellStart"/>
      <w:r w:rsidRPr="00B55D7F">
        <w:t>срединама</w:t>
      </w:r>
      <w:proofErr w:type="spellEnd"/>
      <w:r w:rsidRPr="004D5C09">
        <w:t xml:space="preserve"> </w:t>
      </w:r>
      <w:proofErr w:type="spellStart"/>
      <w:r w:rsidRPr="00B55D7F">
        <w:t>животињ</w:t>
      </w:r>
      <w:r>
        <w:t>ски</w:t>
      </w:r>
      <w:proofErr w:type="spellEnd"/>
      <w:r w:rsidRPr="00B55D7F">
        <w:t xml:space="preserve"> </w:t>
      </w:r>
      <w:proofErr w:type="spellStart"/>
      <w:r w:rsidRPr="00B55D7F">
        <w:t>резервоар</w:t>
      </w:r>
      <w:r>
        <w:t>и</w:t>
      </w:r>
      <w:proofErr w:type="spellEnd"/>
      <w:r>
        <w:t xml:space="preserve"> </w:t>
      </w:r>
      <w:proofErr w:type="spellStart"/>
      <w:r>
        <w:t>су</w:t>
      </w:r>
      <w:proofErr w:type="spellEnd"/>
      <w:r w:rsidRPr="00B55D7F">
        <w:t xml:space="preserve"> </w:t>
      </w:r>
      <w:proofErr w:type="spellStart"/>
      <w:r w:rsidRPr="00B55D7F">
        <w:t>обично</w:t>
      </w:r>
      <w:proofErr w:type="spellEnd"/>
      <w:r w:rsidRPr="00B55D7F">
        <w:t xml:space="preserve"> </w:t>
      </w:r>
      <w:proofErr w:type="spellStart"/>
      <w:r w:rsidRPr="00B55D7F">
        <w:t>пацов</w:t>
      </w:r>
      <w:r>
        <w:t>и</w:t>
      </w:r>
      <w:proofErr w:type="spellEnd"/>
      <w:r>
        <w:t xml:space="preserve">, </w:t>
      </w:r>
      <w:proofErr w:type="spellStart"/>
      <w:r>
        <w:t>док</w:t>
      </w:r>
      <w:proofErr w:type="spellEnd"/>
      <w:r w:rsidRPr="00B55D7F">
        <w:t xml:space="preserve"> у </w:t>
      </w:r>
      <w:proofErr w:type="spellStart"/>
      <w:r>
        <w:t>шумским</w:t>
      </w:r>
      <w:proofErr w:type="spellEnd"/>
      <w:r>
        <w:t xml:space="preserve"> </w:t>
      </w:r>
      <w:proofErr w:type="spellStart"/>
      <w:r>
        <w:t>областима</w:t>
      </w:r>
      <w:proofErr w:type="spellEnd"/>
      <w:r>
        <w:t xml:space="preserve"> </w:t>
      </w:r>
      <w:proofErr w:type="spellStart"/>
      <w:r>
        <w:t>болест</w:t>
      </w:r>
      <w:proofErr w:type="spellEnd"/>
      <w:r>
        <w:t xml:space="preserve">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преносе</w:t>
      </w:r>
      <w:proofErr w:type="spellEnd"/>
      <w:r>
        <w:t xml:space="preserve"> </w:t>
      </w:r>
      <w:proofErr w:type="spellStart"/>
      <w:r w:rsidRPr="00B55D7F">
        <w:t>веве</w:t>
      </w:r>
      <w:r>
        <w:t>рице</w:t>
      </w:r>
      <w:proofErr w:type="spellEnd"/>
      <w:r>
        <w:t xml:space="preserve">, </w:t>
      </w:r>
      <w:proofErr w:type="spellStart"/>
      <w:r>
        <w:t>мишеви</w:t>
      </w:r>
      <w:proofErr w:type="spellEnd"/>
      <w:r>
        <w:t xml:space="preserve">,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преријски</w:t>
      </w:r>
      <w:proofErr w:type="spellEnd"/>
      <w:r>
        <w:t xml:space="preserve"> </w:t>
      </w:r>
      <w:proofErr w:type="spellStart"/>
      <w:r>
        <w:t>пси</w:t>
      </w:r>
      <w:proofErr w:type="spellEnd"/>
      <w:r w:rsidRPr="00B55D7F">
        <w:t xml:space="preserve">. У </w:t>
      </w:r>
      <w:proofErr w:type="spellStart"/>
      <w:r w:rsidRPr="00B55D7F">
        <w:t>сваком</w:t>
      </w:r>
      <w:proofErr w:type="spellEnd"/>
      <w:r w:rsidRPr="00B55D7F">
        <w:t xml:space="preserve"> </w:t>
      </w:r>
      <w:proofErr w:type="spellStart"/>
      <w:r w:rsidRPr="00B55D7F">
        <w:t>случају</w:t>
      </w:r>
      <w:proofErr w:type="spellEnd"/>
      <w:r w:rsidRPr="00B55D7F">
        <w:t xml:space="preserve">, </w:t>
      </w:r>
      <w:proofErr w:type="spellStart"/>
      <w:r w:rsidRPr="00B55D7F">
        <w:t>инфекција</w:t>
      </w:r>
      <w:proofErr w:type="spellEnd"/>
      <w:r w:rsidRPr="00B55D7F">
        <w:t xml:space="preserve"> </w:t>
      </w:r>
      <w:proofErr w:type="spellStart"/>
      <w:r w:rsidRPr="00B55D7F">
        <w:t>се</w:t>
      </w:r>
      <w:proofErr w:type="spellEnd"/>
      <w:r w:rsidRPr="00B55D7F">
        <w:t xml:space="preserve"> </w:t>
      </w:r>
      <w:proofErr w:type="spellStart"/>
      <w:r w:rsidRPr="00B55D7F">
        <w:t>међу</w:t>
      </w:r>
      <w:proofErr w:type="spellEnd"/>
      <w:r w:rsidRPr="00B55D7F">
        <w:t xml:space="preserve"> </w:t>
      </w:r>
      <w:proofErr w:type="spellStart"/>
      <w:r w:rsidRPr="00B55D7F">
        <w:t>глодарима</w:t>
      </w:r>
      <w:proofErr w:type="spellEnd"/>
      <w:r w:rsidRPr="00B55D7F">
        <w:t xml:space="preserve"> </w:t>
      </w:r>
      <w:proofErr w:type="spellStart"/>
      <w:r w:rsidRPr="00B55D7F">
        <w:t>преноси</w:t>
      </w:r>
      <w:proofErr w:type="spellEnd"/>
      <w:r w:rsidRPr="00B55D7F">
        <w:t xml:space="preserve"> </w:t>
      </w:r>
      <w:proofErr w:type="spellStart"/>
      <w:r>
        <w:t>уједом</w:t>
      </w:r>
      <w:proofErr w:type="spellEnd"/>
      <w:r w:rsidRPr="00B55D7F"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пример</w:t>
      </w:r>
      <w:proofErr w:type="spellEnd"/>
      <w:r>
        <w:t xml:space="preserve"> </w:t>
      </w:r>
      <w:proofErr w:type="spellStart"/>
      <w:r>
        <w:t>пацовских</w:t>
      </w:r>
      <w:proofErr w:type="spellEnd"/>
      <w:r>
        <w:t xml:space="preserve"> </w:t>
      </w:r>
      <w:proofErr w:type="spellStart"/>
      <w:r>
        <w:t>бува</w:t>
      </w:r>
      <w:proofErr w:type="spellEnd"/>
      <w:r w:rsidRPr="00B55D7F">
        <w:t xml:space="preserve">. </w:t>
      </w:r>
      <w:proofErr w:type="spellStart"/>
      <w:r w:rsidRPr="00B55D7F">
        <w:t>Природн</w:t>
      </w:r>
      <w:r>
        <w:t>а</w:t>
      </w:r>
      <w:proofErr w:type="spellEnd"/>
      <w:r w:rsidRPr="00B55D7F">
        <w:t xml:space="preserve"> </w:t>
      </w:r>
      <w:proofErr w:type="spellStart"/>
      <w:r w:rsidRPr="00B55D7F">
        <w:t>транс</w:t>
      </w:r>
      <w:r>
        <w:t>мисија</w:t>
      </w:r>
      <w:proofErr w:type="spellEnd"/>
      <w:r>
        <w:t xml:space="preserve"> </w:t>
      </w:r>
      <w:proofErr w:type="spellStart"/>
      <w:r>
        <w:t>међу</w:t>
      </w:r>
      <w:proofErr w:type="spellEnd"/>
      <w:r w:rsidRPr="00B55D7F">
        <w:t xml:space="preserve"> </w:t>
      </w:r>
      <w:proofErr w:type="spellStart"/>
      <w:r w:rsidRPr="00B55D7F">
        <w:t>људима</w:t>
      </w:r>
      <w:proofErr w:type="spellEnd"/>
      <w:r w:rsidRPr="00B55D7F">
        <w:t xml:space="preserve"> </w:t>
      </w:r>
      <w:proofErr w:type="spellStart"/>
      <w:r w:rsidRPr="00B55D7F">
        <w:t>се</w:t>
      </w:r>
      <w:proofErr w:type="spellEnd"/>
      <w:r w:rsidRPr="00B55D7F">
        <w:t xml:space="preserve"> </w:t>
      </w:r>
      <w:proofErr w:type="spellStart"/>
      <w:r w:rsidRPr="00B55D7F">
        <w:t>јавља</w:t>
      </w:r>
      <w:proofErr w:type="spellEnd"/>
      <w:r w:rsidRPr="00B55D7F">
        <w:t xml:space="preserve"> </w:t>
      </w:r>
      <w:proofErr w:type="spellStart"/>
      <w:r w:rsidRPr="00B55D7F">
        <w:t>када</w:t>
      </w:r>
      <w:proofErr w:type="spellEnd"/>
      <w:r w:rsidRPr="00B55D7F"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заражене</w:t>
      </w:r>
      <w:proofErr w:type="spellEnd"/>
      <w:r>
        <w:t xml:space="preserve"> </w:t>
      </w:r>
      <w:proofErr w:type="spellStart"/>
      <w:r>
        <w:t>буве</w:t>
      </w:r>
      <w:proofErr w:type="spellEnd"/>
      <w:r w:rsidRPr="00B55D7F">
        <w:t xml:space="preserve"> </w:t>
      </w:r>
      <w:proofErr w:type="spellStart"/>
      <w:r w:rsidRPr="00B55D7F">
        <w:t>глодар</w:t>
      </w:r>
      <w:r>
        <w:t>а</w:t>
      </w:r>
      <w:proofErr w:type="spellEnd"/>
      <w:r w:rsidRPr="00B55D7F">
        <w:t xml:space="preserve"> </w:t>
      </w:r>
      <w:proofErr w:type="spellStart"/>
      <w:r w:rsidRPr="00B55D7F">
        <w:t>хран</w:t>
      </w:r>
      <w:r>
        <w:t>е</w:t>
      </w:r>
      <w:proofErr w:type="spellEnd"/>
      <w:r w:rsidRPr="00B55D7F"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људима</w:t>
      </w:r>
      <w:proofErr w:type="spellEnd"/>
      <w:r w:rsidRPr="00B55D7F">
        <w:t xml:space="preserve">. </w:t>
      </w:r>
      <w:proofErr w:type="spellStart"/>
      <w:r w:rsidRPr="00B55D7F">
        <w:t>Након</w:t>
      </w:r>
      <w:proofErr w:type="spellEnd"/>
      <w:r w:rsidRPr="00B55D7F">
        <w:t xml:space="preserve"> </w:t>
      </w:r>
      <w:proofErr w:type="spellStart"/>
      <w:r>
        <w:t>уједа</w:t>
      </w:r>
      <w:proofErr w:type="spellEnd"/>
      <w:r w:rsidRPr="00B55D7F">
        <w:t xml:space="preserve"> </w:t>
      </w:r>
      <w:proofErr w:type="spellStart"/>
      <w:r>
        <w:t>инокулисане</w:t>
      </w:r>
      <w:proofErr w:type="spellEnd"/>
      <w:r>
        <w:t xml:space="preserve"> </w:t>
      </w:r>
      <w:proofErr w:type="spellStart"/>
      <w:r>
        <w:t>бактерије</w:t>
      </w:r>
      <w:proofErr w:type="spellEnd"/>
      <w:r>
        <w:t xml:space="preserve"> </w:t>
      </w:r>
      <w:proofErr w:type="spellStart"/>
      <w:r>
        <w:t>мигрирају</w:t>
      </w:r>
      <w:proofErr w:type="spellEnd"/>
      <w:r>
        <w:t xml:space="preserve"> у</w:t>
      </w:r>
      <w:r w:rsidRPr="00B55D7F">
        <w:t xml:space="preserve"> </w:t>
      </w:r>
      <w:proofErr w:type="spellStart"/>
      <w:r w:rsidRPr="00B55D7F">
        <w:t>лимфне</w:t>
      </w:r>
      <w:proofErr w:type="spellEnd"/>
      <w:r w:rsidRPr="00B55D7F">
        <w:t xml:space="preserve"> </w:t>
      </w:r>
      <w:proofErr w:type="spellStart"/>
      <w:r w:rsidRPr="00B55D7F">
        <w:t>чворове</w:t>
      </w:r>
      <w:proofErr w:type="spellEnd"/>
      <w:r w:rsidRPr="00B55D7F">
        <w:t xml:space="preserve">, </w:t>
      </w:r>
      <w:proofErr w:type="spellStart"/>
      <w:r w:rsidRPr="00B55D7F">
        <w:t>где</w:t>
      </w:r>
      <w:proofErr w:type="spellEnd"/>
      <w:r w:rsidRPr="00B55D7F"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мултипликују</w:t>
      </w:r>
      <w:proofErr w:type="spellEnd"/>
      <w:r>
        <w:t xml:space="preserve"> у </w:t>
      </w:r>
      <w:proofErr w:type="spellStart"/>
      <w:r>
        <w:t>мононуклеарним</w:t>
      </w:r>
      <w:proofErr w:type="spellEnd"/>
      <w:r>
        <w:t xml:space="preserve"> </w:t>
      </w:r>
      <w:proofErr w:type="spellStart"/>
      <w:r>
        <w:t>ћелијама</w:t>
      </w:r>
      <w:proofErr w:type="spellEnd"/>
      <w:r>
        <w:t xml:space="preserve">. </w:t>
      </w:r>
      <w:proofErr w:type="spellStart"/>
      <w:r>
        <w:t>После</w:t>
      </w:r>
      <w:proofErr w:type="spellEnd"/>
      <w:r>
        <w:t xml:space="preserve"> </w:t>
      </w:r>
      <w:proofErr w:type="spellStart"/>
      <w:r>
        <w:t>п</w:t>
      </w:r>
      <w:r w:rsidRPr="00B55D7F">
        <w:t>ериод</w:t>
      </w:r>
      <w:r>
        <w:t>а</w:t>
      </w:r>
      <w:proofErr w:type="spellEnd"/>
      <w:r w:rsidRPr="00B55D7F">
        <w:t xml:space="preserve"> </w:t>
      </w:r>
      <w:proofErr w:type="spellStart"/>
      <w:r w:rsidRPr="00B55D7F">
        <w:t>инкубације</w:t>
      </w:r>
      <w:proofErr w:type="spellEnd"/>
      <w:r w:rsidRPr="00B55D7F">
        <w:t xml:space="preserve"> </w:t>
      </w:r>
      <w:proofErr w:type="spellStart"/>
      <w:r w:rsidRPr="00B55D7F">
        <w:t>од</w:t>
      </w:r>
      <w:proofErr w:type="spellEnd"/>
      <w:r w:rsidRPr="00B55D7F">
        <w:t xml:space="preserve"> 2 </w:t>
      </w:r>
      <w:proofErr w:type="spellStart"/>
      <w:r w:rsidRPr="00B55D7F">
        <w:t>до</w:t>
      </w:r>
      <w:proofErr w:type="spellEnd"/>
      <w:r w:rsidRPr="00B55D7F">
        <w:t xml:space="preserve"> 8 </w:t>
      </w:r>
      <w:proofErr w:type="spellStart"/>
      <w:r w:rsidRPr="00B55D7F">
        <w:t>дана</w:t>
      </w:r>
      <w:proofErr w:type="spellEnd"/>
      <w:r w:rsidRPr="00B55D7F"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уједа</w:t>
      </w:r>
      <w:proofErr w:type="spellEnd"/>
      <w:r>
        <w:t xml:space="preserve"> </w:t>
      </w:r>
      <w:proofErr w:type="spellStart"/>
      <w:r>
        <w:t>буве</w:t>
      </w:r>
      <w:proofErr w:type="spellEnd"/>
      <w:r>
        <w:t xml:space="preserve">, </w:t>
      </w:r>
      <w:proofErr w:type="spellStart"/>
      <w:r>
        <w:t>развоја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грозница</w:t>
      </w:r>
      <w:proofErr w:type="spellEnd"/>
      <w:r>
        <w:t xml:space="preserve">, </w:t>
      </w:r>
      <w:proofErr w:type="spellStart"/>
      <w:r>
        <w:t>дрхтавица</w:t>
      </w:r>
      <w:proofErr w:type="spellEnd"/>
      <w:r w:rsidRPr="00B55D7F">
        <w:t xml:space="preserve"> и </w:t>
      </w:r>
      <w:proofErr w:type="spellStart"/>
      <w:r w:rsidRPr="00B55D7F">
        <w:t>от</w:t>
      </w:r>
      <w:r>
        <w:t>ок</w:t>
      </w:r>
      <w:proofErr w:type="spellEnd"/>
      <w:r w:rsidRPr="00B55D7F">
        <w:t xml:space="preserve"> </w:t>
      </w:r>
      <w:proofErr w:type="spellStart"/>
      <w:r>
        <w:t>лимфних</w:t>
      </w:r>
      <w:proofErr w:type="spellEnd"/>
      <w:r>
        <w:t xml:space="preserve"> </w:t>
      </w:r>
      <w:proofErr w:type="spellStart"/>
      <w:r>
        <w:t>чворова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болни</w:t>
      </w:r>
      <w:proofErr w:type="spellEnd"/>
      <w:r w:rsidRPr="00B55D7F">
        <w:t xml:space="preserve">, </w:t>
      </w:r>
      <w:proofErr w:type="spellStart"/>
      <w:r>
        <w:t>називају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бубони</w:t>
      </w:r>
      <w:proofErr w:type="spellEnd"/>
      <w:r>
        <w:t xml:space="preserve"> и </w:t>
      </w:r>
      <w:proofErr w:type="spellStart"/>
      <w:r>
        <w:t>најважнија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 w:rsidRPr="00B55D7F">
        <w:t>карактеристика</w:t>
      </w:r>
      <w:proofErr w:type="spellEnd"/>
      <w:r w:rsidRPr="00B55D7F">
        <w:t xml:space="preserve"> </w:t>
      </w:r>
      <w:proofErr w:type="spellStart"/>
      <w:r w:rsidRPr="00B55D7F">
        <w:t>бубонске</w:t>
      </w:r>
      <w:proofErr w:type="spellEnd"/>
      <w:r w:rsidRPr="00B55D7F">
        <w:t xml:space="preserve"> </w:t>
      </w:r>
      <w:proofErr w:type="spellStart"/>
      <w:r w:rsidRPr="00B55D7F">
        <w:t>куге</w:t>
      </w:r>
      <w:proofErr w:type="spellEnd"/>
      <w:r w:rsidRPr="00B55D7F">
        <w:t xml:space="preserve">. </w:t>
      </w:r>
      <w:proofErr w:type="spellStart"/>
      <w:r w:rsidRPr="00B55D7F">
        <w:t>Бубо</w:t>
      </w:r>
      <w:r>
        <w:t>ни</w:t>
      </w:r>
      <w:proofErr w:type="spellEnd"/>
      <w:r w:rsidRPr="00B55D7F">
        <w:t xml:space="preserve"> </w:t>
      </w:r>
      <w:proofErr w:type="spellStart"/>
      <w:r w:rsidRPr="00B55D7F">
        <w:t>се</w:t>
      </w:r>
      <w:proofErr w:type="spellEnd"/>
      <w:r w:rsidRPr="00B55D7F">
        <w:t xml:space="preserve"> </w:t>
      </w:r>
      <w:proofErr w:type="spellStart"/>
      <w:r w:rsidRPr="00B55D7F">
        <w:t>обично</w:t>
      </w:r>
      <w:proofErr w:type="spellEnd"/>
      <w:r w:rsidRPr="00B55D7F">
        <w:t xml:space="preserve"> </w:t>
      </w:r>
      <w:proofErr w:type="spellStart"/>
      <w:r w:rsidRPr="00B55D7F">
        <w:t>налазе</w:t>
      </w:r>
      <w:proofErr w:type="spellEnd"/>
      <w:r w:rsidRPr="00B55D7F">
        <w:t xml:space="preserve"> у </w:t>
      </w:r>
      <w:proofErr w:type="spellStart"/>
      <w:r w:rsidRPr="00B55D7F">
        <w:t>препонама</w:t>
      </w:r>
      <w:proofErr w:type="spellEnd"/>
      <w:r w:rsidRPr="00B55D7F">
        <w:t xml:space="preserve">, </w:t>
      </w:r>
      <w:proofErr w:type="spellStart"/>
      <w:r w:rsidRPr="00B55D7F">
        <w:t>аксила</w:t>
      </w:r>
      <w:r>
        <w:t>ма</w:t>
      </w:r>
      <w:proofErr w:type="spellEnd"/>
      <w:r w:rsidRPr="00B55D7F">
        <w:t xml:space="preserve"> </w:t>
      </w:r>
      <w:proofErr w:type="spellStart"/>
      <w:r w:rsidRPr="00B55D7F">
        <w:t>или</w:t>
      </w:r>
      <w:proofErr w:type="spellEnd"/>
      <w:r w:rsidRPr="00B55D7F">
        <w:t xml:space="preserve"> </w:t>
      </w:r>
      <w:proofErr w:type="spellStart"/>
      <w:r>
        <w:t>цервикалним</w:t>
      </w:r>
      <w:proofErr w:type="spellEnd"/>
      <w:r>
        <w:t xml:space="preserve"> </w:t>
      </w:r>
      <w:proofErr w:type="spellStart"/>
      <w:r>
        <w:t>лимфним</w:t>
      </w:r>
      <w:proofErr w:type="spellEnd"/>
      <w:r>
        <w:t xml:space="preserve"> </w:t>
      </w:r>
      <w:proofErr w:type="spellStart"/>
      <w:r>
        <w:t>чворовима</w:t>
      </w:r>
      <w:proofErr w:type="spellEnd"/>
      <w:r w:rsidRPr="00B55D7F">
        <w:t xml:space="preserve"> и </w:t>
      </w:r>
      <w:proofErr w:type="spellStart"/>
      <w:r w:rsidRPr="00B55D7F">
        <w:t>често</w:t>
      </w:r>
      <w:proofErr w:type="spellEnd"/>
      <w:r>
        <w:t xml:space="preserve"> </w:t>
      </w:r>
      <w:proofErr w:type="spellStart"/>
      <w:r>
        <w:t>су</w:t>
      </w:r>
      <w:proofErr w:type="spellEnd"/>
      <w:r w:rsidRPr="00B55D7F">
        <w:t xml:space="preserve"> </w:t>
      </w:r>
      <w:proofErr w:type="spellStart"/>
      <w:r w:rsidRPr="00B55D7F">
        <w:t>толико</w:t>
      </w:r>
      <w:proofErr w:type="spellEnd"/>
      <w:r w:rsidRPr="00B55D7F">
        <w:t xml:space="preserve"> </w:t>
      </w:r>
      <w:proofErr w:type="spellStart"/>
      <w:r>
        <w:t>осетљиви</w:t>
      </w:r>
      <w:proofErr w:type="spellEnd"/>
      <w:r>
        <w:t xml:space="preserve"> </w:t>
      </w:r>
      <w:proofErr w:type="spellStart"/>
      <w:r w:rsidRPr="00B55D7F">
        <w:t>да</w:t>
      </w:r>
      <w:proofErr w:type="spellEnd"/>
      <w:r w:rsidRPr="00B55D7F">
        <w:t xml:space="preserve"> </w:t>
      </w:r>
      <w:proofErr w:type="spellStart"/>
      <w:r>
        <w:t>онемогућавају</w:t>
      </w:r>
      <w:proofErr w:type="spellEnd"/>
      <w:r>
        <w:t xml:space="preserve"> </w:t>
      </w:r>
      <w:proofErr w:type="spellStart"/>
      <w:r>
        <w:t>покретање</w:t>
      </w:r>
      <w:proofErr w:type="spellEnd"/>
      <w:r>
        <w:t xml:space="preserve"> </w:t>
      </w:r>
      <w:proofErr w:type="spellStart"/>
      <w:r>
        <w:t>захваћеног</w:t>
      </w:r>
      <w:proofErr w:type="spellEnd"/>
      <w:r>
        <w:t xml:space="preserve"> </w:t>
      </w:r>
      <w:proofErr w:type="spellStart"/>
      <w:r>
        <w:t>региона</w:t>
      </w:r>
      <w:proofErr w:type="spellEnd"/>
      <w:r>
        <w:t xml:space="preserve"> </w:t>
      </w:r>
      <w:proofErr w:type="spellStart"/>
      <w:r>
        <w:t>тела</w:t>
      </w:r>
      <w:proofErr w:type="spellEnd"/>
      <w:r>
        <w:t>.</w:t>
      </w:r>
    </w:p>
    <w:p w14:paraId="69D8049B" w14:textId="77777777" w:rsidR="00D00260" w:rsidRDefault="00D00260" w:rsidP="00D00260">
      <w:pPr>
        <w:ind w:firstLine="720"/>
        <w:jc w:val="both"/>
      </w:pPr>
      <w:proofErr w:type="spellStart"/>
      <w:r>
        <w:t>Уколико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лечи</w:t>
      </w:r>
      <w:proofErr w:type="spellEnd"/>
      <w:r>
        <w:t xml:space="preserve">, </w:t>
      </w:r>
      <w:proofErr w:type="spellStart"/>
      <w:r>
        <w:t>куга</w:t>
      </w:r>
      <w:proofErr w:type="spellEnd"/>
      <w:r w:rsidRPr="00B55D7F">
        <w:t xml:space="preserve"> </w:t>
      </w:r>
      <w:proofErr w:type="spellStart"/>
      <w:r w:rsidRPr="00B55D7F">
        <w:t>може</w:t>
      </w:r>
      <w:proofErr w:type="spellEnd"/>
      <w:r w:rsidRPr="00B55D7F"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прошири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плућа</w:t>
      </w:r>
      <w:proofErr w:type="spellEnd"/>
      <w:r>
        <w:t xml:space="preserve"> (</w:t>
      </w:r>
      <w:proofErr w:type="spellStart"/>
      <w:r>
        <w:t>пнеумонична</w:t>
      </w:r>
      <w:proofErr w:type="spellEnd"/>
      <w:r>
        <w:t xml:space="preserve"> </w:t>
      </w:r>
      <w:proofErr w:type="spellStart"/>
      <w:r>
        <w:t>куга</w:t>
      </w:r>
      <w:proofErr w:type="spellEnd"/>
      <w:r>
        <w:t xml:space="preserve">) </w:t>
      </w:r>
      <w:proofErr w:type="spellStart"/>
      <w:r>
        <w:t>или</w:t>
      </w:r>
      <w:proofErr w:type="spellEnd"/>
      <w:r>
        <w:t xml:space="preserve"> у </w:t>
      </w:r>
      <w:proofErr w:type="spellStart"/>
      <w:r>
        <w:t>крвоток</w:t>
      </w:r>
      <w:proofErr w:type="spellEnd"/>
      <w:r>
        <w:t xml:space="preserve"> (</w:t>
      </w:r>
      <w:proofErr w:type="spellStart"/>
      <w:r>
        <w:t>септикемична</w:t>
      </w:r>
      <w:proofErr w:type="spellEnd"/>
      <w:r w:rsidRPr="00B55D7F">
        <w:t xml:space="preserve"> </w:t>
      </w:r>
      <w:proofErr w:type="spellStart"/>
      <w:r w:rsidRPr="00B55D7F">
        <w:t>куга</w:t>
      </w:r>
      <w:proofErr w:type="spellEnd"/>
      <w:r w:rsidRPr="00B55D7F">
        <w:t xml:space="preserve">). </w:t>
      </w:r>
      <w:proofErr w:type="spellStart"/>
      <w:r w:rsidRPr="00B55D7F">
        <w:t>Плућна</w:t>
      </w:r>
      <w:proofErr w:type="spellEnd"/>
      <w:r w:rsidRPr="00B55D7F">
        <w:t xml:space="preserve"> </w:t>
      </w:r>
      <w:proofErr w:type="spellStart"/>
      <w:r w:rsidRPr="00B55D7F">
        <w:t>куга</w:t>
      </w:r>
      <w:proofErr w:type="spellEnd"/>
      <w:r w:rsidRPr="00B55D7F">
        <w:t xml:space="preserve"> </w:t>
      </w:r>
      <w:proofErr w:type="spellStart"/>
      <w:r w:rsidRPr="00B55D7F">
        <w:t>може</w:t>
      </w:r>
      <w:proofErr w:type="spellEnd"/>
      <w:r w:rsidRPr="00B55D7F">
        <w:t xml:space="preserve"> </w:t>
      </w:r>
      <w:proofErr w:type="spellStart"/>
      <w:r w:rsidRPr="00B55D7F">
        <w:t>бити</w:t>
      </w:r>
      <w:proofErr w:type="spellEnd"/>
      <w:r w:rsidRPr="00B55D7F">
        <w:t xml:space="preserve"> </w:t>
      </w:r>
      <w:proofErr w:type="spellStart"/>
      <w:r w:rsidRPr="00B55D7F">
        <w:t>примарна</w:t>
      </w:r>
      <w:proofErr w:type="spellEnd"/>
      <w:r w:rsidRPr="00B55D7F">
        <w:t xml:space="preserve"> </w:t>
      </w:r>
      <w:proofErr w:type="spellStart"/>
      <w:r w:rsidRPr="00B55D7F">
        <w:t>или</w:t>
      </w:r>
      <w:proofErr w:type="spellEnd"/>
      <w:r w:rsidRPr="00B55D7F">
        <w:t xml:space="preserve"> </w:t>
      </w:r>
      <w:proofErr w:type="spellStart"/>
      <w:r w:rsidRPr="00B55D7F">
        <w:t>секундарна</w:t>
      </w:r>
      <w:proofErr w:type="spellEnd"/>
      <w:r w:rsidRPr="00B55D7F">
        <w:t xml:space="preserve">. </w:t>
      </w:r>
      <w:proofErr w:type="spellStart"/>
      <w:r w:rsidRPr="00B55D7F">
        <w:t>Сек</w:t>
      </w:r>
      <w:r>
        <w:t>ундарна</w:t>
      </w:r>
      <w:proofErr w:type="spellEnd"/>
      <w:r w:rsidRPr="00B55D7F">
        <w:t xml:space="preserve"> </w:t>
      </w:r>
      <w:proofErr w:type="spellStart"/>
      <w:r w:rsidRPr="00B55D7F">
        <w:t>плућн</w:t>
      </w:r>
      <w:r>
        <w:t>а</w:t>
      </w:r>
      <w:proofErr w:type="spellEnd"/>
      <w:r w:rsidRPr="00B55D7F">
        <w:t xml:space="preserve"> </w:t>
      </w:r>
      <w:proofErr w:type="spellStart"/>
      <w:r w:rsidRPr="00B55D7F">
        <w:t>куге</w:t>
      </w:r>
      <w:proofErr w:type="spellEnd"/>
      <w:r w:rsidRPr="00B55D7F">
        <w:t xml:space="preserve"> </w:t>
      </w:r>
      <w:proofErr w:type="spellStart"/>
      <w:r>
        <w:t>настаје</w:t>
      </w:r>
      <w:proofErr w:type="spellEnd"/>
      <w:r>
        <w:t xml:space="preserve"> </w:t>
      </w:r>
      <w:proofErr w:type="spellStart"/>
      <w:r>
        <w:t>услед</w:t>
      </w:r>
      <w:proofErr w:type="spellEnd"/>
      <w:r>
        <w:t xml:space="preserve"> </w:t>
      </w:r>
      <w:proofErr w:type="spellStart"/>
      <w:r>
        <w:t>хематогеног</w:t>
      </w:r>
      <w:proofErr w:type="spellEnd"/>
      <w:r w:rsidRPr="00B55D7F">
        <w:t xml:space="preserve"> </w:t>
      </w:r>
      <w:proofErr w:type="spellStart"/>
      <w:r w:rsidRPr="00B55D7F">
        <w:t>ширења</w:t>
      </w:r>
      <w:proofErr w:type="spellEnd"/>
      <w:r w:rsidRPr="00B55D7F">
        <w:t xml:space="preserve"> </w:t>
      </w:r>
      <w:r w:rsidRPr="00C07C0E">
        <w:rPr>
          <w:i/>
        </w:rPr>
        <w:t>Yersinia</w:t>
      </w:r>
      <w:r>
        <w:rPr>
          <w:i/>
          <w:lang w:val="sr-Cyrl-RS"/>
        </w:rPr>
        <w:t>е</w:t>
      </w:r>
      <w:r w:rsidRPr="00C07C0E">
        <w:rPr>
          <w:i/>
        </w:rPr>
        <w:t xml:space="preserve"> pestis</w:t>
      </w:r>
      <w:r w:rsidRPr="00DF11C4">
        <w:t xml:space="preserve"> </w:t>
      </w:r>
      <w:r w:rsidRPr="00B55D7F">
        <w:t xml:space="preserve">у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нелечених</w:t>
      </w:r>
      <w:proofErr w:type="spellEnd"/>
      <w:r>
        <w:t xml:space="preserve"> </w:t>
      </w:r>
      <w:proofErr w:type="spellStart"/>
      <w:r>
        <w:t>облика</w:t>
      </w:r>
      <w:proofErr w:type="spellEnd"/>
      <w:r>
        <w:t xml:space="preserve"> </w:t>
      </w:r>
      <w:proofErr w:type="spellStart"/>
      <w:r>
        <w:t>бубонске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септикемичне</w:t>
      </w:r>
      <w:proofErr w:type="spellEnd"/>
      <w:r>
        <w:t xml:space="preserve"> </w:t>
      </w:r>
      <w:proofErr w:type="spellStart"/>
      <w:r>
        <w:t>куге</w:t>
      </w:r>
      <w:proofErr w:type="spellEnd"/>
      <w:r>
        <w:t xml:space="preserve">. </w:t>
      </w:r>
      <w:proofErr w:type="spellStart"/>
      <w:r>
        <w:t>Примарна</w:t>
      </w:r>
      <w:proofErr w:type="spellEnd"/>
      <w:r>
        <w:t xml:space="preserve"> </w:t>
      </w:r>
      <w:proofErr w:type="spellStart"/>
      <w:r>
        <w:t>плућна</w:t>
      </w:r>
      <w:proofErr w:type="spellEnd"/>
      <w:r w:rsidRPr="00B55D7F">
        <w:t xml:space="preserve"> </w:t>
      </w:r>
      <w:proofErr w:type="spellStart"/>
      <w:r w:rsidRPr="00B55D7F">
        <w:t>куг</w:t>
      </w:r>
      <w:r>
        <w:t>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развија</w:t>
      </w:r>
      <w:proofErr w:type="spellEnd"/>
      <w:r>
        <w:t xml:space="preserve"> </w:t>
      </w:r>
      <w:proofErr w:type="spellStart"/>
      <w:r>
        <w:t>после</w:t>
      </w:r>
      <w:proofErr w:type="spellEnd"/>
      <w:r w:rsidRPr="00B55D7F">
        <w:t xml:space="preserve"> </w:t>
      </w:r>
      <w:proofErr w:type="spellStart"/>
      <w:r w:rsidRPr="00B55D7F">
        <w:t>директн</w:t>
      </w:r>
      <w:r>
        <w:t>е</w:t>
      </w:r>
      <w:proofErr w:type="spellEnd"/>
      <w:r w:rsidRPr="00B55D7F">
        <w:t xml:space="preserve"> </w:t>
      </w:r>
      <w:proofErr w:type="spellStart"/>
      <w:r w:rsidRPr="00B55D7F">
        <w:t>инха</w:t>
      </w:r>
      <w:r>
        <w:t>лације</w:t>
      </w:r>
      <w:proofErr w:type="spellEnd"/>
      <w:r w:rsidRPr="00B55D7F">
        <w:t xml:space="preserve"> </w:t>
      </w:r>
      <w:proofErr w:type="spellStart"/>
      <w:r w:rsidRPr="00B55D7F">
        <w:t>бацила</w:t>
      </w:r>
      <w:proofErr w:type="spellEnd"/>
      <w:r w:rsidRPr="00B55D7F">
        <w:t xml:space="preserve"> </w:t>
      </w:r>
      <w:proofErr w:type="spellStart"/>
      <w:r w:rsidRPr="00B55D7F">
        <w:t>куге</w:t>
      </w:r>
      <w:proofErr w:type="spellEnd"/>
      <w:r w:rsidRPr="00B55D7F"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потичу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других</w:t>
      </w:r>
      <w:proofErr w:type="spellEnd"/>
      <w:r>
        <w:t xml:space="preserve"> </w:t>
      </w:r>
      <w:proofErr w:type="spellStart"/>
      <w:r w:rsidRPr="00B55D7F">
        <w:t>људи</w:t>
      </w:r>
      <w:proofErr w:type="spellEnd"/>
      <w:r w:rsidRPr="00B55D7F">
        <w:t xml:space="preserve"> </w:t>
      </w:r>
      <w:proofErr w:type="spellStart"/>
      <w:r w:rsidRPr="00B55D7F">
        <w:t>или</w:t>
      </w:r>
      <w:proofErr w:type="spellEnd"/>
      <w:r w:rsidRPr="00B55D7F">
        <w:t xml:space="preserve"> </w:t>
      </w:r>
      <w:proofErr w:type="spellStart"/>
      <w:r w:rsidRPr="00B55D7F">
        <w:t>животиња</w:t>
      </w:r>
      <w:proofErr w:type="spellEnd"/>
      <w:r w:rsidRPr="00B55D7F">
        <w:t xml:space="preserve">, </w:t>
      </w:r>
      <w:proofErr w:type="spellStart"/>
      <w:r w:rsidRPr="00B55D7F">
        <w:t>наро</w:t>
      </w:r>
      <w:r>
        <w:t>ч</w:t>
      </w:r>
      <w:r w:rsidRPr="00B55D7F">
        <w:t>ито</w:t>
      </w:r>
      <w:proofErr w:type="spellEnd"/>
      <w:r w:rsidRPr="00B55D7F">
        <w:t xml:space="preserve"> </w:t>
      </w:r>
      <w:proofErr w:type="spellStart"/>
      <w:r w:rsidRPr="00B55D7F">
        <w:t>мачака</w:t>
      </w:r>
      <w:proofErr w:type="spellEnd"/>
      <w:r w:rsidRPr="00B55D7F">
        <w:t xml:space="preserve">,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имају</w:t>
      </w:r>
      <w:proofErr w:type="spellEnd"/>
      <w:r>
        <w:t xml:space="preserve"> </w:t>
      </w:r>
      <w:proofErr w:type="spellStart"/>
      <w:r>
        <w:t>плућну</w:t>
      </w:r>
      <w:proofErr w:type="spellEnd"/>
      <w:r w:rsidRPr="00B55D7F">
        <w:t xml:space="preserve"> </w:t>
      </w:r>
      <w:proofErr w:type="spellStart"/>
      <w:r w:rsidRPr="00B55D7F">
        <w:t>куг</w:t>
      </w:r>
      <w:r>
        <w:t>у</w:t>
      </w:r>
      <w:proofErr w:type="spellEnd"/>
      <w:r w:rsidRPr="00B55D7F">
        <w:t xml:space="preserve">. </w:t>
      </w:r>
      <w:proofErr w:type="spellStart"/>
      <w:r>
        <w:t>Септикемична</w:t>
      </w:r>
      <w:proofErr w:type="spellEnd"/>
      <w:r>
        <w:t xml:space="preserve"> </w:t>
      </w:r>
      <w:proofErr w:type="spellStart"/>
      <w:r>
        <w:t>куга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одликује</w:t>
      </w:r>
      <w:proofErr w:type="spellEnd"/>
      <w:r>
        <w:t xml:space="preserve"> </w:t>
      </w:r>
      <w:proofErr w:type="spellStart"/>
      <w:r w:rsidRPr="00B55D7F">
        <w:t>дис</w:t>
      </w:r>
      <w:r>
        <w:t>еминованом</w:t>
      </w:r>
      <w:proofErr w:type="spellEnd"/>
      <w:r>
        <w:t xml:space="preserve"> </w:t>
      </w:r>
      <w:proofErr w:type="spellStart"/>
      <w:r>
        <w:t>интраваскуларном</w:t>
      </w:r>
      <w:proofErr w:type="spellEnd"/>
      <w:r>
        <w:t xml:space="preserve"> </w:t>
      </w:r>
      <w:proofErr w:type="spellStart"/>
      <w:r>
        <w:t>коагулацијом</w:t>
      </w:r>
      <w:proofErr w:type="spellEnd"/>
      <w:r w:rsidRPr="00B55D7F">
        <w:t xml:space="preserve"> (ДИК), </w:t>
      </w:r>
      <w:proofErr w:type="spellStart"/>
      <w:r w:rsidRPr="00B55D7F">
        <w:t>некроз</w:t>
      </w:r>
      <w:r>
        <w:t>ом</w:t>
      </w:r>
      <w:proofErr w:type="spellEnd"/>
      <w:r w:rsidRPr="00B55D7F">
        <w:t xml:space="preserve"> </w:t>
      </w:r>
      <w:proofErr w:type="spellStart"/>
      <w:r w:rsidRPr="00B55D7F">
        <w:t>малих</w:t>
      </w:r>
      <w:proofErr w:type="spellEnd"/>
      <w:r w:rsidRPr="00B55D7F">
        <w:t xml:space="preserve"> </w:t>
      </w:r>
      <w:proofErr w:type="spellStart"/>
      <w:r>
        <w:t>крвних</w:t>
      </w:r>
      <w:proofErr w:type="spellEnd"/>
      <w:r>
        <w:t xml:space="preserve"> </w:t>
      </w:r>
      <w:proofErr w:type="spellStart"/>
      <w:r>
        <w:t>судова</w:t>
      </w:r>
      <w:proofErr w:type="spellEnd"/>
      <w:r>
        <w:t xml:space="preserve"> и </w:t>
      </w:r>
      <w:proofErr w:type="spellStart"/>
      <w:r>
        <w:t>крварењима</w:t>
      </w:r>
      <w:proofErr w:type="spellEnd"/>
      <w:r w:rsidRPr="00B55D7F">
        <w:t xml:space="preserve"> у </w:t>
      </w:r>
      <w:proofErr w:type="spellStart"/>
      <w:r w:rsidRPr="00B55D7F">
        <w:t>кожи</w:t>
      </w:r>
      <w:proofErr w:type="spellEnd"/>
      <w:r w:rsidRPr="00B55D7F"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узрокује</w:t>
      </w:r>
      <w:proofErr w:type="spellEnd"/>
      <w:r>
        <w:t xml:space="preserve"> </w:t>
      </w:r>
      <w:proofErr w:type="spellStart"/>
      <w:r>
        <w:t>настанак</w:t>
      </w:r>
      <w:proofErr w:type="spellEnd"/>
      <w:r>
        <w:t xml:space="preserve"> </w:t>
      </w:r>
      <w:proofErr w:type="spellStart"/>
      <w:r>
        <w:t>великих</w:t>
      </w:r>
      <w:proofErr w:type="spellEnd"/>
      <w:r w:rsidRPr="00B55D7F">
        <w:t xml:space="preserve"> </w:t>
      </w:r>
      <w:proofErr w:type="spellStart"/>
      <w:r w:rsidRPr="00B55D7F">
        <w:t>љубичаст</w:t>
      </w:r>
      <w:r>
        <w:t>их</w:t>
      </w:r>
      <w:proofErr w:type="spellEnd"/>
      <w:r w:rsidRPr="00B55D7F">
        <w:t xml:space="preserve"> </w:t>
      </w:r>
      <w:proofErr w:type="spellStart"/>
      <w:r w:rsidRPr="00B55D7F">
        <w:t>или</w:t>
      </w:r>
      <w:proofErr w:type="spellEnd"/>
      <w:r w:rsidRPr="00B55D7F">
        <w:t xml:space="preserve"> </w:t>
      </w:r>
      <w:proofErr w:type="spellStart"/>
      <w:r w:rsidRPr="00B55D7F">
        <w:t>црн</w:t>
      </w:r>
      <w:r>
        <w:t>их</w:t>
      </w:r>
      <w:proofErr w:type="spellEnd"/>
      <w:r>
        <w:t xml:space="preserve"> </w:t>
      </w:r>
      <w:proofErr w:type="spellStart"/>
      <w:r>
        <w:t>лезија</w:t>
      </w:r>
      <w:proofErr w:type="spellEnd"/>
      <w:r w:rsidRPr="00B55D7F">
        <w:t xml:space="preserve"> (</w:t>
      </w:r>
      <w:proofErr w:type="spellStart"/>
      <w:r w:rsidRPr="00B55D7F">
        <w:t>пурпура</w:t>
      </w:r>
      <w:proofErr w:type="spellEnd"/>
      <w:r w:rsidRPr="00B55D7F">
        <w:t xml:space="preserve"> и </w:t>
      </w:r>
      <w:proofErr w:type="spellStart"/>
      <w:r w:rsidRPr="00B55D7F">
        <w:t>екхимозе</w:t>
      </w:r>
      <w:proofErr w:type="spellEnd"/>
      <w:r w:rsidRPr="00B55D7F">
        <w:t>).</w:t>
      </w:r>
    </w:p>
    <w:p w14:paraId="1F35921E" w14:textId="77777777" w:rsidR="00D00260" w:rsidRPr="00B55D7F" w:rsidRDefault="00D00260" w:rsidP="00D00260">
      <w:pPr>
        <w:ind w:firstLine="720"/>
        <w:jc w:val="both"/>
      </w:pPr>
      <w:proofErr w:type="spellStart"/>
      <w:r w:rsidRPr="00B55D7F">
        <w:t>Кож</w:t>
      </w:r>
      <w:r>
        <w:t>не</w:t>
      </w:r>
      <w:proofErr w:type="spellEnd"/>
      <w:r>
        <w:t xml:space="preserve"> </w:t>
      </w:r>
      <w:proofErr w:type="spellStart"/>
      <w:r>
        <w:t>лезије</w:t>
      </w:r>
      <w:proofErr w:type="spellEnd"/>
      <w:r>
        <w:t xml:space="preserve"> и </w:t>
      </w:r>
      <w:proofErr w:type="spellStart"/>
      <w:r>
        <w:t>некроза</w:t>
      </w:r>
      <w:proofErr w:type="spellEnd"/>
      <w:r w:rsidRPr="00B55D7F">
        <w:t xml:space="preserve"> </w:t>
      </w:r>
      <w:proofErr w:type="spellStart"/>
      <w:r w:rsidRPr="00B55D7F">
        <w:t>прсти</w:t>
      </w:r>
      <w:r>
        <w:t>ју</w:t>
      </w:r>
      <w:proofErr w:type="spellEnd"/>
      <w:r>
        <w:t xml:space="preserve"> </w:t>
      </w:r>
      <w:proofErr w:type="spellStart"/>
      <w:r>
        <w:t>руку</w:t>
      </w:r>
      <w:proofErr w:type="spellEnd"/>
      <w:r>
        <w:t xml:space="preserve"> и </w:t>
      </w:r>
      <w:proofErr w:type="spellStart"/>
      <w:r>
        <w:t>ногу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дешевале</w:t>
      </w:r>
      <w:proofErr w:type="spellEnd"/>
      <w:r>
        <w:t xml:space="preserve"> </w:t>
      </w:r>
      <w:proofErr w:type="spellStart"/>
      <w:r>
        <w:t>код</w:t>
      </w:r>
      <w:proofErr w:type="spellEnd"/>
      <w:r>
        <w:t xml:space="preserve"> </w:t>
      </w:r>
      <w:proofErr w:type="spellStart"/>
      <w:r>
        <w:t>оболелих</w:t>
      </w:r>
      <w:proofErr w:type="spellEnd"/>
      <w:r>
        <w:t xml:space="preserve"> </w:t>
      </w:r>
      <w:r w:rsidRPr="00B55D7F">
        <w:t xml:space="preserve">у </w:t>
      </w:r>
      <w:proofErr w:type="spellStart"/>
      <w:r w:rsidRPr="00B55D7F">
        <w:t>пандемиј</w:t>
      </w:r>
      <w:r>
        <w:t>и</w:t>
      </w:r>
      <w:proofErr w:type="spellEnd"/>
      <w:r w:rsidRPr="00B55D7F">
        <w:t xml:space="preserve"> </w:t>
      </w:r>
      <w:proofErr w:type="spellStart"/>
      <w:r w:rsidRPr="00B55D7F">
        <w:t>куге</w:t>
      </w:r>
      <w:proofErr w:type="spellEnd"/>
      <w:r w:rsidRPr="00B55D7F">
        <w:t xml:space="preserve"> </w:t>
      </w:r>
      <w:r>
        <w:t xml:space="preserve">у </w:t>
      </w:r>
      <w:r w:rsidRPr="00B55D7F">
        <w:t xml:space="preserve">14. </w:t>
      </w:r>
      <w:proofErr w:type="spellStart"/>
      <w:r w:rsidRPr="00B55D7F">
        <w:t>веку</w:t>
      </w:r>
      <w:proofErr w:type="spellEnd"/>
      <w:r w:rsidRPr="00B55D7F">
        <w:t xml:space="preserve"> </w:t>
      </w:r>
      <w:r>
        <w:t xml:space="preserve">(у </w:t>
      </w:r>
      <w:proofErr w:type="spellStart"/>
      <w:r w:rsidRPr="00B55D7F">
        <w:t>терминалн</w:t>
      </w:r>
      <w:r>
        <w:t>им</w:t>
      </w:r>
      <w:proofErr w:type="spellEnd"/>
      <w:r>
        <w:t xml:space="preserve"> </w:t>
      </w:r>
      <w:proofErr w:type="spellStart"/>
      <w:r>
        <w:t>фазама</w:t>
      </w:r>
      <w:proofErr w:type="spellEnd"/>
      <w:r>
        <w:t xml:space="preserve"> </w:t>
      </w:r>
      <w:proofErr w:type="spellStart"/>
      <w:r>
        <w:t>болести</w:t>
      </w:r>
      <w:proofErr w:type="spellEnd"/>
      <w:r>
        <w:t>)</w:t>
      </w:r>
      <w:r w:rsidRPr="00B55D7F">
        <w:t xml:space="preserve"> </w:t>
      </w:r>
      <w:proofErr w:type="spellStart"/>
      <w:r w:rsidRPr="00B55D7F">
        <w:t>су</w:t>
      </w:r>
      <w:proofErr w:type="spellEnd"/>
      <w:r w:rsidRPr="00B55D7F">
        <w:t xml:space="preserve"> </w:t>
      </w:r>
      <w:proofErr w:type="spellStart"/>
      <w:r>
        <w:t>послужиле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 w:rsidRPr="00B55D7F">
        <w:t>инспир</w:t>
      </w:r>
      <w:r>
        <w:t>ација</w:t>
      </w:r>
      <w:proofErr w:type="spellEnd"/>
      <w:r w:rsidRPr="00B55D7F"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назив</w:t>
      </w:r>
      <w:proofErr w:type="spellEnd"/>
      <w:r>
        <w:t xml:space="preserve"> „</w:t>
      </w:r>
      <w:proofErr w:type="spellStart"/>
      <w:r>
        <w:t>Црна</w:t>
      </w:r>
      <w:proofErr w:type="spellEnd"/>
      <w:r>
        <w:t xml:space="preserve"> </w:t>
      </w:r>
      <w:proofErr w:type="spellStart"/>
      <w:r>
        <w:t>смрт</w:t>
      </w:r>
      <w:proofErr w:type="spellEnd"/>
      <w:r>
        <w:t xml:space="preserve">“. </w:t>
      </w:r>
      <w:proofErr w:type="spellStart"/>
      <w:r>
        <w:t>Стопа</w:t>
      </w:r>
      <w:proofErr w:type="spellEnd"/>
      <w:r>
        <w:t xml:space="preserve"> </w:t>
      </w:r>
      <w:proofErr w:type="spellStart"/>
      <w:r>
        <w:t>смртности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септикемичног</w:t>
      </w:r>
      <w:proofErr w:type="spellEnd"/>
      <w:r w:rsidRPr="000C2B85">
        <w:t xml:space="preserve"> </w:t>
      </w:r>
      <w:proofErr w:type="spellStart"/>
      <w:r>
        <w:t>облика</w:t>
      </w:r>
      <w:proofErr w:type="spellEnd"/>
      <w:r>
        <w:t xml:space="preserve"> </w:t>
      </w:r>
      <w:proofErr w:type="spellStart"/>
      <w:r>
        <w:t>куге</w:t>
      </w:r>
      <w:proofErr w:type="spellEnd"/>
      <w:r>
        <w:t xml:space="preserve"> </w:t>
      </w:r>
      <w:proofErr w:type="spellStart"/>
      <w:r>
        <w:t>је</w:t>
      </w:r>
      <w:proofErr w:type="spellEnd"/>
      <w:r>
        <w:t>,</w:t>
      </w:r>
      <w:r w:rsidRPr="00B55D7F">
        <w:t xml:space="preserve"> </w:t>
      </w:r>
      <w:proofErr w:type="spellStart"/>
      <w:r w:rsidRPr="00B55D7F">
        <w:t>без</w:t>
      </w:r>
      <w:proofErr w:type="spellEnd"/>
      <w:r w:rsidRPr="00B55D7F">
        <w:t xml:space="preserve"> </w:t>
      </w:r>
      <w:proofErr w:type="spellStart"/>
      <w:r w:rsidRPr="00B55D7F">
        <w:t>лечења</w:t>
      </w:r>
      <w:proofErr w:type="spellEnd"/>
      <w:r>
        <w:t>,</w:t>
      </w:r>
      <w:r w:rsidRPr="00B55D7F">
        <w:t xml:space="preserve"> </w:t>
      </w:r>
      <w:proofErr w:type="spellStart"/>
      <w:r>
        <w:t>скоро</w:t>
      </w:r>
      <w:proofErr w:type="spellEnd"/>
      <w:r>
        <w:t xml:space="preserve"> </w:t>
      </w:r>
      <w:r w:rsidRPr="00B55D7F">
        <w:t>100%.</w:t>
      </w:r>
    </w:p>
    <w:p w14:paraId="794F842A" w14:textId="77777777" w:rsidR="00D00260" w:rsidRDefault="00D00260" w:rsidP="00D00260">
      <w:pPr>
        <w:ind w:firstLine="720"/>
        <w:jc w:val="both"/>
      </w:pPr>
      <w:proofErr w:type="spellStart"/>
      <w:r>
        <w:t>Лечење</w:t>
      </w:r>
      <w:proofErr w:type="spellEnd"/>
      <w:r>
        <w:t xml:space="preserve"> </w:t>
      </w:r>
      <w:proofErr w:type="spellStart"/>
      <w:r>
        <w:t>плућне</w:t>
      </w:r>
      <w:proofErr w:type="spellEnd"/>
      <w:r w:rsidRPr="00B55D7F">
        <w:t xml:space="preserve"> </w:t>
      </w:r>
      <w:proofErr w:type="spellStart"/>
      <w:r w:rsidRPr="00B55D7F">
        <w:t>куг</w:t>
      </w:r>
      <w:r>
        <w:t>е</w:t>
      </w:r>
      <w:proofErr w:type="spellEnd"/>
      <w:r w:rsidRPr="00B55D7F">
        <w:t xml:space="preserve"> </w:t>
      </w:r>
      <w:proofErr w:type="spellStart"/>
      <w:r w:rsidRPr="00B55D7F">
        <w:t>мора</w:t>
      </w:r>
      <w:proofErr w:type="spellEnd"/>
      <w:r w:rsidRPr="00B55D7F"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започне</w:t>
      </w:r>
      <w:proofErr w:type="spellEnd"/>
      <w:r>
        <w:t xml:space="preserve"> </w:t>
      </w:r>
      <w:r w:rsidRPr="00B55D7F">
        <w:t xml:space="preserve">у </w:t>
      </w:r>
      <w:proofErr w:type="spellStart"/>
      <w:r w:rsidRPr="00B55D7F">
        <w:t>року</w:t>
      </w:r>
      <w:proofErr w:type="spellEnd"/>
      <w:r w:rsidRPr="00B55D7F">
        <w:t xml:space="preserve"> </w:t>
      </w:r>
      <w:proofErr w:type="spellStart"/>
      <w:r w:rsidRPr="00B55D7F">
        <w:t>од</w:t>
      </w:r>
      <w:proofErr w:type="spellEnd"/>
      <w:r w:rsidRPr="00B55D7F">
        <w:t xml:space="preserve"> </w:t>
      </w:r>
      <w:r>
        <w:t xml:space="preserve">24 </w:t>
      </w:r>
      <w:proofErr w:type="spellStart"/>
      <w:r>
        <w:t>сата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појаве</w:t>
      </w:r>
      <w:proofErr w:type="spellEnd"/>
      <w:r>
        <w:t xml:space="preserve"> </w:t>
      </w:r>
      <w:proofErr w:type="spellStart"/>
      <w:r>
        <w:t>симптома</w:t>
      </w:r>
      <w:proofErr w:type="spellEnd"/>
      <w:r>
        <w:t xml:space="preserve">,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смртн</w:t>
      </w:r>
      <w:r w:rsidRPr="00B55D7F">
        <w:t>ост</w:t>
      </w:r>
      <w:proofErr w:type="spellEnd"/>
      <w:r w:rsidRPr="00B55D7F">
        <w:t xml:space="preserve"> </w:t>
      </w:r>
      <w:proofErr w:type="spellStart"/>
      <w:r>
        <w:t>достиже</w:t>
      </w:r>
      <w:proofErr w:type="spellEnd"/>
      <w:r>
        <w:t xml:space="preserve"> 1</w:t>
      </w:r>
      <w:r w:rsidRPr="00B55D7F">
        <w:t xml:space="preserve">00%. </w:t>
      </w:r>
      <w:r w:rsidRPr="00C07C0E">
        <w:rPr>
          <w:i/>
        </w:rPr>
        <w:t>Yersinia pestis</w:t>
      </w:r>
      <w:r w:rsidRPr="00DF11C4">
        <w:t xml:space="preserve"> </w:t>
      </w:r>
      <w:proofErr w:type="spellStart"/>
      <w:r>
        <w:t>којом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човек</w:t>
      </w:r>
      <w:proofErr w:type="spellEnd"/>
      <w:r>
        <w:t xml:space="preserve"> </w:t>
      </w:r>
      <w:proofErr w:type="spellStart"/>
      <w:r>
        <w:t>зарази</w:t>
      </w:r>
      <w:proofErr w:type="spellEnd"/>
      <w:r>
        <w:t xml:space="preserve"> </w:t>
      </w:r>
      <w:proofErr w:type="spellStart"/>
      <w:r>
        <w:t>природним</w:t>
      </w:r>
      <w:proofErr w:type="spellEnd"/>
      <w:r>
        <w:t xml:space="preserve"> </w:t>
      </w:r>
      <w:proofErr w:type="spellStart"/>
      <w:r>
        <w:t>путем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осетљива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аминогликозиде</w:t>
      </w:r>
      <w:proofErr w:type="spellEnd"/>
      <w:r w:rsidRPr="00B55D7F">
        <w:t xml:space="preserve">, </w:t>
      </w:r>
      <w:proofErr w:type="spellStart"/>
      <w:r w:rsidRPr="00B55D7F">
        <w:t>стрептомицин</w:t>
      </w:r>
      <w:proofErr w:type="spellEnd"/>
      <w:r w:rsidRPr="00B55D7F">
        <w:t xml:space="preserve"> и </w:t>
      </w:r>
      <w:proofErr w:type="spellStart"/>
      <w:r>
        <w:t>г</w:t>
      </w:r>
      <w:r w:rsidRPr="00B55D7F">
        <w:t>ентамицин</w:t>
      </w:r>
      <w:proofErr w:type="spellEnd"/>
      <w:r w:rsidRPr="00B55D7F">
        <w:t xml:space="preserve">; </w:t>
      </w:r>
      <w:proofErr w:type="spellStart"/>
      <w:r w:rsidRPr="00B55D7F">
        <w:t>док</w:t>
      </w:r>
      <w:r>
        <w:t>с</w:t>
      </w:r>
      <w:r w:rsidRPr="00B55D7F">
        <w:t>ици</w:t>
      </w:r>
      <w:r>
        <w:t>клине</w:t>
      </w:r>
      <w:proofErr w:type="spellEnd"/>
      <w:r>
        <w:t xml:space="preserve">; и </w:t>
      </w:r>
      <w:proofErr w:type="spellStart"/>
      <w:r>
        <w:t>флуорохинолоне</w:t>
      </w:r>
      <w:proofErr w:type="spellEnd"/>
      <w:r w:rsidRPr="00B55D7F">
        <w:t xml:space="preserve">. </w:t>
      </w:r>
      <w:proofErr w:type="spellStart"/>
      <w:r>
        <w:t>Пошто</w:t>
      </w:r>
      <w:proofErr w:type="spellEnd"/>
      <w:r>
        <w:t xml:space="preserve"> </w:t>
      </w:r>
      <w:proofErr w:type="spellStart"/>
      <w:r w:rsidRPr="00B55D7F">
        <w:t>плућн</w:t>
      </w:r>
      <w:r>
        <w:t>а</w:t>
      </w:r>
      <w:proofErr w:type="spellEnd"/>
      <w:r>
        <w:t xml:space="preserve"> </w:t>
      </w:r>
      <w:proofErr w:type="spellStart"/>
      <w:r>
        <w:t>куга</w:t>
      </w:r>
      <w:proofErr w:type="spellEnd"/>
      <w:r w:rsidRPr="00B55D7F">
        <w:t xml:space="preserve"> </w:t>
      </w:r>
      <w:proofErr w:type="spellStart"/>
      <w:r w:rsidRPr="00B55D7F">
        <w:t>мо</w:t>
      </w:r>
      <w:r>
        <w:t>же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 w:rsidRPr="00B55D7F">
        <w:t xml:space="preserve"> </w:t>
      </w:r>
      <w:proofErr w:type="spellStart"/>
      <w:r w:rsidRPr="00B55D7F">
        <w:t>прене</w:t>
      </w:r>
      <w:r>
        <w:t>се</w:t>
      </w:r>
      <w:proofErr w:type="spellEnd"/>
      <w:r w:rsidRPr="00B55D7F">
        <w:t xml:space="preserve"> </w:t>
      </w:r>
      <w:proofErr w:type="spellStart"/>
      <w:r w:rsidRPr="00B55D7F">
        <w:t>са</w:t>
      </w:r>
      <w:proofErr w:type="spellEnd"/>
      <w:r w:rsidRPr="00B55D7F">
        <w:t xml:space="preserve"> </w:t>
      </w:r>
      <w:proofErr w:type="spellStart"/>
      <w:r w:rsidRPr="00B55D7F">
        <w:t>особе</w:t>
      </w:r>
      <w:proofErr w:type="spellEnd"/>
      <w:r w:rsidRPr="00B55D7F">
        <w:t xml:space="preserve"> </w:t>
      </w:r>
      <w:proofErr w:type="spellStart"/>
      <w:r w:rsidRPr="00B55D7F">
        <w:t>на</w:t>
      </w:r>
      <w:proofErr w:type="spellEnd"/>
      <w:r w:rsidRPr="00B55D7F">
        <w:t xml:space="preserve"> </w:t>
      </w:r>
      <w:proofErr w:type="spellStart"/>
      <w:r w:rsidRPr="00B55D7F">
        <w:t>особу</w:t>
      </w:r>
      <w:proofErr w:type="spellEnd"/>
      <w:r w:rsidRPr="00B55D7F">
        <w:t xml:space="preserve"> </w:t>
      </w:r>
      <w:proofErr w:type="spellStart"/>
      <w:r w:rsidRPr="00B55D7F">
        <w:t>капљи</w:t>
      </w:r>
      <w:r>
        <w:t>чним</w:t>
      </w:r>
      <w:proofErr w:type="spellEnd"/>
      <w:r w:rsidRPr="00B55D7F">
        <w:t xml:space="preserve"> </w:t>
      </w:r>
      <w:proofErr w:type="spellStart"/>
      <w:r>
        <w:t>путем</w:t>
      </w:r>
      <w:proofErr w:type="spellEnd"/>
      <w:r>
        <w:t xml:space="preserve">, </w:t>
      </w:r>
      <w:proofErr w:type="spellStart"/>
      <w:r>
        <w:t>оболели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овим</w:t>
      </w:r>
      <w:proofErr w:type="spellEnd"/>
      <w:r>
        <w:t xml:space="preserve"> </w:t>
      </w:r>
      <w:proofErr w:type="spellStart"/>
      <w:r>
        <w:t>обликом</w:t>
      </w:r>
      <w:proofErr w:type="spellEnd"/>
      <w:r>
        <w:t xml:space="preserve"> </w:t>
      </w:r>
      <w:proofErr w:type="spellStart"/>
      <w:r w:rsidRPr="00B55D7F">
        <w:t>болести</w:t>
      </w:r>
      <w:proofErr w:type="spellEnd"/>
      <w:r w:rsidRPr="00B55D7F">
        <w:t xml:space="preserve"> </w:t>
      </w:r>
      <w:proofErr w:type="spellStart"/>
      <w:r w:rsidRPr="00B55D7F">
        <w:t>морају</w:t>
      </w:r>
      <w:proofErr w:type="spellEnd"/>
      <w:r w:rsidRPr="00B55D7F"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лече</w:t>
      </w:r>
      <w:proofErr w:type="spellEnd"/>
      <w:r>
        <w:t xml:space="preserve"> у </w:t>
      </w:r>
      <w:proofErr w:type="spellStart"/>
      <w:r>
        <w:t>респираторној</w:t>
      </w:r>
      <w:proofErr w:type="spellEnd"/>
      <w:r w:rsidRPr="00B55D7F">
        <w:t xml:space="preserve"> </w:t>
      </w:r>
      <w:proofErr w:type="spellStart"/>
      <w:r w:rsidRPr="00B55D7F">
        <w:t>изолациј</w:t>
      </w:r>
      <w:r>
        <w:t>и</w:t>
      </w:r>
      <w:proofErr w:type="spellEnd"/>
      <w:r w:rsidRPr="00B55D7F">
        <w:t xml:space="preserve">. </w:t>
      </w:r>
      <w:proofErr w:type="spellStart"/>
      <w:r w:rsidRPr="00B55D7F">
        <w:t>Поред</w:t>
      </w:r>
      <w:proofErr w:type="spellEnd"/>
      <w:r w:rsidRPr="00B55D7F">
        <w:t xml:space="preserve"> </w:t>
      </w:r>
      <w:proofErr w:type="spellStart"/>
      <w:r w:rsidRPr="00B55D7F">
        <w:t>тога</w:t>
      </w:r>
      <w:proofErr w:type="spellEnd"/>
      <w:r w:rsidRPr="00B55D7F">
        <w:t xml:space="preserve">, </w:t>
      </w:r>
      <w:proofErr w:type="spellStart"/>
      <w:r w:rsidRPr="00B55D7F">
        <w:t>особе</w:t>
      </w:r>
      <w:proofErr w:type="spellEnd"/>
      <w:r w:rsidRPr="00B55D7F">
        <w:t xml:space="preserve"> у </w:t>
      </w:r>
      <w:proofErr w:type="spellStart"/>
      <w:r w:rsidRPr="00B55D7F">
        <w:t>блиском</w:t>
      </w:r>
      <w:proofErr w:type="spellEnd"/>
      <w:r w:rsidRPr="00B55D7F">
        <w:t xml:space="preserve"> </w:t>
      </w:r>
      <w:proofErr w:type="spellStart"/>
      <w:r w:rsidRPr="00B55D7F">
        <w:t>контакту</w:t>
      </w:r>
      <w:proofErr w:type="spellEnd"/>
      <w:r w:rsidRPr="00B55D7F">
        <w:t xml:space="preserve"> </w:t>
      </w:r>
      <w:proofErr w:type="spellStart"/>
      <w:r w:rsidRPr="00B55D7F">
        <w:t>са</w:t>
      </w:r>
      <w:proofErr w:type="spellEnd"/>
      <w:r w:rsidRPr="00B55D7F">
        <w:t xml:space="preserve"> </w:t>
      </w:r>
      <w:proofErr w:type="spellStart"/>
      <w:r>
        <w:t>оболелима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требало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добију</w:t>
      </w:r>
      <w:proofErr w:type="spellEnd"/>
      <w:r>
        <w:t xml:space="preserve"> </w:t>
      </w:r>
      <w:proofErr w:type="spellStart"/>
      <w:r>
        <w:t>профилактичку</w:t>
      </w:r>
      <w:proofErr w:type="spellEnd"/>
      <w:r w:rsidRPr="00B55D7F">
        <w:t xml:space="preserve"> </w:t>
      </w:r>
      <w:proofErr w:type="spellStart"/>
      <w:r w:rsidRPr="00B55D7F">
        <w:t>антимикробну</w:t>
      </w:r>
      <w:proofErr w:type="spellEnd"/>
      <w:r w:rsidRPr="00B55D7F">
        <w:t xml:space="preserve"> </w:t>
      </w:r>
      <w:proofErr w:type="spellStart"/>
      <w:r w:rsidRPr="00B55D7F">
        <w:t>терапију</w:t>
      </w:r>
      <w:proofErr w:type="spellEnd"/>
      <w:r w:rsidRPr="00B55D7F">
        <w:t>.</w:t>
      </w:r>
    </w:p>
    <w:p w14:paraId="7A8E3F4F" w14:textId="77777777" w:rsidR="00D00260" w:rsidRDefault="00D00260" w:rsidP="00D00260">
      <w:pPr>
        <w:jc w:val="both"/>
      </w:pPr>
    </w:p>
    <w:p w14:paraId="3E1FA3E0" w14:textId="77777777" w:rsidR="00D00260" w:rsidRPr="00A431F4" w:rsidRDefault="00D00260" w:rsidP="00D00260">
      <w:pPr>
        <w:jc w:val="center"/>
        <w:rPr>
          <w:b/>
          <w:color w:val="C00000"/>
          <w:sz w:val="28"/>
          <w:szCs w:val="28"/>
        </w:rPr>
      </w:pPr>
      <w:r w:rsidRPr="00A431F4">
        <w:rPr>
          <w:b/>
          <w:color w:val="C00000"/>
          <w:sz w:val="28"/>
          <w:szCs w:val="28"/>
        </w:rPr>
        <w:t>ТУЛАРЕМИЈА</w:t>
      </w:r>
    </w:p>
    <w:p w14:paraId="5EDE8AAF" w14:textId="77777777" w:rsidR="00D00260" w:rsidRDefault="00D00260" w:rsidP="00D00260">
      <w:pPr>
        <w:jc w:val="both"/>
        <w:rPr>
          <w:lang w:val="sr-Cyrl-RS"/>
        </w:rPr>
      </w:pPr>
    </w:p>
    <w:p w14:paraId="1A7B5243" w14:textId="77777777" w:rsidR="00D00260" w:rsidRPr="00B55D7F" w:rsidRDefault="00D00260" w:rsidP="00D00260">
      <w:pPr>
        <w:ind w:firstLine="720"/>
        <w:jc w:val="both"/>
      </w:pPr>
      <w:proofErr w:type="spellStart"/>
      <w:r>
        <w:t>Туларемија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болест</w:t>
      </w:r>
      <w:proofErr w:type="spellEnd"/>
      <w:r>
        <w:t xml:space="preserve"> </w:t>
      </w:r>
      <w:proofErr w:type="spellStart"/>
      <w:r>
        <w:t>изазвана</w:t>
      </w:r>
      <w:proofErr w:type="spellEnd"/>
      <w:r>
        <w:t xml:space="preserve"> Gram-</w:t>
      </w:r>
      <w:proofErr w:type="spellStart"/>
      <w:r>
        <w:t>негативном</w:t>
      </w:r>
      <w:proofErr w:type="spellEnd"/>
      <w:r>
        <w:t xml:space="preserve"> </w:t>
      </w:r>
      <w:proofErr w:type="spellStart"/>
      <w:r>
        <w:t>бак</w:t>
      </w:r>
      <w:r w:rsidRPr="00B55D7F">
        <w:t>тери</w:t>
      </w:r>
      <w:r>
        <w:t>јом</w:t>
      </w:r>
      <w:proofErr w:type="spellEnd"/>
      <w:r w:rsidRPr="00B55D7F">
        <w:t xml:space="preserve"> </w:t>
      </w:r>
      <w:proofErr w:type="spellStart"/>
      <w:r w:rsidRPr="00427497">
        <w:rPr>
          <w:i/>
        </w:rPr>
        <w:t>Francisella</w:t>
      </w:r>
      <w:proofErr w:type="spellEnd"/>
      <w:r w:rsidRPr="00427497">
        <w:rPr>
          <w:i/>
        </w:rPr>
        <w:t xml:space="preserve"> tularensis</w:t>
      </w:r>
      <w:r>
        <w:t xml:space="preserve"> и </w:t>
      </w:r>
      <w:proofErr w:type="spellStart"/>
      <w:r w:rsidRPr="00B55D7F">
        <w:t>јавља</w:t>
      </w:r>
      <w:proofErr w:type="spellEnd"/>
      <w:r w:rsidRPr="00B55D7F"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 w:rsidRPr="00B55D7F">
        <w:t>широм</w:t>
      </w:r>
      <w:proofErr w:type="spellEnd"/>
      <w:r w:rsidRPr="00B55D7F">
        <w:t xml:space="preserve"> </w:t>
      </w:r>
      <w:proofErr w:type="spellStart"/>
      <w:r w:rsidRPr="00B55D7F">
        <w:t>Северне</w:t>
      </w:r>
      <w:proofErr w:type="spellEnd"/>
      <w:r w:rsidRPr="00B55D7F">
        <w:t xml:space="preserve"> </w:t>
      </w:r>
      <w:proofErr w:type="spellStart"/>
      <w:r w:rsidRPr="00B55D7F">
        <w:t>Америке</w:t>
      </w:r>
      <w:proofErr w:type="spellEnd"/>
      <w:r w:rsidRPr="00B55D7F">
        <w:t xml:space="preserve"> и </w:t>
      </w:r>
      <w:proofErr w:type="spellStart"/>
      <w:r w:rsidRPr="00B55D7F">
        <w:t>Азије</w:t>
      </w:r>
      <w:proofErr w:type="spellEnd"/>
      <w:r w:rsidRPr="00B55D7F">
        <w:t xml:space="preserve">. </w:t>
      </w:r>
      <w:proofErr w:type="spellStart"/>
      <w:r>
        <w:t>Животиње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 w:rsidRPr="00B55D7F">
        <w:t>резервоари</w:t>
      </w:r>
      <w:proofErr w:type="spellEnd"/>
      <w:r w:rsidRPr="00B55D7F">
        <w:t xml:space="preserve"> </w:t>
      </w:r>
      <w:proofErr w:type="spellStart"/>
      <w:r w:rsidRPr="00B55D7F">
        <w:t>инфекција</w:t>
      </w:r>
      <w:proofErr w:type="spellEnd"/>
      <w:r w:rsidRPr="00B55D7F">
        <w:t xml:space="preserve"> </w:t>
      </w:r>
      <w:proofErr w:type="spellStart"/>
      <w:r>
        <w:t>су</w:t>
      </w:r>
      <w:proofErr w:type="spellEnd"/>
      <w:r>
        <w:t xml:space="preserve">: </w:t>
      </w:r>
      <w:proofErr w:type="spellStart"/>
      <w:r>
        <w:t>зец</w:t>
      </w:r>
      <w:proofErr w:type="spellEnd"/>
      <w:r>
        <w:t xml:space="preserve">, </w:t>
      </w:r>
      <w:proofErr w:type="spellStart"/>
      <w:r>
        <w:t>волухарица</w:t>
      </w:r>
      <w:proofErr w:type="spellEnd"/>
      <w:r w:rsidRPr="00B55D7F">
        <w:t xml:space="preserve"> и </w:t>
      </w:r>
      <w:proofErr w:type="spellStart"/>
      <w:r w:rsidRPr="00B55D7F">
        <w:t>веверице</w:t>
      </w:r>
      <w:proofErr w:type="spellEnd"/>
      <w:r w:rsidRPr="00B55D7F">
        <w:t xml:space="preserve">. </w:t>
      </w:r>
      <w:proofErr w:type="spellStart"/>
      <w:r w:rsidRPr="00B55D7F">
        <w:t>Као</w:t>
      </w:r>
      <w:proofErr w:type="spellEnd"/>
      <w:r w:rsidRPr="00B55D7F">
        <w:t xml:space="preserve"> и </w:t>
      </w:r>
      <w:proofErr w:type="spellStart"/>
      <w:r w:rsidRPr="00B55D7F">
        <w:t>код</w:t>
      </w:r>
      <w:proofErr w:type="spellEnd"/>
      <w:r w:rsidRPr="00B55D7F">
        <w:t xml:space="preserve"> </w:t>
      </w:r>
      <w:proofErr w:type="spellStart"/>
      <w:r w:rsidRPr="00B55D7F">
        <w:t>куге</w:t>
      </w:r>
      <w:proofErr w:type="spellEnd"/>
      <w:r w:rsidRPr="00B55D7F">
        <w:t xml:space="preserve">, </w:t>
      </w:r>
      <w:proofErr w:type="spellStart"/>
      <w:r w:rsidRPr="00B55D7F">
        <w:t>инфекциј</w:t>
      </w:r>
      <w:r>
        <w:t>а</w:t>
      </w:r>
      <w:proofErr w:type="spellEnd"/>
      <w:r w:rsidRPr="00B55D7F"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међу</w:t>
      </w:r>
      <w:proofErr w:type="spellEnd"/>
      <w:r w:rsidRPr="00B55D7F">
        <w:t xml:space="preserve"> </w:t>
      </w:r>
      <w:proofErr w:type="spellStart"/>
      <w:r w:rsidRPr="00B55D7F">
        <w:t>животињама</w:t>
      </w:r>
      <w:proofErr w:type="spellEnd"/>
      <w:r w:rsidRPr="00B55D7F">
        <w:t xml:space="preserve"> </w:t>
      </w:r>
      <w:proofErr w:type="spellStart"/>
      <w:r w:rsidRPr="00B55D7F">
        <w:t>пренос</w:t>
      </w:r>
      <w:r>
        <w:t>и</w:t>
      </w:r>
      <w:proofErr w:type="spellEnd"/>
      <w:r>
        <w:t xml:space="preserve"> </w:t>
      </w:r>
      <w:proofErr w:type="spellStart"/>
      <w:r w:rsidRPr="00B55D7F">
        <w:t>ујед</w:t>
      </w:r>
      <w:r>
        <w:t>ом</w:t>
      </w:r>
      <w:proofErr w:type="spellEnd"/>
      <w:r w:rsidRPr="00B55D7F">
        <w:t xml:space="preserve"> </w:t>
      </w:r>
      <w:proofErr w:type="spellStart"/>
      <w:r w:rsidRPr="00B55D7F">
        <w:t>крпеља</w:t>
      </w:r>
      <w:proofErr w:type="spellEnd"/>
      <w:r w:rsidRPr="00B55D7F">
        <w:t xml:space="preserve">, </w:t>
      </w:r>
      <w:proofErr w:type="spellStart"/>
      <w:r>
        <w:t>вашки</w:t>
      </w:r>
      <w:proofErr w:type="spellEnd"/>
      <w:r>
        <w:t xml:space="preserve"> и </w:t>
      </w:r>
      <w:proofErr w:type="spellStart"/>
      <w:r>
        <w:t>комараца</w:t>
      </w:r>
      <w:proofErr w:type="spellEnd"/>
      <w:r>
        <w:t xml:space="preserve">. </w:t>
      </w:r>
      <w:proofErr w:type="spellStart"/>
      <w:r>
        <w:t>Људи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инфицирају</w:t>
      </w:r>
      <w:proofErr w:type="spellEnd"/>
      <w:r w:rsidRPr="00B55D7F">
        <w:t xml:space="preserve"> </w:t>
      </w:r>
      <w:proofErr w:type="spellStart"/>
      <w:r>
        <w:t>уједом</w:t>
      </w:r>
      <w:proofErr w:type="spellEnd"/>
      <w:r w:rsidRPr="00B55D7F">
        <w:t xml:space="preserve"> </w:t>
      </w:r>
      <w:proofErr w:type="spellStart"/>
      <w:r w:rsidRPr="00B55D7F">
        <w:t>инсеката</w:t>
      </w:r>
      <w:proofErr w:type="spellEnd"/>
      <w:r w:rsidRPr="00B55D7F">
        <w:t xml:space="preserve"> </w:t>
      </w:r>
      <w:proofErr w:type="spellStart"/>
      <w:r w:rsidRPr="00B55D7F">
        <w:t>уједа</w:t>
      </w:r>
      <w:proofErr w:type="spellEnd"/>
      <w:r w:rsidRPr="00B55D7F">
        <w:t xml:space="preserve">, </w:t>
      </w:r>
      <w:proofErr w:type="spellStart"/>
      <w:r w:rsidRPr="00B55D7F">
        <w:t>руковање</w:t>
      </w:r>
      <w:r>
        <w:t>м</w:t>
      </w:r>
      <w:proofErr w:type="spellEnd"/>
      <w:r>
        <w:t xml:space="preserve"> </w:t>
      </w:r>
      <w:proofErr w:type="spellStart"/>
      <w:r>
        <w:t>заразним</w:t>
      </w:r>
      <w:proofErr w:type="spellEnd"/>
      <w:r w:rsidRPr="00B55D7F">
        <w:t xml:space="preserve"> </w:t>
      </w:r>
      <w:proofErr w:type="spellStart"/>
      <w:r w:rsidRPr="00B55D7F">
        <w:t>ткиво</w:t>
      </w:r>
      <w:r>
        <w:t>м</w:t>
      </w:r>
      <w:proofErr w:type="spellEnd"/>
      <w:r>
        <w:t xml:space="preserve"> </w:t>
      </w:r>
      <w:proofErr w:type="spellStart"/>
      <w:r>
        <w:t>животиња</w:t>
      </w:r>
      <w:proofErr w:type="spellEnd"/>
      <w:r>
        <w:t xml:space="preserve">, </w:t>
      </w:r>
      <w:proofErr w:type="spellStart"/>
      <w:r>
        <w:t>ингестијом</w:t>
      </w:r>
      <w:proofErr w:type="spellEnd"/>
      <w:r>
        <w:t xml:space="preserve"> </w:t>
      </w:r>
      <w:proofErr w:type="spellStart"/>
      <w:r>
        <w:t>контаминиране</w:t>
      </w:r>
      <w:proofErr w:type="spellEnd"/>
      <w:r>
        <w:t xml:space="preserve"> </w:t>
      </w:r>
      <w:proofErr w:type="spellStart"/>
      <w:r>
        <w:t>хране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воде</w:t>
      </w:r>
      <w:proofErr w:type="spellEnd"/>
      <w:r>
        <w:t xml:space="preserve"> </w:t>
      </w:r>
      <w:r w:rsidRPr="00B55D7F">
        <w:t xml:space="preserve">и </w:t>
      </w:r>
      <w:proofErr w:type="spellStart"/>
      <w:r>
        <w:t>капљичним</w:t>
      </w:r>
      <w:proofErr w:type="spellEnd"/>
      <w:r>
        <w:t xml:space="preserve"> </w:t>
      </w:r>
      <w:proofErr w:type="spellStart"/>
      <w:r>
        <w:t>путем</w:t>
      </w:r>
      <w:proofErr w:type="spellEnd"/>
      <w:r w:rsidRPr="00B55D7F">
        <w:t>.</w:t>
      </w:r>
    </w:p>
    <w:p w14:paraId="080FA365" w14:textId="77777777" w:rsidR="00D00260" w:rsidRPr="00B55D7F" w:rsidRDefault="00D00260" w:rsidP="00D00260">
      <w:pPr>
        <w:ind w:firstLine="720"/>
        <w:jc w:val="both"/>
      </w:pPr>
      <w:proofErr w:type="spellStart"/>
      <w:r w:rsidRPr="00427497">
        <w:rPr>
          <w:i/>
        </w:rPr>
        <w:t>Francisella</w:t>
      </w:r>
      <w:proofErr w:type="spellEnd"/>
      <w:r w:rsidRPr="00427497">
        <w:rPr>
          <w:i/>
        </w:rPr>
        <w:t xml:space="preserve"> tularensis</w:t>
      </w:r>
      <w:r>
        <w:t xml:space="preserve"> </w:t>
      </w:r>
      <w:proofErr w:type="spellStart"/>
      <w:r w:rsidRPr="00B55D7F">
        <w:t>је</w:t>
      </w:r>
      <w:proofErr w:type="spellEnd"/>
      <w:r w:rsidRPr="00B55D7F">
        <w:t xml:space="preserve"> </w:t>
      </w:r>
      <w:proofErr w:type="spellStart"/>
      <w:r w:rsidRPr="00B55D7F">
        <w:t>интрацелуларни</w:t>
      </w:r>
      <w:proofErr w:type="spellEnd"/>
      <w:r w:rsidRPr="00B55D7F">
        <w:t xml:space="preserve"> </w:t>
      </w:r>
      <w:proofErr w:type="spellStart"/>
      <w:r w:rsidRPr="00B55D7F">
        <w:t>патоген</w:t>
      </w:r>
      <w:proofErr w:type="spellEnd"/>
      <w:r w:rsidRPr="00B55D7F">
        <w:t xml:space="preserve"> </w:t>
      </w:r>
      <w:proofErr w:type="spellStart"/>
      <w:r w:rsidRPr="00B55D7F">
        <w:t>који</w:t>
      </w:r>
      <w:proofErr w:type="spellEnd"/>
      <w:r>
        <w:t xml:space="preserve"> </w:t>
      </w:r>
      <w:proofErr w:type="spellStart"/>
      <w:r>
        <w:t>инфицира</w:t>
      </w:r>
      <w:proofErr w:type="spellEnd"/>
      <w:r>
        <w:t xml:space="preserve"> </w:t>
      </w:r>
      <w:proofErr w:type="spellStart"/>
      <w:r>
        <w:t>макрофаге</w:t>
      </w:r>
      <w:proofErr w:type="spellEnd"/>
      <w:r>
        <w:t xml:space="preserve">, </w:t>
      </w:r>
      <w:proofErr w:type="spellStart"/>
      <w:r>
        <w:t>хепатоците</w:t>
      </w:r>
      <w:proofErr w:type="spellEnd"/>
      <w:r>
        <w:t xml:space="preserve"> и </w:t>
      </w:r>
      <w:proofErr w:type="spellStart"/>
      <w:r>
        <w:t>епит</w:t>
      </w:r>
      <w:r w:rsidRPr="00B55D7F">
        <w:t>ел</w:t>
      </w:r>
      <w:r>
        <w:t>не</w:t>
      </w:r>
      <w:proofErr w:type="spellEnd"/>
      <w:r w:rsidRPr="00B55D7F">
        <w:t xml:space="preserve"> </w:t>
      </w:r>
      <w:proofErr w:type="spellStart"/>
      <w:r w:rsidRPr="00B55D7F">
        <w:t>ћелије</w:t>
      </w:r>
      <w:proofErr w:type="spellEnd"/>
      <w:r w:rsidRPr="00B55D7F">
        <w:t xml:space="preserve">. </w:t>
      </w:r>
      <w:proofErr w:type="spellStart"/>
      <w:r>
        <w:t>Ф</w:t>
      </w:r>
      <w:r w:rsidRPr="00B55D7F">
        <w:t>актори</w:t>
      </w:r>
      <w:proofErr w:type="spellEnd"/>
      <w:r w:rsidRPr="00B55D7F">
        <w:t xml:space="preserve"> </w:t>
      </w:r>
      <w:proofErr w:type="spellStart"/>
      <w:r>
        <w:t>в</w:t>
      </w:r>
      <w:r w:rsidRPr="00B55D7F">
        <w:t>иру</w:t>
      </w:r>
      <w:r>
        <w:t>ленције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антиф</w:t>
      </w:r>
      <w:r w:rsidRPr="00B55D7F">
        <w:t>агоцит</w:t>
      </w:r>
      <w:r>
        <w:t>на</w:t>
      </w:r>
      <w:proofErr w:type="spellEnd"/>
      <w:r>
        <w:t xml:space="preserve"> </w:t>
      </w:r>
      <w:proofErr w:type="spellStart"/>
      <w:r>
        <w:t>капсула</w:t>
      </w:r>
      <w:proofErr w:type="spellEnd"/>
      <w:r>
        <w:t xml:space="preserve"> и </w:t>
      </w:r>
      <w:proofErr w:type="spellStart"/>
      <w:r>
        <w:t>ензим</w:t>
      </w:r>
      <w:proofErr w:type="spellEnd"/>
      <w:r>
        <w:t xml:space="preserve"> </w:t>
      </w:r>
      <w:proofErr w:type="spellStart"/>
      <w:r>
        <w:t>цитрулин</w:t>
      </w:r>
      <w:proofErr w:type="spellEnd"/>
      <w:r>
        <w:t xml:space="preserve"> </w:t>
      </w:r>
      <w:proofErr w:type="spellStart"/>
      <w:r>
        <w:t>уреидаза</w:t>
      </w:r>
      <w:proofErr w:type="spellEnd"/>
      <w:r w:rsidRPr="00B55D7F">
        <w:t xml:space="preserve">. </w:t>
      </w:r>
      <w:proofErr w:type="spellStart"/>
      <w:r>
        <w:t>Кључни</w:t>
      </w:r>
      <w:proofErr w:type="spellEnd"/>
      <w:r>
        <w:t xml:space="preserve"> </w:t>
      </w:r>
      <w:proofErr w:type="spellStart"/>
      <w:r w:rsidRPr="00B55D7F">
        <w:t>одговор</w:t>
      </w:r>
      <w:proofErr w:type="spellEnd"/>
      <w:r w:rsidRPr="00B55D7F">
        <w:t xml:space="preserve"> </w:t>
      </w:r>
      <w:proofErr w:type="spellStart"/>
      <w:r>
        <w:t>домаћина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 w:rsidRPr="00B55D7F">
        <w:t>инфекциј</w:t>
      </w:r>
      <w:r>
        <w:t>у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целуларни</w:t>
      </w:r>
      <w:proofErr w:type="spellEnd"/>
      <w:r>
        <w:t xml:space="preserve"> </w:t>
      </w:r>
      <w:proofErr w:type="spellStart"/>
      <w:r>
        <w:t>имунски</w:t>
      </w:r>
      <w:proofErr w:type="spellEnd"/>
      <w:r>
        <w:t xml:space="preserve"> </w:t>
      </w:r>
      <w:proofErr w:type="spellStart"/>
      <w:r>
        <w:t>одговор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карактеристичним</w:t>
      </w:r>
      <w:proofErr w:type="spellEnd"/>
      <w:r>
        <w:t xml:space="preserve"> </w:t>
      </w:r>
      <w:proofErr w:type="spellStart"/>
      <w:r>
        <w:t>грануломатозним</w:t>
      </w:r>
      <w:proofErr w:type="spellEnd"/>
      <w:r>
        <w:t xml:space="preserve"> </w:t>
      </w:r>
      <w:proofErr w:type="spellStart"/>
      <w:r>
        <w:t>инфилтратима</w:t>
      </w:r>
      <w:proofErr w:type="spellEnd"/>
      <w:r>
        <w:t xml:space="preserve"> у</w:t>
      </w:r>
      <w:r w:rsidRPr="00B55D7F">
        <w:t xml:space="preserve"> </w:t>
      </w:r>
      <w:proofErr w:type="spellStart"/>
      <w:r w:rsidRPr="00B55D7F">
        <w:t>лимфним</w:t>
      </w:r>
      <w:proofErr w:type="spellEnd"/>
      <w:r w:rsidRPr="00B55D7F">
        <w:t xml:space="preserve"> </w:t>
      </w:r>
      <w:proofErr w:type="spellStart"/>
      <w:r w:rsidRPr="00B55D7F">
        <w:t>чворовима</w:t>
      </w:r>
      <w:proofErr w:type="spellEnd"/>
      <w:r w:rsidRPr="00B55D7F">
        <w:t>,</w:t>
      </w:r>
      <w:r>
        <w:t xml:space="preserve"> </w:t>
      </w:r>
      <w:proofErr w:type="spellStart"/>
      <w:r>
        <w:t>јетри</w:t>
      </w:r>
      <w:proofErr w:type="spellEnd"/>
      <w:r>
        <w:t xml:space="preserve">, </w:t>
      </w:r>
      <w:proofErr w:type="spellStart"/>
      <w:r>
        <w:t>плућима</w:t>
      </w:r>
      <w:proofErr w:type="spellEnd"/>
      <w:r>
        <w:t xml:space="preserve">, </w:t>
      </w:r>
      <w:proofErr w:type="spellStart"/>
      <w:r>
        <w:t>слезини</w:t>
      </w:r>
      <w:proofErr w:type="spellEnd"/>
      <w:r>
        <w:t xml:space="preserve"> и </w:t>
      </w:r>
      <w:proofErr w:type="spellStart"/>
      <w:r>
        <w:t>кост</w:t>
      </w:r>
      <w:r w:rsidRPr="00B55D7F">
        <w:t>ној</w:t>
      </w:r>
      <w:proofErr w:type="spellEnd"/>
      <w:r w:rsidRPr="00B55D7F">
        <w:t xml:space="preserve"> </w:t>
      </w:r>
      <w:proofErr w:type="spellStart"/>
      <w:r w:rsidRPr="00B55D7F">
        <w:t>сржи</w:t>
      </w:r>
      <w:proofErr w:type="spellEnd"/>
      <w:r w:rsidRPr="00B55D7F">
        <w:t xml:space="preserve">. </w:t>
      </w:r>
      <w:proofErr w:type="spellStart"/>
      <w:r w:rsidRPr="00B55D7F">
        <w:t>Туларемија</w:t>
      </w:r>
      <w:proofErr w:type="spellEnd"/>
      <w:r w:rsidRPr="00B55D7F">
        <w:t xml:space="preserve"> </w:t>
      </w:r>
      <w:proofErr w:type="spellStart"/>
      <w:r w:rsidRPr="00B55D7F">
        <w:t>може</w:t>
      </w:r>
      <w:proofErr w:type="spellEnd"/>
      <w:r w:rsidRPr="00B55D7F"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 w:rsidRPr="00B55D7F">
        <w:t>погрешно</w:t>
      </w:r>
      <w:proofErr w:type="spellEnd"/>
      <w:r w:rsidRPr="00B55D7F">
        <w:t xml:space="preserve"> </w:t>
      </w:r>
      <w:proofErr w:type="spellStart"/>
      <w:r w:rsidRPr="00B55D7F">
        <w:t>дијагностик</w:t>
      </w:r>
      <w:r>
        <w:t>ује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туберкулоза</w:t>
      </w:r>
      <w:proofErr w:type="spellEnd"/>
      <w:r>
        <w:t xml:space="preserve"> </w:t>
      </w:r>
      <w:proofErr w:type="spellStart"/>
      <w:r w:rsidRPr="00B55D7F">
        <w:t>ако</w:t>
      </w:r>
      <w:proofErr w:type="spellEnd"/>
      <w:r w:rsidRPr="00B55D7F"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 w:rsidRPr="00B55D7F">
        <w:t>грану</w:t>
      </w:r>
      <w:r>
        <w:t>л</w:t>
      </w:r>
      <w:r w:rsidRPr="00B55D7F">
        <w:t>ом</w:t>
      </w:r>
      <w:r>
        <w:t>и</w:t>
      </w:r>
      <w:proofErr w:type="spellEnd"/>
      <w:r>
        <w:t xml:space="preserve"> </w:t>
      </w:r>
      <w:proofErr w:type="spellStart"/>
      <w:r>
        <w:t>мултипли</w:t>
      </w:r>
      <w:proofErr w:type="spellEnd"/>
      <w:r w:rsidRPr="00B55D7F">
        <w:t>.</w:t>
      </w:r>
    </w:p>
    <w:p w14:paraId="5AFBFF01" w14:textId="77777777" w:rsidR="00D00260" w:rsidRPr="00B55D7F" w:rsidRDefault="00D00260" w:rsidP="00D00260">
      <w:pPr>
        <w:ind w:firstLine="720"/>
        <w:jc w:val="both"/>
      </w:pPr>
      <w:proofErr w:type="spellStart"/>
      <w:r w:rsidRPr="00B55D7F">
        <w:t>Туларемија</w:t>
      </w:r>
      <w:proofErr w:type="spellEnd"/>
      <w:r>
        <w:t xml:space="preserve"> </w:t>
      </w:r>
      <w:proofErr w:type="spellStart"/>
      <w:r>
        <w:t>је</w:t>
      </w:r>
      <w:proofErr w:type="spellEnd"/>
      <w:r w:rsidRPr="00B55D7F">
        <w:t xml:space="preserve"> </w:t>
      </w:r>
      <w:proofErr w:type="spellStart"/>
      <w:r w:rsidRPr="00B55D7F">
        <w:t>такође</w:t>
      </w:r>
      <w:proofErr w:type="spellEnd"/>
      <w:r>
        <w:t xml:space="preserve"> </w:t>
      </w:r>
      <w:proofErr w:type="spellStart"/>
      <w:r>
        <w:t>коришћена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агенс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биотер</w:t>
      </w:r>
      <w:r w:rsidRPr="00B55D7F">
        <w:t>оризам</w:t>
      </w:r>
      <w:proofErr w:type="spellEnd"/>
      <w:r w:rsidRPr="00B55D7F">
        <w:t xml:space="preserve">. </w:t>
      </w:r>
      <w:proofErr w:type="spellStart"/>
      <w:r w:rsidRPr="00B55D7F">
        <w:t>Јапан</w:t>
      </w:r>
      <w:r>
        <w:t>ци</w:t>
      </w:r>
      <w:proofErr w:type="spellEnd"/>
      <w:r w:rsidRPr="00B55D7F"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проучавали</w:t>
      </w:r>
      <w:proofErr w:type="spellEnd"/>
      <w:r w:rsidRPr="00B55D7F">
        <w:t xml:space="preserve"> </w:t>
      </w:r>
      <w:proofErr w:type="spellStart"/>
      <w:r>
        <w:t>ову</w:t>
      </w:r>
      <w:proofErr w:type="spellEnd"/>
      <w:r>
        <w:t xml:space="preserve"> </w:t>
      </w:r>
      <w:proofErr w:type="spellStart"/>
      <w:r w:rsidRPr="00B55D7F">
        <w:t>болест</w:t>
      </w:r>
      <w:proofErr w:type="spellEnd"/>
      <w:r w:rsidRPr="00B55D7F">
        <w:t xml:space="preserve"> у </w:t>
      </w:r>
      <w:proofErr w:type="spellStart"/>
      <w:r w:rsidRPr="00B55D7F">
        <w:t>програму</w:t>
      </w:r>
      <w:proofErr w:type="spellEnd"/>
      <w:r w:rsidRPr="00B55D7F">
        <w:t xml:space="preserve"> </w:t>
      </w:r>
      <w:proofErr w:type="spellStart"/>
      <w:r>
        <w:t>развоја</w:t>
      </w:r>
      <w:proofErr w:type="spellEnd"/>
      <w:r>
        <w:t xml:space="preserve"> </w:t>
      </w:r>
      <w:proofErr w:type="spellStart"/>
      <w:r w:rsidRPr="00B55D7F">
        <w:t>биолош</w:t>
      </w:r>
      <w:r>
        <w:t>ког</w:t>
      </w:r>
      <w:proofErr w:type="spellEnd"/>
      <w:r>
        <w:t xml:space="preserve"> </w:t>
      </w:r>
      <w:proofErr w:type="spellStart"/>
      <w:r>
        <w:t>оружја</w:t>
      </w:r>
      <w:proofErr w:type="spellEnd"/>
      <w:r>
        <w:t xml:space="preserve"> у </w:t>
      </w:r>
      <w:proofErr w:type="spellStart"/>
      <w:r>
        <w:t>Манџурији</w:t>
      </w:r>
      <w:proofErr w:type="spellEnd"/>
      <w:r>
        <w:t xml:space="preserve"> (1932-</w:t>
      </w:r>
      <w:r w:rsidRPr="00B55D7F">
        <w:t>1945</w:t>
      </w:r>
      <w:r>
        <w:t xml:space="preserve">.), а </w:t>
      </w:r>
      <w:proofErr w:type="spellStart"/>
      <w:r>
        <w:t>руски</w:t>
      </w:r>
      <w:proofErr w:type="spellEnd"/>
      <w:r>
        <w:t xml:space="preserve"> </w:t>
      </w:r>
      <w:proofErr w:type="spellStart"/>
      <w:r w:rsidRPr="00B55D7F">
        <w:t>Биопрепарат</w:t>
      </w:r>
      <w:proofErr w:type="spellEnd"/>
      <w:r w:rsidRPr="00B55D7F">
        <w:t xml:space="preserve"> </w:t>
      </w:r>
      <w:proofErr w:type="spellStart"/>
      <w:r w:rsidRPr="00B55D7F">
        <w:t>програм</w:t>
      </w:r>
      <w:proofErr w:type="spellEnd"/>
      <w:r w:rsidRPr="00B55D7F"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 w:rsidRPr="00B55D7F">
        <w:t>разви</w:t>
      </w:r>
      <w:r>
        <w:t>о</w:t>
      </w:r>
      <w:proofErr w:type="spellEnd"/>
      <w:r w:rsidRPr="00B55D7F">
        <w:t xml:space="preserve"> </w:t>
      </w:r>
      <w:proofErr w:type="spellStart"/>
      <w:r>
        <w:t>аеросолизовану</w:t>
      </w:r>
      <w:proofErr w:type="spellEnd"/>
      <w:r>
        <w:t xml:space="preserve"> </w:t>
      </w:r>
      <w:proofErr w:type="spellStart"/>
      <w:r w:rsidRPr="00B55D7F">
        <w:t>форм</w:t>
      </w:r>
      <w:r>
        <w:t>у</w:t>
      </w:r>
      <w:proofErr w:type="spellEnd"/>
      <w:r>
        <w:t xml:space="preserve"> </w:t>
      </w:r>
      <w:proofErr w:type="spellStart"/>
      <w:r w:rsidRPr="00427497">
        <w:rPr>
          <w:i/>
        </w:rPr>
        <w:t>Francisella</w:t>
      </w:r>
      <w:proofErr w:type="spellEnd"/>
      <w:r w:rsidRPr="00427497">
        <w:rPr>
          <w:i/>
        </w:rPr>
        <w:t xml:space="preserve"> tularensis</w:t>
      </w:r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резистентну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анти</w:t>
      </w:r>
      <w:r w:rsidRPr="00B55D7F">
        <w:t>биотик</w:t>
      </w:r>
      <w:r>
        <w:t>е</w:t>
      </w:r>
      <w:proofErr w:type="spellEnd"/>
      <w:r w:rsidRPr="00B55D7F">
        <w:t xml:space="preserve"> и </w:t>
      </w:r>
      <w:proofErr w:type="spellStart"/>
      <w:r w:rsidRPr="00B55D7F">
        <w:t>вакцин</w:t>
      </w:r>
      <w:r>
        <w:t>е</w:t>
      </w:r>
      <w:proofErr w:type="spellEnd"/>
      <w:r w:rsidRPr="00B55D7F">
        <w:t>.</w:t>
      </w:r>
    </w:p>
    <w:p w14:paraId="1072B4BD" w14:textId="77777777" w:rsidR="00D00260" w:rsidRPr="00B55D7F" w:rsidRDefault="00D00260" w:rsidP="00D00260">
      <w:pPr>
        <w:ind w:firstLine="720"/>
        <w:jc w:val="both"/>
      </w:pPr>
      <w:proofErr w:type="spellStart"/>
      <w:r w:rsidRPr="00B55D7F">
        <w:lastRenderedPageBreak/>
        <w:t>Стопа</w:t>
      </w:r>
      <w:proofErr w:type="spellEnd"/>
      <w:r w:rsidRPr="00B55D7F">
        <w:t xml:space="preserve"> </w:t>
      </w:r>
      <w:proofErr w:type="spellStart"/>
      <w:r w:rsidRPr="00B55D7F">
        <w:t>смртности</w:t>
      </w:r>
      <w:proofErr w:type="spellEnd"/>
      <w:r w:rsidRPr="00B55D7F">
        <w:t xml:space="preserve"> </w:t>
      </w:r>
      <w:proofErr w:type="spellStart"/>
      <w:r w:rsidRPr="00B55D7F">
        <w:t>нетретираних</w:t>
      </w:r>
      <w:proofErr w:type="spellEnd"/>
      <w:r w:rsidRPr="00B55D7F">
        <w:t xml:space="preserve"> </w:t>
      </w:r>
      <w:proofErr w:type="spellStart"/>
      <w:r w:rsidRPr="00B55D7F">
        <w:t>пнеу</w:t>
      </w:r>
      <w:r>
        <w:t>монија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септичких</w:t>
      </w:r>
      <w:proofErr w:type="spellEnd"/>
      <w:r>
        <w:t xml:space="preserve"> </w:t>
      </w:r>
      <w:proofErr w:type="spellStart"/>
      <w:r>
        <w:t>облика</w:t>
      </w:r>
      <w:proofErr w:type="spellEnd"/>
      <w:r>
        <w:t xml:space="preserve"> </w:t>
      </w:r>
      <w:proofErr w:type="spellStart"/>
      <w:r>
        <w:t>т</w:t>
      </w:r>
      <w:r w:rsidRPr="00B55D7F">
        <w:t>уларемиј</w:t>
      </w:r>
      <w:r>
        <w:t>е</w:t>
      </w:r>
      <w:proofErr w:type="spellEnd"/>
      <w:r w:rsidRPr="00B55D7F">
        <w:t xml:space="preserve"> </w:t>
      </w:r>
      <w:proofErr w:type="spellStart"/>
      <w:r w:rsidRPr="00B55D7F">
        <w:t>је</w:t>
      </w:r>
      <w:proofErr w:type="spellEnd"/>
      <w:r w:rsidRPr="00B55D7F">
        <w:t xml:space="preserve"> </w:t>
      </w:r>
      <w:proofErr w:type="spellStart"/>
      <w:r>
        <w:t>доста</w:t>
      </w:r>
      <w:proofErr w:type="spellEnd"/>
      <w:r w:rsidRPr="00B55D7F">
        <w:t xml:space="preserve"> </w:t>
      </w:r>
      <w:proofErr w:type="spellStart"/>
      <w:r w:rsidRPr="00B55D7F">
        <w:t>висок</w:t>
      </w:r>
      <w:r>
        <w:t>а</w:t>
      </w:r>
      <w:proofErr w:type="spellEnd"/>
      <w:r>
        <w:t>,</w:t>
      </w:r>
      <w:r w:rsidRPr="00B55D7F">
        <w:t xml:space="preserve"> </w:t>
      </w:r>
      <w:proofErr w:type="spellStart"/>
      <w:r>
        <w:t>око</w:t>
      </w:r>
      <w:proofErr w:type="spellEnd"/>
      <w:r w:rsidRPr="00B55D7F">
        <w:t xml:space="preserve"> 60%. </w:t>
      </w:r>
      <w:proofErr w:type="spellStart"/>
      <w:r>
        <w:t>Уколико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болест</w:t>
      </w:r>
      <w:proofErr w:type="spellEnd"/>
      <w:r>
        <w:t xml:space="preserve"> </w:t>
      </w:r>
      <w:proofErr w:type="spellStart"/>
      <w:r>
        <w:t>лечи</w:t>
      </w:r>
      <w:proofErr w:type="spellEnd"/>
      <w:r>
        <w:t xml:space="preserve"> </w:t>
      </w:r>
      <w:proofErr w:type="spellStart"/>
      <w:r>
        <w:t>антибиотицима</w:t>
      </w:r>
      <w:proofErr w:type="spellEnd"/>
      <w:r>
        <w:t xml:space="preserve"> </w:t>
      </w:r>
      <w:proofErr w:type="spellStart"/>
      <w:r>
        <w:t>стопа</w:t>
      </w:r>
      <w:proofErr w:type="spellEnd"/>
      <w:r w:rsidRPr="00B55D7F">
        <w:t xml:space="preserve"> </w:t>
      </w:r>
      <w:proofErr w:type="spellStart"/>
      <w:r w:rsidRPr="00B55D7F">
        <w:t>леталитет</w:t>
      </w:r>
      <w:r>
        <w:t>а</w:t>
      </w:r>
      <w:proofErr w:type="spellEnd"/>
      <w:r>
        <w:t xml:space="preserve"> </w:t>
      </w:r>
      <w:proofErr w:type="spellStart"/>
      <w:r w:rsidRPr="00B55D7F">
        <w:t>је</w:t>
      </w:r>
      <w:proofErr w:type="spellEnd"/>
      <w:r w:rsidRPr="00B55D7F">
        <w:t xml:space="preserve"> </w:t>
      </w:r>
      <w:proofErr w:type="spellStart"/>
      <w:r w:rsidRPr="00B55D7F">
        <w:t>мања</w:t>
      </w:r>
      <w:proofErr w:type="spellEnd"/>
      <w:r w:rsidRPr="00B55D7F">
        <w:t xml:space="preserve"> </w:t>
      </w:r>
      <w:proofErr w:type="spellStart"/>
      <w:r w:rsidRPr="00B55D7F">
        <w:t>од</w:t>
      </w:r>
      <w:proofErr w:type="spellEnd"/>
      <w:r w:rsidRPr="00B55D7F">
        <w:t xml:space="preserve"> 2%. </w:t>
      </w:r>
      <w:proofErr w:type="spellStart"/>
      <w:r w:rsidRPr="00B55D7F">
        <w:t>Изолација</w:t>
      </w:r>
      <w:proofErr w:type="spellEnd"/>
      <w:r w:rsidRPr="00B55D7F">
        <w:t xml:space="preserve"> </w:t>
      </w:r>
      <w:proofErr w:type="spellStart"/>
      <w:r w:rsidRPr="00B55D7F">
        <w:t>за</w:t>
      </w:r>
      <w:proofErr w:type="spellEnd"/>
      <w:r w:rsidRPr="00B55D7F">
        <w:t xml:space="preserve"> </w:t>
      </w:r>
      <w:proofErr w:type="spellStart"/>
      <w:r>
        <w:t>оболеле</w:t>
      </w:r>
      <w:proofErr w:type="spellEnd"/>
      <w:r>
        <w:t xml:space="preserve"> </w:t>
      </w:r>
      <w:proofErr w:type="spellStart"/>
      <w:r>
        <w:t>од</w:t>
      </w:r>
      <w:proofErr w:type="spellEnd"/>
      <w:r w:rsidRPr="00B55D7F">
        <w:t xml:space="preserve"> </w:t>
      </w:r>
      <w:proofErr w:type="spellStart"/>
      <w:r w:rsidRPr="00B55D7F">
        <w:t>туларемије</w:t>
      </w:r>
      <w:proofErr w:type="spellEnd"/>
      <w:r w:rsidRPr="00B55D7F">
        <w:t xml:space="preserve"> </w:t>
      </w:r>
      <w:proofErr w:type="spellStart"/>
      <w:r w:rsidRPr="00B55D7F">
        <w:t>се</w:t>
      </w:r>
      <w:proofErr w:type="spellEnd"/>
      <w:r w:rsidRPr="00B55D7F">
        <w:t xml:space="preserve"> </w:t>
      </w:r>
      <w:proofErr w:type="spellStart"/>
      <w:r w:rsidRPr="00B55D7F">
        <w:t>не</w:t>
      </w:r>
      <w:proofErr w:type="spellEnd"/>
      <w:r w:rsidRPr="00B55D7F">
        <w:t xml:space="preserve"> </w:t>
      </w:r>
      <w:proofErr w:type="spellStart"/>
      <w:r w:rsidRPr="00B55D7F">
        <w:t>препоручује</w:t>
      </w:r>
      <w:proofErr w:type="spellEnd"/>
      <w:r w:rsidRPr="00B55D7F">
        <w:t xml:space="preserve">, </w:t>
      </w:r>
      <w:proofErr w:type="spellStart"/>
      <w:r>
        <w:t>јер</w:t>
      </w:r>
      <w:proofErr w:type="spellEnd"/>
      <w:r>
        <w:t xml:space="preserve"> </w:t>
      </w:r>
      <w:proofErr w:type="spellStart"/>
      <w:r>
        <w:t>нема</w:t>
      </w:r>
      <w:proofErr w:type="spellEnd"/>
      <w:r>
        <w:t xml:space="preserve"> </w:t>
      </w:r>
      <w:proofErr w:type="spellStart"/>
      <w:r>
        <w:t>преноса</w:t>
      </w:r>
      <w:proofErr w:type="spellEnd"/>
      <w:r>
        <w:t xml:space="preserve"> </w:t>
      </w:r>
      <w:proofErr w:type="spellStart"/>
      <w:r>
        <w:t>болести</w:t>
      </w:r>
      <w:proofErr w:type="spellEnd"/>
      <w:r>
        <w:t xml:space="preserve"> </w:t>
      </w:r>
      <w:proofErr w:type="spellStart"/>
      <w:r>
        <w:t>са</w:t>
      </w:r>
      <w:proofErr w:type="spellEnd"/>
      <w:r w:rsidRPr="00B55D7F">
        <w:t xml:space="preserve"> </w:t>
      </w:r>
      <w:proofErr w:type="spellStart"/>
      <w:r w:rsidRPr="00B55D7F">
        <w:t>човека</w:t>
      </w:r>
      <w:proofErr w:type="spellEnd"/>
      <w:r w:rsidRPr="00B55D7F">
        <w:t xml:space="preserve"> </w:t>
      </w:r>
      <w:proofErr w:type="spellStart"/>
      <w:r w:rsidRPr="00B55D7F">
        <w:t>на</w:t>
      </w:r>
      <w:proofErr w:type="spellEnd"/>
      <w:r w:rsidRPr="00B55D7F">
        <w:t xml:space="preserve"> </w:t>
      </w:r>
      <w:proofErr w:type="spellStart"/>
      <w:r w:rsidRPr="00B55D7F">
        <w:t>човека</w:t>
      </w:r>
      <w:proofErr w:type="spellEnd"/>
      <w:r w:rsidRPr="00B55D7F">
        <w:t>.</w:t>
      </w:r>
    </w:p>
    <w:p w14:paraId="1B8C754E" w14:textId="77777777" w:rsidR="00D00260" w:rsidRPr="00B55D7F" w:rsidRDefault="00D00260" w:rsidP="00D00260">
      <w:pPr>
        <w:ind w:firstLine="720"/>
        <w:jc w:val="both"/>
      </w:pPr>
      <w:proofErr w:type="spellStart"/>
      <w:r>
        <w:t>Дијагноза</w:t>
      </w:r>
      <w:proofErr w:type="spellEnd"/>
      <w:r>
        <w:t xml:space="preserve"> </w:t>
      </w:r>
      <w:proofErr w:type="spellStart"/>
      <w:r w:rsidRPr="00B55D7F">
        <w:t>туларемије</w:t>
      </w:r>
      <w:proofErr w:type="spellEnd"/>
      <w:r w:rsidRPr="00B55D7F">
        <w:t xml:space="preserve"> </w:t>
      </w:r>
      <w:r>
        <w:t>(</w:t>
      </w:r>
      <w:proofErr w:type="spellStart"/>
      <w:r>
        <w:t>евентуалног</w:t>
      </w:r>
      <w:proofErr w:type="spellEnd"/>
      <w:r>
        <w:t xml:space="preserve"> </w:t>
      </w:r>
      <w:proofErr w:type="spellStart"/>
      <w:r w:rsidRPr="00B55D7F">
        <w:t>биотерорист</w:t>
      </w:r>
      <w:r>
        <w:t>ичког</w:t>
      </w:r>
      <w:proofErr w:type="spellEnd"/>
      <w:r w:rsidRPr="00B55D7F">
        <w:t xml:space="preserve"> </w:t>
      </w:r>
      <w:proofErr w:type="spellStart"/>
      <w:r w:rsidRPr="00B55D7F">
        <w:t>напад</w:t>
      </w:r>
      <w:r>
        <w:t>а</w:t>
      </w:r>
      <w:proofErr w:type="spellEnd"/>
      <w:r>
        <w:t>)</w:t>
      </w:r>
      <w:r w:rsidRPr="00B55D7F"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веома</w:t>
      </w:r>
      <w:proofErr w:type="spellEnd"/>
      <w:r>
        <w:t xml:space="preserve"> </w:t>
      </w:r>
      <w:proofErr w:type="spellStart"/>
      <w:r>
        <w:t>тешка</w:t>
      </w:r>
      <w:proofErr w:type="spellEnd"/>
      <w:r w:rsidRPr="00B55D7F">
        <w:t xml:space="preserve"> с </w:t>
      </w:r>
      <w:proofErr w:type="spellStart"/>
      <w:r w:rsidRPr="00B55D7F">
        <w:t>обзиром</w:t>
      </w:r>
      <w:proofErr w:type="spellEnd"/>
      <w:r w:rsidRPr="00B55D7F"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r>
        <w:rPr>
          <w:lang w:val="sr-Cyrl-RS"/>
        </w:rPr>
        <w:t>манифестација</w:t>
      </w:r>
      <w:r>
        <w:t xml:space="preserve"> </w:t>
      </w:r>
      <w:proofErr w:type="spellStart"/>
      <w:r>
        <w:t>болести</w:t>
      </w:r>
      <w:proofErr w:type="spellEnd"/>
      <w:r>
        <w:t xml:space="preserve"> </w:t>
      </w:r>
      <w:proofErr w:type="spellStart"/>
      <w:r>
        <w:t>врло</w:t>
      </w:r>
      <w:proofErr w:type="spellEnd"/>
      <w:r>
        <w:t xml:space="preserve"> </w:t>
      </w:r>
      <w:proofErr w:type="spellStart"/>
      <w:r>
        <w:t>не</w:t>
      </w:r>
      <w:r w:rsidRPr="00B55D7F">
        <w:t>специфичн</w:t>
      </w:r>
      <w:r>
        <w:t>а</w:t>
      </w:r>
      <w:proofErr w:type="spellEnd"/>
      <w:r w:rsidRPr="00B55D7F">
        <w:t xml:space="preserve">. </w:t>
      </w:r>
      <w:proofErr w:type="spellStart"/>
      <w:r w:rsidRPr="00B55D7F">
        <w:t>Лимфаденопатија</w:t>
      </w:r>
      <w:proofErr w:type="spellEnd"/>
      <w:r w:rsidRPr="00B55D7F">
        <w:t xml:space="preserve">, </w:t>
      </w:r>
      <w:proofErr w:type="spellStart"/>
      <w:r w:rsidRPr="00B55D7F">
        <w:t>обележје</w:t>
      </w:r>
      <w:proofErr w:type="spellEnd"/>
      <w:r w:rsidRPr="00B55D7F">
        <w:t xml:space="preserve"> </w:t>
      </w:r>
      <w:proofErr w:type="spellStart"/>
      <w:r w:rsidRPr="00B55D7F">
        <w:t>туларемије</w:t>
      </w:r>
      <w:proofErr w:type="spellEnd"/>
      <w:r w:rsidRPr="00B55D7F"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развија</w:t>
      </w:r>
      <w:proofErr w:type="spellEnd"/>
      <w:r>
        <w:t xml:space="preserve"> </w:t>
      </w:r>
      <w:proofErr w:type="spellStart"/>
      <w:r>
        <w:t>после</w:t>
      </w:r>
      <w:proofErr w:type="spellEnd"/>
      <w:r>
        <w:t xml:space="preserve"> </w:t>
      </w:r>
      <w:proofErr w:type="spellStart"/>
      <w:r>
        <w:t>природног</w:t>
      </w:r>
      <w:proofErr w:type="spellEnd"/>
      <w:r>
        <w:t xml:space="preserve"> </w:t>
      </w:r>
      <w:proofErr w:type="spellStart"/>
      <w:r>
        <w:t>пута</w:t>
      </w:r>
      <w:proofErr w:type="spellEnd"/>
      <w:r>
        <w:t xml:space="preserve"> </w:t>
      </w:r>
      <w:proofErr w:type="spellStart"/>
      <w:r>
        <w:t>инфицирања</w:t>
      </w:r>
      <w:proofErr w:type="spellEnd"/>
      <w:r>
        <w:t xml:space="preserve"> </w:t>
      </w:r>
      <w:proofErr w:type="spellStart"/>
      <w:r w:rsidRPr="00B55D7F">
        <w:t>не</w:t>
      </w:r>
      <w:proofErr w:type="spellEnd"/>
      <w:r w:rsidRPr="00B55D7F">
        <w:t xml:space="preserve"> </w:t>
      </w:r>
      <w:proofErr w:type="spellStart"/>
      <w:r w:rsidRPr="00B55D7F">
        <w:t>мо</w:t>
      </w:r>
      <w:r>
        <w:t>же</w:t>
      </w:r>
      <w:proofErr w:type="spellEnd"/>
      <w:r w:rsidRPr="00B55D7F"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буде</w:t>
      </w:r>
      <w:proofErr w:type="spellEnd"/>
      <w:r>
        <w:t xml:space="preserve"> </w:t>
      </w:r>
      <w:proofErr w:type="spellStart"/>
      <w:r>
        <w:t>присутна</w:t>
      </w:r>
      <w:proofErr w:type="spellEnd"/>
      <w:r w:rsidRPr="00B55D7F">
        <w:t xml:space="preserve">, </w:t>
      </w:r>
      <w:r>
        <w:t xml:space="preserve">а </w:t>
      </w:r>
      <w:proofErr w:type="spellStart"/>
      <w:r>
        <w:t>стандардним</w:t>
      </w:r>
      <w:proofErr w:type="spellEnd"/>
      <w:r>
        <w:t xml:space="preserve"> </w:t>
      </w:r>
      <w:proofErr w:type="spellStart"/>
      <w:r w:rsidRPr="00B55D7F">
        <w:t>ми</w:t>
      </w:r>
      <w:r>
        <w:t>к</w:t>
      </w:r>
      <w:r w:rsidRPr="00B55D7F">
        <w:t>робиоло</w:t>
      </w:r>
      <w:r>
        <w:t>ким</w:t>
      </w:r>
      <w:proofErr w:type="spellEnd"/>
      <w:r>
        <w:t xml:space="preserve"> </w:t>
      </w:r>
      <w:proofErr w:type="spellStart"/>
      <w:r>
        <w:t>испитивањем</w:t>
      </w:r>
      <w:proofErr w:type="spellEnd"/>
      <w:r w:rsidRPr="00B55D7F">
        <w:t xml:space="preserve"> </w:t>
      </w:r>
      <w:proofErr w:type="spellStart"/>
      <w:r w:rsidRPr="00B55D7F">
        <w:t>спутума</w:t>
      </w:r>
      <w:proofErr w:type="spellEnd"/>
      <w:r w:rsidRPr="00B55D7F"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 w:rsidRPr="00427497">
        <w:rPr>
          <w:i/>
        </w:rPr>
        <w:t>Francisella</w:t>
      </w:r>
      <w:proofErr w:type="spellEnd"/>
      <w:r w:rsidRPr="00427497">
        <w:rPr>
          <w:i/>
        </w:rPr>
        <w:t xml:space="preserve"> tularensis</w:t>
      </w:r>
      <w:r>
        <w:t xml:space="preserve"> </w:t>
      </w:r>
      <w:proofErr w:type="spellStart"/>
      <w:r w:rsidRPr="00B55D7F">
        <w:t>мог</w:t>
      </w:r>
      <w:r>
        <w:t>ла</w:t>
      </w:r>
      <w:proofErr w:type="spellEnd"/>
      <w:r>
        <w:t xml:space="preserve"> </w:t>
      </w:r>
      <w:proofErr w:type="spellStart"/>
      <w:r w:rsidRPr="00B55D7F">
        <w:t>да</w:t>
      </w:r>
      <w:proofErr w:type="spellEnd"/>
      <w:r w:rsidRPr="00B55D7F"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 w:rsidRPr="00B55D7F">
        <w:t>пропусти</w:t>
      </w:r>
      <w:proofErr w:type="spellEnd"/>
      <w:r>
        <w:t xml:space="preserve"> </w:t>
      </w:r>
      <w:proofErr w:type="spellStart"/>
      <w:r w:rsidRPr="00B55D7F">
        <w:t>или</w:t>
      </w:r>
      <w:proofErr w:type="spellEnd"/>
      <w:r w:rsidRPr="00B55D7F"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постављање</w:t>
      </w:r>
      <w:proofErr w:type="spellEnd"/>
      <w:r>
        <w:t xml:space="preserve"> </w:t>
      </w:r>
      <w:proofErr w:type="spellStart"/>
      <w:r>
        <w:t>дијагнозе</w:t>
      </w:r>
      <w:proofErr w:type="spellEnd"/>
      <w:r>
        <w:t xml:space="preserve"> </w:t>
      </w:r>
      <w:proofErr w:type="spellStart"/>
      <w:r>
        <w:t>буде</w:t>
      </w:r>
      <w:proofErr w:type="spellEnd"/>
      <w:r>
        <w:t xml:space="preserve"> </w:t>
      </w:r>
      <w:proofErr w:type="spellStart"/>
      <w:r>
        <w:t>потребно</w:t>
      </w:r>
      <w:proofErr w:type="spellEnd"/>
      <w:r>
        <w:t xml:space="preserve"> </w:t>
      </w:r>
      <w:proofErr w:type="spellStart"/>
      <w:r>
        <w:t>неколико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или</w:t>
      </w:r>
      <w:proofErr w:type="spellEnd"/>
      <w:r w:rsidRPr="00B55D7F">
        <w:t xml:space="preserve"> </w:t>
      </w:r>
      <w:proofErr w:type="spellStart"/>
      <w:r w:rsidRPr="00B55D7F">
        <w:t>недеља</w:t>
      </w:r>
      <w:proofErr w:type="spellEnd"/>
      <w:r w:rsidRPr="00B55D7F">
        <w:t>.</w:t>
      </w:r>
    </w:p>
    <w:p w14:paraId="767CDF1D" w14:textId="77777777" w:rsidR="00D00260" w:rsidRDefault="00D00260" w:rsidP="00D00260">
      <w:pPr>
        <w:ind w:firstLine="720"/>
        <w:jc w:val="both"/>
      </w:pPr>
      <w:proofErr w:type="spellStart"/>
      <w:r w:rsidRPr="00B55D7F">
        <w:t>Третман</w:t>
      </w:r>
      <w:proofErr w:type="spellEnd"/>
      <w:r w:rsidRPr="00B55D7F">
        <w:t xml:space="preserve"> </w:t>
      </w:r>
      <w:proofErr w:type="spellStart"/>
      <w:r w:rsidRPr="00B55D7F">
        <w:t>избора</w:t>
      </w:r>
      <w:proofErr w:type="spellEnd"/>
      <w:r w:rsidRPr="00B55D7F">
        <w:t xml:space="preserve"> </w:t>
      </w:r>
      <w:proofErr w:type="spellStart"/>
      <w:r w:rsidRPr="00B55D7F">
        <w:t>за</w:t>
      </w:r>
      <w:proofErr w:type="spellEnd"/>
      <w:r w:rsidRPr="00B55D7F">
        <w:t xml:space="preserve"> </w:t>
      </w:r>
      <w:proofErr w:type="spellStart"/>
      <w:r w:rsidRPr="00B55D7F">
        <w:t>плућн</w:t>
      </w:r>
      <w:r>
        <w:t>е</w:t>
      </w:r>
      <w:proofErr w:type="spellEnd"/>
      <w:r w:rsidRPr="00B55D7F">
        <w:t xml:space="preserve">, </w:t>
      </w:r>
      <w:proofErr w:type="spellStart"/>
      <w:r w:rsidRPr="00B55D7F">
        <w:t>септичк</w:t>
      </w:r>
      <w:r>
        <w:t>е</w:t>
      </w:r>
      <w:proofErr w:type="spellEnd"/>
      <w:r>
        <w:t xml:space="preserve"> и </w:t>
      </w:r>
      <w:proofErr w:type="spellStart"/>
      <w:r>
        <w:t>тифоидне</w:t>
      </w:r>
      <w:proofErr w:type="spellEnd"/>
      <w:r>
        <w:t xml:space="preserve"> </w:t>
      </w:r>
      <w:proofErr w:type="spellStart"/>
      <w:r>
        <w:t>туларемије</w:t>
      </w:r>
      <w:proofErr w:type="spellEnd"/>
      <w:r w:rsidRPr="00B55D7F">
        <w:t xml:space="preserve"> </w:t>
      </w:r>
      <w:proofErr w:type="spellStart"/>
      <w:r w:rsidRPr="00B55D7F">
        <w:t>је</w:t>
      </w:r>
      <w:proofErr w:type="spellEnd"/>
      <w:r w:rsidRPr="00B55D7F">
        <w:t xml:space="preserve"> </w:t>
      </w:r>
      <w:proofErr w:type="spellStart"/>
      <w:r w:rsidRPr="00B55D7F">
        <w:t>аминогликозидни</w:t>
      </w:r>
      <w:proofErr w:type="spellEnd"/>
      <w:r w:rsidRPr="00B55D7F">
        <w:t xml:space="preserve"> </w:t>
      </w:r>
      <w:proofErr w:type="spellStart"/>
      <w:r w:rsidRPr="00B55D7F">
        <w:t>антибиотик</w:t>
      </w:r>
      <w:proofErr w:type="spellEnd"/>
      <w:r w:rsidRPr="00B55D7F">
        <w:t xml:space="preserve">. </w:t>
      </w:r>
      <w:proofErr w:type="spellStart"/>
      <w:r w:rsidRPr="00B55D7F">
        <w:t>Ципрофлок</w:t>
      </w:r>
      <w:r>
        <w:t>с</w:t>
      </w:r>
      <w:r w:rsidRPr="00B55D7F">
        <w:t>ацин</w:t>
      </w:r>
      <w:proofErr w:type="spellEnd"/>
      <w:r>
        <w:t xml:space="preserve"> и </w:t>
      </w:r>
      <w:proofErr w:type="spellStart"/>
      <w:r>
        <w:t>доксициклин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такође</w:t>
      </w:r>
      <w:proofErr w:type="spellEnd"/>
      <w:r>
        <w:t xml:space="preserve"> </w:t>
      </w:r>
      <w:proofErr w:type="spellStart"/>
      <w:r>
        <w:t>ефикасни</w:t>
      </w:r>
      <w:proofErr w:type="spellEnd"/>
      <w:r>
        <w:t xml:space="preserve"> </w:t>
      </w:r>
      <w:r w:rsidRPr="00B55D7F">
        <w:t xml:space="preserve">и </w:t>
      </w:r>
      <w:proofErr w:type="spellStart"/>
      <w:r>
        <w:t>имају</w:t>
      </w:r>
      <w:proofErr w:type="spellEnd"/>
      <w:r>
        <w:t xml:space="preserve"> </w:t>
      </w:r>
      <w:proofErr w:type="spellStart"/>
      <w:r>
        <w:t>п</w:t>
      </w:r>
      <w:r w:rsidRPr="00B55D7F">
        <w:t>редност</w:t>
      </w:r>
      <w:proofErr w:type="spellEnd"/>
      <w:r w:rsidRPr="00B55D7F">
        <w:t xml:space="preserve"> у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масовних</w:t>
      </w:r>
      <w:proofErr w:type="spellEnd"/>
      <w:r>
        <w:t xml:space="preserve"> </w:t>
      </w:r>
      <w:proofErr w:type="spellStart"/>
      <w:r>
        <w:t>инфекција</w:t>
      </w:r>
      <w:proofErr w:type="spellEnd"/>
      <w:r w:rsidRPr="00B55D7F">
        <w:t xml:space="preserve">. </w:t>
      </w:r>
      <w:proofErr w:type="spellStart"/>
      <w:r>
        <w:t>Постоји</w:t>
      </w:r>
      <w:proofErr w:type="spellEnd"/>
      <w:r>
        <w:t xml:space="preserve"> </w:t>
      </w:r>
      <w:proofErr w:type="spellStart"/>
      <w:r>
        <w:t>жива</w:t>
      </w:r>
      <w:proofErr w:type="spellEnd"/>
      <w:r>
        <w:t xml:space="preserve">, </w:t>
      </w:r>
      <w:proofErr w:type="spellStart"/>
      <w:r>
        <w:t>атенуисана</w:t>
      </w:r>
      <w:proofErr w:type="spellEnd"/>
      <w:r>
        <w:t xml:space="preserve"> </w:t>
      </w:r>
      <w:proofErr w:type="spellStart"/>
      <w:r>
        <w:t>вакцина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 w:rsidRPr="00427497">
        <w:rPr>
          <w:i/>
        </w:rPr>
        <w:t>Francisella</w:t>
      </w:r>
      <w:proofErr w:type="spellEnd"/>
      <w:r w:rsidRPr="00427497">
        <w:rPr>
          <w:i/>
        </w:rPr>
        <w:t xml:space="preserve"> tularensis</w:t>
      </w:r>
      <w:r>
        <w:t xml:space="preserve"> и </w:t>
      </w:r>
      <w:proofErr w:type="spellStart"/>
      <w:r>
        <w:t>користи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 w:rsidRPr="00B55D7F">
        <w:t>лаборатори</w:t>
      </w:r>
      <w:r>
        <w:t>јске</w:t>
      </w:r>
      <w:proofErr w:type="spellEnd"/>
      <w:r>
        <w:t xml:space="preserve"> </w:t>
      </w:r>
      <w:proofErr w:type="spellStart"/>
      <w:r>
        <w:t>раднике</w:t>
      </w:r>
      <w:proofErr w:type="spellEnd"/>
      <w:r>
        <w:t xml:space="preserve"> </w:t>
      </w:r>
      <w:proofErr w:type="spellStart"/>
      <w:r>
        <w:t>изложене</w:t>
      </w:r>
      <w:proofErr w:type="spellEnd"/>
      <w:r>
        <w:t xml:space="preserve"> </w:t>
      </w:r>
      <w:proofErr w:type="spellStart"/>
      <w:r>
        <w:t>туларемији</w:t>
      </w:r>
      <w:proofErr w:type="spellEnd"/>
      <w:r w:rsidRPr="00B55D7F">
        <w:t xml:space="preserve">, </w:t>
      </w:r>
      <w:proofErr w:type="spellStart"/>
      <w:r w:rsidRPr="00B55D7F">
        <w:t>међутим</w:t>
      </w:r>
      <w:proofErr w:type="spellEnd"/>
      <w:r w:rsidRPr="00B55D7F">
        <w:t xml:space="preserve">, у </w:t>
      </w:r>
      <w:proofErr w:type="spellStart"/>
      <w:r w:rsidRPr="00B55D7F">
        <w:t>студијама</w:t>
      </w:r>
      <w:proofErr w:type="spellEnd"/>
      <w:r w:rsidRPr="00B55D7F"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добровољцима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уочено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вакцина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 w:rsidRPr="00B55D7F">
        <w:t>штити</w:t>
      </w:r>
      <w:proofErr w:type="spellEnd"/>
      <w:r>
        <w:t xml:space="preserve"> </w:t>
      </w:r>
      <w:proofErr w:type="spellStart"/>
      <w:r>
        <w:t>увек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аеросолизоване</w:t>
      </w:r>
      <w:proofErr w:type="spellEnd"/>
      <w:r>
        <w:t xml:space="preserve"> </w:t>
      </w:r>
      <w:proofErr w:type="spellStart"/>
      <w:r>
        <w:t>форме</w:t>
      </w:r>
      <w:proofErr w:type="spellEnd"/>
      <w:r>
        <w:t xml:space="preserve"> </w:t>
      </w:r>
      <w:proofErr w:type="spellStart"/>
      <w:r w:rsidRPr="00427497">
        <w:rPr>
          <w:i/>
        </w:rPr>
        <w:t>Francisella</w:t>
      </w:r>
      <w:proofErr w:type="spellEnd"/>
      <w:r w:rsidRPr="00427497">
        <w:rPr>
          <w:i/>
        </w:rPr>
        <w:t xml:space="preserve"> tularensis</w:t>
      </w:r>
      <w:r w:rsidRPr="00B55D7F">
        <w:t>.</w:t>
      </w:r>
    </w:p>
    <w:p w14:paraId="2F885B10" w14:textId="77777777" w:rsidR="00D00260" w:rsidRDefault="00D00260" w:rsidP="00D00260">
      <w:pPr>
        <w:jc w:val="center"/>
        <w:rPr>
          <w:b/>
          <w:color w:val="C00000"/>
          <w:lang w:val="sr-Cyrl-RS"/>
        </w:rPr>
      </w:pPr>
    </w:p>
    <w:p w14:paraId="4D7FD17D" w14:textId="77777777" w:rsidR="00A262DF" w:rsidRPr="00952929" w:rsidRDefault="00A262DF" w:rsidP="00E44D2B">
      <w:pPr>
        <w:spacing w:after="120" w:line="276" w:lineRule="auto"/>
        <w:ind w:firstLine="720"/>
        <w:jc w:val="both"/>
        <w:rPr>
          <w:lang w:val="sr-Cyrl-CS"/>
        </w:rPr>
      </w:pPr>
    </w:p>
    <w:sectPr w:rsidR="00A262DF" w:rsidRPr="00952929" w:rsidSect="005744FC">
      <w:footerReference w:type="even" r:id="rId9"/>
      <w:footerReference w:type="default" r:id="rId10"/>
      <w:pgSz w:w="11907" w:h="16840" w:code="9"/>
      <w:pgMar w:top="851" w:right="1275" w:bottom="144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16448" w14:textId="77777777" w:rsidR="005744FC" w:rsidRDefault="005744FC">
      <w:r>
        <w:separator/>
      </w:r>
    </w:p>
  </w:endnote>
  <w:endnote w:type="continuationSeparator" w:id="0">
    <w:p w14:paraId="0A491826" w14:textId="77777777" w:rsidR="005744FC" w:rsidRDefault="00574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26860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1A54A6" w14:textId="77777777" w:rsidR="00D00260" w:rsidRDefault="00D0026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51</w:t>
        </w:r>
        <w:r>
          <w:rPr>
            <w:noProof/>
          </w:rPr>
          <w:fldChar w:fldCharType="end"/>
        </w:r>
      </w:p>
    </w:sdtContent>
  </w:sdt>
  <w:p w14:paraId="162E23FF" w14:textId="77777777" w:rsidR="00D00260" w:rsidRDefault="00D002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DE2A3" w14:textId="77777777" w:rsidR="007B41B0" w:rsidRDefault="007B41B0" w:rsidP="006406F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4C42DB" w14:textId="77777777" w:rsidR="007B41B0" w:rsidRDefault="007B41B0" w:rsidP="00A806C8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D6502" w14:textId="77777777" w:rsidR="007B41B0" w:rsidRDefault="007B41B0" w:rsidP="006406F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C0A0B">
      <w:rPr>
        <w:rStyle w:val="PageNumber"/>
        <w:noProof/>
      </w:rPr>
      <w:t>30</w:t>
    </w:r>
    <w:r>
      <w:rPr>
        <w:rStyle w:val="PageNumber"/>
      </w:rPr>
      <w:fldChar w:fldCharType="end"/>
    </w:r>
  </w:p>
  <w:p w14:paraId="32E8AF1B" w14:textId="77777777" w:rsidR="007B41B0" w:rsidRDefault="007B41B0" w:rsidP="00A806C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537AC" w14:textId="77777777" w:rsidR="005744FC" w:rsidRDefault="005744FC">
      <w:r>
        <w:separator/>
      </w:r>
    </w:p>
  </w:footnote>
  <w:footnote w:type="continuationSeparator" w:id="0">
    <w:p w14:paraId="07DE4A4E" w14:textId="77777777" w:rsidR="005744FC" w:rsidRDefault="005744FC">
      <w:r>
        <w:continuationSeparator/>
      </w:r>
    </w:p>
  </w:footnote>
  <w:footnote w:id="1">
    <w:p w14:paraId="40AC8BF0" w14:textId="77777777" w:rsidR="007B41B0" w:rsidRPr="00C92BBE" w:rsidRDefault="007B41B0" w:rsidP="00AC56C9">
      <w:pPr>
        <w:pStyle w:val="FootnoteText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833D4B"/>
    <w:multiLevelType w:val="hybridMultilevel"/>
    <w:tmpl w:val="38C8A01E"/>
    <w:lvl w:ilvl="0" w:tplc="374EF81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D4989"/>
    <w:multiLevelType w:val="hybridMultilevel"/>
    <w:tmpl w:val="B732B2D0"/>
    <w:lvl w:ilvl="0" w:tplc="C7A6C1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D5B4511"/>
    <w:multiLevelType w:val="hybridMultilevel"/>
    <w:tmpl w:val="D7882C08"/>
    <w:lvl w:ilvl="0" w:tplc="374EF816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661E4E"/>
    <w:multiLevelType w:val="hybridMultilevel"/>
    <w:tmpl w:val="B5D06908"/>
    <w:lvl w:ilvl="0" w:tplc="564AEA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F06C38"/>
    <w:multiLevelType w:val="hybridMultilevel"/>
    <w:tmpl w:val="F3EE71A0"/>
    <w:lvl w:ilvl="0" w:tplc="C7A6C1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67256017">
    <w:abstractNumId w:val="0"/>
  </w:num>
  <w:num w:numId="2" w16cid:durableId="1204635743">
    <w:abstractNumId w:val="4"/>
  </w:num>
  <w:num w:numId="3" w16cid:durableId="498614639">
    <w:abstractNumId w:val="2"/>
  </w:num>
  <w:num w:numId="4" w16cid:durableId="215237800">
    <w:abstractNumId w:val="1"/>
  </w:num>
  <w:num w:numId="5" w16cid:durableId="2594585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3F5D"/>
    <w:rsid w:val="0000181C"/>
    <w:rsid w:val="00003486"/>
    <w:rsid w:val="00003507"/>
    <w:rsid w:val="00004426"/>
    <w:rsid w:val="000076BA"/>
    <w:rsid w:val="00013679"/>
    <w:rsid w:val="00014220"/>
    <w:rsid w:val="0001660B"/>
    <w:rsid w:val="000166C6"/>
    <w:rsid w:val="0002019F"/>
    <w:rsid w:val="00021736"/>
    <w:rsid w:val="0002344C"/>
    <w:rsid w:val="000247F3"/>
    <w:rsid w:val="00025A45"/>
    <w:rsid w:val="00030E20"/>
    <w:rsid w:val="00030F31"/>
    <w:rsid w:val="00037215"/>
    <w:rsid w:val="00040026"/>
    <w:rsid w:val="00043C82"/>
    <w:rsid w:val="00051536"/>
    <w:rsid w:val="00053025"/>
    <w:rsid w:val="00053350"/>
    <w:rsid w:val="00053A47"/>
    <w:rsid w:val="000556E3"/>
    <w:rsid w:val="00056E29"/>
    <w:rsid w:val="00060E03"/>
    <w:rsid w:val="00063C64"/>
    <w:rsid w:val="00063E37"/>
    <w:rsid w:val="00064D17"/>
    <w:rsid w:val="000652A3"/>
    <w:rsid w:val="000713D7"/>
    <w:rsid w:val="000718C6"/>
    <w:rsid w:val="0007198C"/>
    <w:rsid w:val="00073126"/>
    <w:rsid w:val="00075DC5"/>
    <w:rsid w:val="00076B9F"/>
    <w:rsid w:val="00077586"/>
    <w:rsid w:val="0007781E"/>
    <w:rsid w:val="000857AA"/>
    <w:rsid w:val="00087D43"/>
    <w:rsid w:val="000901D7"/>
    <w:rsid w:val="000902E8"/>
    <w:rsid w:val="0009080E"/>
    <w:rsid w:val="00092F8A"/>
    <w:rsid w:val="00097EE7"/>
    <w:rsid w:val="000A0D24"/>
    <w:rsid w:val="000B69C5"/>
    <w:rsid w:val="000C5F17"/>
    <w:rsid w:val="000C7A25"/>
    <w:rsid w:val="000D0E4C"/>
    <w:rsid w:val="000D29B5"/>
    <w:rsid w:val="000D5829"/>
    <w:rsid w:val="000D7CEB"/>
    <w:rsid w:val="000E0B78"/>
    <w:rsid w:val="000E4E77"/>
    <w:rsid w:val="000E5A1D"/>
    <w:rsid w:val="000E7241"/>
    <w:rsid w:val="000F0B0D"/>
    <w:rsid w:val="000F4ABB"/>
    <w:rsid w:val="000F50BF"/>
    <w:rsid w:val="00102B33"/>
    <w:rsid w:val="00110124"/>
    <w:rsid w:val="0011386C"/>
    <w:rsid w:val="001160BE"/>
    <w:rsid w:val="00127587"/>
    <w:rsid w:val="00134E33"/>
    <w:rsid w:val="00146AE4"/>
    <w:rsid w:val="00147136"/>
    <w:rsid w:val="00151AB6"/>
    <w:rsid w:val="00153D95"/>
    <w:rsid w:val="0016294F"/>
    <w:rsid w:val="001656E5"/>
    <w:rsid w:val="00166994"/>
    <w:rsid w:val="001711A2"/>
    <w:rsid w:val="001768B6"/>
    <w:rsid w:val="00181CB9"/>
    <w:rsid w:val="00184178"/>
    <w:rsid w:val="00184C30"/>
    <w:rsid w:val="00187F27"/>
    <w:rsid w:val="001903A7"/>
    <w:rsid w:val="0019056B"/>
    <w:rsid w:val="00193B20"/>
    <w:rsid w:val="001954AC"/>
    <w:rsid w:val="00196D78"/>
    <w:rsid w:val="00196DC5"/>
    <w:rsid w:val="001A03AF"/>
    <w:rsid w:val="001A0ABD"/>
    <w:rsid w:val="001A58BE"/>
    <w:rsid w:val="001A642A"/>
    <w:rsid w:val="001A6C6F"/>
    <w:rsid w:val="001A72EF"/>
    <w:rsid w:val="001B59DA"/>
    <w:rsid w:val="001C09B9"/>
    <w:rsid w:val="001C3E51"/>
    <w:rsid w:val="001D00A4"/>
    <w:rsid w:val="001D3D64"/>
    <w:rsid w:val="001D5E7E"/>
    <w:rsid w:val="001E5CFB"/>
    <w:rsid w:val="001E63FF"/>
    <w:rsid w:val="001E7DE4"/>
    <w:rsid w:val="001E7F58"/>
    <w:rsid w:val="001F06E2"/>
    <w:rsid w:val="001F3455"/>
    <w:rsid w:val="001F44E3"/>
    <w:rsid w:val="001F48BF"/>
    <w:rsid w:val="001F4D11"/>
    <w:rsid w:val="001F61C1"/>
    <w:rsid w:val="002006A3"/>
    <w:rsid w:val="00200E52"/>
    <w:rsid w:val="00202A2C"/>
    <w:rsid w:val="00203280"/>
    <w:rsid w:val="002073FD"/>
    <w:rsid w:val="00210999"/>
    <w:rsid w:val="00211C9D"/>
    <w:rsid w:val="00212C1F"/>
    <w:rsid w:val="00214BBE"/>
    <w:rsid w:val="00214C8D"/>
    <w:rsid w:val="00221604"/>
    <w:rsid w:val="00221C9C"/>
    <w:rsid w:val="00223DB0"/>
    <w:rsid w:val="00223E9E"/>
    <w:rsid w:val="002247F8"/>
    <w:rsid w:val="00225D53"/>
    <w:rsid w:val="0022760D"/>
    <w:rsid w:val="0023264A"/>
    <w:rsid w:val="00232904"/>
    <w:rsid w:val="00233195"/>
    <w:rsid w:val="0023367D"/>
    <w:rsid w:val="002371FE"/>
    <w:rsid w:val="0024265C"/>
    <w:rsid w:val="002467AE"/>
    <w:rsid w:val="00246E2F"/>
    <w:rsid w:val="002474C6"/>
    <w:rsid w:val="002504D3"/>
    <w:rsid w:val="00254478"/>
    <w:rsid w:val="0025771E"/>
    <w:rsid w:val="00257BC6"/>
    <w:rsid w:val="00257EC6"/>
    <w:rsid w:val="00263DB2"/>
    <w:rsid w:val="00273908"/>
    <w:rsid w:val="00276088"/>
    <w:rsid w:val="00284F6A"/>
    <w:rsid w:val="00285930"/>
    <w:rsid w:val="00295499"/>
    <w:rsid w:val="002A2FA4"/>
    <w:rsid w:val="002A7778"/>
    <w:rsid w:val="002B1D5B"/>
    <w:rsid w:val="002B2A92"/>
    <w:rsid w:val="002B2EFA"/>
    <w:rsid w:val="002B3367"/>
    <w:rsid w:val="002B53FD"/>
    <w:rsid w:val="002B5F96"/>
    <w:rsid w:val="002B6606"/>
    <w:rsid w:val="002B6DCC"/>
    <w:rsid w:val="002C0C81"/>
    <w:rsid w:val="002C318F"/>
    <w:rsid w:val="002C3F09"/>
    <w:rsid w:val="002D2163"/>
    <w:rsid w:val="002D6736"/>
    <w:rsid w:val="002E28CE"/>
    <w:rsid w:val="002E5AB9"/>
    <w:rsid w:val="002E7BAC"/>
    <w:rsid w:val="002F0AF1"/>
    <w:rsid w:val="002F32A2"/>
    <w:rsid w:val="002F46A2"/>
    <w:rsid w:val="002F5958"/>
    <w:rsid w:val="002F645A"/>
    <w:rsid w:val="00303652"/>
    <w:rsid w:val="00304C50"/>
    <w:rsid w:val="00305521"/>
    <w:rsid w:val="003060E9"/>
    <w:rsid w:val="00314CF6"/>
    <w:rsid w:val="003160FC"/>
    <w:rsid w:val="00323966"/>
    <w:rsid w:val="00324CF3"/>
    <w:rsid w:val="00327A53"/>
    <w:rsid w:val="003321CD"/>
    <w:rsid w:val="0033784B"/>
    <w:rsid w:val="00340237"/>
    <w:rsid w:val="003412A7"/>
    <w:rsid w:val="00345F8A"/>
    <w:rsid w:val="00347D4B"/>
    <w:rsid w:val="00353832"/>
    <w:rsid w:val="00355419"/>
    <w:rsid w:val="003559F9"/>
    <w:rsid w:val="0036135C"/>
    <w:rsid w:val="003726EE"/>
    <w:rsid w:val="00373913"/>
    <w:rsid w:val="003757AA"/>
    <w:rsid w:val="00375CEA"/>
    <w:rsid w:val="00375DB2"/>
    <w:rsid w:val="00376CD3"/>
    <w:rsid w:val="00381786"/>
    <w:rsid w:val="00381C95"/>
    <w:rsid w:val="00387430"/>
    <w:rsid w:val="0039260F"/>
    <w:rsid w:val="0039459F"/>
    <w:rsid w:val="0039465E"/>
    <w:rsid w:val="00394B8D"/>
    <w:rsid w:val="003954C0"/>
    <w:rsid w:val="0039758C"/>
    <w:rsid w:val="003A0E83"/>
    <w:rsid w:val="003A1EDE"/>
    <w:rsid w:val="003A24B0"/>
    <w:rsid w:val="003A312A"/>
    <w:rsid w:val="003A5F2A"/>
    <w:rsid w:val="003A6905"/>
    <w:rsid w:val="003A7802"/>
    <w:rsid w:val="003B5493"/>
    <w:rsid w:val="003B5E17"/>
    <w:rsid w:val="003C075E"/>
    <w:rsid w:val="003C187C"/>
    <w:rsid w:val="003C1DBE"/>
    <w:rsid w:val="003C5DAB"/>
    <w:rsid w:val="003C669D"/>
    <w:rsid w:val="003D0D3D"/>
    <w:rsid w:val="003D31C5"/>
    <w:rsid w:val="003D4E16"/>
    <w:rsid w:val="003E239B"/>
    <w:rsid w:val="003E7E46"/>
    <w:rsid w:val="003E7F93"/>
    <w:rsid w:val="003F509B"/>
    <w:rsid w:val="003F5F15"/>
    <w:rsid w:val="003F732C"/>
    <w:rsid w:val="00401A52"/>
    <w:rsid w:val="00402D4A"/>
    <w:rsid w:val="00404233"/>
    <w:rsid w:val="004139A1"/>
    <w:rsid w:val="00413A40"/>
    <w:rsid w:val="00413BC1"/>
    <w:rsid w:val="00414065"/>
    <w:rsid w:val="00415878"/>
    <w:rsid w:val="00417300"/>
    <w:rsid w:val="00420920"/>
    <w:rsid w:val="0042262F"/>
    <w:rsid w:val="00430D4A"/>
    <w:rsid w:val="0043177D"/>
    <w:rsid w:val="00431993"/>
    <w:rsid w:val="00450128"/>
    <w:rsid w:val="004502AC"/>
    <w:rsid w:val="004507D6"/>
    <w:rsid w:val="0045291A"/>
    <w:rsid w:val="00453515"/>
    <w:rsid w:val="00457859"/>
    <w:rsid w:val="00470C0E"/>
    <w:rsid w:val="00472F13"/>
    <w:rsid w:val="0047346C"/>
    <w:rsid w:val="00474644"/>
    <w:rsid w:val="00474B58"/>
    <w:rsid w:val="00484DC1"/>
    <w:rsid w:val="00487CB6"/>
    <w:rsid w:val="0049294E"/>
    <w:rsid w:val="00492D29"/>
    <w:rsid w:val="00496180"/>
    <w:rsid w:val="004A0407"/>
    <w:rsid w:val="004A075B"/>
    <w:rsid w:val="004A0E73"/>
    <w:rsid w:val="004A17E5"/>
    <w:rsid w:val="004A400E"/>
    <w:rsid w:val="004A48A1"/>
    <w:rsid w:val="004A4EA8"/>
    <w:rsid w:val="004A6B48"/>
    <w:rsid w:val="004B475D"/>
    <w:rsid w:val="004B5D20"/>
    <w:rsid w:val="004C2AA8"/>
    <w:rsid w:val="004C671C"/>
    <w:rsid w:val="004C7889"/>
    <w:rsid w:val="004D2768"/>
    <w:rsid w:val="004D35E0"/>
    <w:rsid w:val="004D4D5F"/>
    <w:rsid w:val="004D5B44"/>
    <w:rsid w:val="004E27BE"/>
    <w:rsid w:val="004E2A27"/>
    <w:rsid w:val="004E44F9"/>
    <w:rsid w:val="004F34BC"/>
    <w:rsid w:val="004F44E7"/>
    <w:rsid w:val="004F5A3A"/>
    <w:rsid w:val="004F5A66"/>
    <w:rsid w:val="004F5F8A"/>
    <w:rsid w:val="00500032"/>
    <w:rsid w:val="00510C7C"/>
    <w:rsid w:val="00512D8E"/>
    <w:rsid w:val="00516170"/>
    <w:rsid w:val="00516BDA"/>
    <w:rsid w:val="0053195C"/>
    <w:rsid w:val="00533320"/>
    <w:rsid w:val="00536A6F"/>
    <w:rsid w:val="0055020A"/>
    <w:rsid w:val="0055615C"/>
    <w:rsid w:val="00563805"/>
    <w:rsid w:val="00564BC4"/>
    <w:rsid w:val="005744FC"/>
    <w:rsid w:val="00575D38"/>
    <w:rsid w:val="00577C0B"/>
    <w:rsid w:val="005804D5"/>
    <w:rsid w:val="00581FC0"/>
    <w:rsid w:val="005855BC"/>
    <w:rsid w:val="005858EF"/>
    <w:rsid w:val="005877A7"/>
    <w:rsid w:val="00587AA6"/>
    <w:rsid w:val="00591614"/>
    <w:rsid w:val="00591B43"/>
    <w:rsid w:val="0059362F"/>
    <w:rsid w:val="00593D3A"/>
    <w:rsid w:val="00594343"/>
    <w:rsid w:val="00595B76"/>
    <w:rsid w:val="005A0BF6"/>
    <w:rsid w:val="005A26CA"/>
    <w:rsid w:val="005A39C6"/>
    <w:rsid w:val="005A77F8"/>
    <w:rsid w:val="005B08DD"/>
    <w:rsid w:val="005B427C"/>
    <w:rsid w:val="005B6EF1"/>
    <w:rsid w:val="005C13F6"/>
    <w:rsid w:val="005C2218"/>
    <w:rsid w:val="005C4140"/>
    <w:rsid w:val="005C6450"/>
    <w:rsid w:val="005E2949"/>
    <w:rsid w:val="005E2EFF"/>
    <w:rsid w:val="005E49C4"/>
    <w:rsid w:val="005E6101"/>
    <w:rsid w:val="005F27B3"/>
    <w:rsid w:val="005F3371"/>
    <w:rsid w:val="005F4191"/>
    <w:rsid w:val="005F4F80"/>
    <w:rsid w:val="005F7739"/>
    <w:rsid w:val="00600A21"/>
    <w:rsid w:val="00602BF7"/>
    <w:rsid w:val="006054AA"/>
    <w:rsid w:val="00607614"/>
    <w:rsid w:val="00611C4B"/>
    <w:rsid w:val="00611CB5"/>
    <w:rsid w:val="0061327C"/>
    <w:rsid w:val="00615934"/>
    <w:rsid w:val="00616CD9"/>
    <w:rsid w:val="0062179D"/>
    <w:rsid w:val="0062416C"/>
    <w:rsid w:val="006254C0"/>
    <w:rsid w:val="00626B57"/>
    <w:rsid w:val="00631E95"/>
    <w:rsid w:val="00631FC3"/>
    <w:rsid w:val="006325D7"/>
    <w:rsid w:val="00637AA5"/>
    <w:rsid w:val="006406F5"/>
    <w:rsid w:val="006429C6"/>
    <w:rsid w:val="006445E0"/>
    <w:rsid w:val="00646837"/>
    <w:rsid w:val="006503B6"/>
    <w:rsid w:val="006509C0"/>
    <w:rsid w:val="00657AAF"/>
    <w:rsid w:val="006604E9"/>
    <w:rsid w:val="00661061"/>
    <w:rsid w:val="006736F5"/>
    <w:rsid w:val="00673FD4"/>
    <w:rsid w:val="0068235E"/>
    <w:rsid w:val="00682F78"/>
    <w:rsid w:val="00685694"/>
    <w:rsid w:val="006876F2"/>
    <w:rsid w:val="00687C4C"/>
    <w:rsid w:val="006926E4"/>
    <w:rsid w:val="00693CEC"/>
    <w:rsid w:val="00695974"/>
    <w:rsid w:val="006978AA"/>
    <w:rsid w:val="006A41F9"/>
    <w:rsid w:val="006B02B9"/>
    <w:rsid w:val="006B3D10"/>
    <w:rsid w:val="006B666C"/>
    <w:rsid w:val="006B7774"/>
    <w:rsid w:val="006C1EC2"/>
    <w:rsid w:val="006C3B51"/>
    <w:rsid w:val="006C4130"/>
    <w:rsid w:val="006C7CB5"/>
    <w:rsid w:val="006D256B"/>
    <w:rsid w:val="006D3E0D"/>
    <w:rsid w:val="006D451E"/>
    <w:rsid w:val="006D4949"/>
    <w:rsid w:val="006D5DDC"/>
    <w:rsid w:val="006D6FAF"/>
    <w:rsid w:val="006E151B"/>
    <w:rsid w:val="006E3007"/>
    <w:rsid w:val="006E74BD"/>
    <w:rsid w:val="006F0419"/>
    <w:rsid w:val="006F1717"/>
    <w:rsid w:val="006F49FD"/>
    <w:rsid w:val="006F6486"/>
    <w:rsid w:val="00702CB8"/>
    <w:rsid w:val="00704F47"/>
    <w:rsid w:val="00705CF8"/>
    <w:rsid w:val="00713DB0"/>
    <w:rsid w:val="00720096"/>
    <w:rsid w:val="007207B5"/>
    <w:rsid w:val="0072091B"/>
    <w:rsid w:val="0073016C"/>
    <w:rsid w:val="00731FC2"/>
    <w:rsid w:val="00731FE6"/>
    <w:rsid w:val="00733753"/>
    <w:rsid w:val="007362EA"/>
    <w:rsid w:val="00737730"/>
    <w:rsid w:val="007414F4"/>
    <w:rsid w:val="00743169"/>
    <w:rsid w:val="00743DEF"/>
    <w:rsid w:val="00744413"/>
    <w:rsid w:val="00745813"/>
    <w:rsid w:val="007459B3"/>
    <w:rsid w:val="00746232"/>
    <w:rsid w:val="007470B0"/>
    <w:rsid w:val="007516B9"/>
    <w:rsid w:val="00752C43"/>
    <w:rsid w:val="00754A5F"/>
    <w:rsid w:val="007664BD"/>
    <w:rsid w:val="007668DB"/>
    <w:rsid w:val="007676C7"/>
    <w:rsid w:val="00767CDA"/>
    <w:rsid w:val="00770025"/>
    <w:rsid w:val="00771757"/>
    <w:rsid w:val="007835FE"/>
    <w:rsid w:val="00783E23"/>
    <w:rsid w:val="00784181"/>
    <w:rsid w:val="00784232"/>
    <w:rsid w:val="0078534D"/>
    <w:rsid w:val="00786F3E"/>
    <w:rsid w:val="00791141"/>
    <w:rsid w:val="00793901"/>
    <w:rsid w:val="00794834"/>
    <w:rsid w:val="007949FB"/>
    <w:rsid w:val="00795713"/>
    <w:rsid w:val="007A2096"/>
    <w:rsid w:val="007A2FA1"/>
    <w:rsid w:val="007A5118"/>
    <w:rsid w:val="007B41B0"/>
    <w:rsid w:val="007B7A5D"/>
    <w:rsid w:val="007C70CB"/>
    <w:rsid w:val="007D7605"/>
    <w:rsid w:val="007E4B63"/>
    <w:rsid w:val="007E4C83"/>
    <w:rsid w:val="007E54B0"/>
    <w:rsid w:val="007E668F"/>
    <w:rsid w:val="007F4724"/>
    <w:rsid w:val="007F5B30"/>
    <w:rsid w:val="007F6009"/>
    <w:rsid w:val="008028A9"/>
    <w:rsid w:val="00816F57"/>
    <w:rsid w:val="00820744"/>
    <w:rsid w:val="00822C2D"/>
    <w:rsid w:val="00832706"/>
    <w:rsid w:val="00834265"/>
    <w:rsid w:val="00840448"/>
    <w:rsid w:val="008465DB"/>
    <w:rsid w:val="00851851"/>
    <w:rsid w:val="008527C7"/>
    <w:rsid w:val="008542C4"/>
    <w:rsid w:val="00856557"/>
    <w:rsid w:val="00860E4F"/>
    <w:rsid w:val="00863AE6"/>
    <w:rsid w:val="00864978"/>
    <w:rsid w:val="00870B17"/>
    <w:rsid w:val="00872B45"/>
    <w:rsid w:val="00873D01"/>
    <w:rsid w:val="00884C18"/>
    <w:rsid w:val="00885BBB"/>
    <w:rsid w:val="008901E6"/>
    <w:rsid w:val="00893072"/>
    <w:rsid w:val="008977B2"/>
    <w:rsid w:val="008A7462"/>
    <w:rsid w:val="008B5AD5"/>
    <w:rsid w:val="008B70B5"/>
    <w:rsid w:val="008C1430"/>
    <w:rsid w:val="008C4607"/>
    <w:rsid w:val="008C636D"/>
    <w:rsid w:val="008C776F"/>
    <w:rsid w:val="008D4C0F"/>
    <w:rsid w:val="008D6F66"/>
    <w:rsid w:val="008E4A21"/>
    <w:rsid w:val="008F1F62"/>
    <w:rsid w:val="008F5F8F"/>
    <w:rsid w:val="008F5FAE"/>
    <w:rsid w:val="00903B94"/>
    <w:rsid w:val="00903D1F"/>
    <w:rsid w:val="00905031"/>
    <w:rsid w:val="009064A3"/>
    <w:rsid w:val="0090667D"/>
    <w:rsid w:val="009164EF"/>
    <w:rsid w:val="0091790E"/>
    <w:rsid w:val="0092185D"/>
    <w:rsid w:val="0092290A"/>
    <w:rsid w:val="00927E9C"/>
    <w:rsid w:val="00934340"/>
    <w:rsid w:val="00934AE9"/>
    <w:rsid w:val="009352AC"/>
    <w:rsid w:val="00935E74"/>
    <w:rsid w:val="00937ADF"/>
    <w:rsid w:val="0094358C"/>
    <w:rsid w:val="009452E3"/>
    <w:rsid w:val="00952910"/>
    <w:rsid w:val="00952929"/>
    <w:rsid w:val="009568CB"/>
    <w:rsid w:val="00960262"/>
    <w:rsid w:val="00961E91"/>
    <w:rsid w:val="00962C64"/>
    <w:rsid w:val="00963C04"/>
    <w:rsid w:val="009651FF"/>
    <w:rsid w:val="00966826"/>
    <w:rsid w:val="00981935"/>
    <w:rsid w:val="00981CD6"/>
    <w:rsid w:val="0098417B"/>
    <w:rsid w:val="009869EC"/>
    <w:rsid w:val="00990E64"/>
    <w:rsid w:val="00991668"/>
    <w:rsid w:val="00993752"/>
    <w:rsid w:val="00997B65"/>
    <w:rsid w:val="009A059B"/>
    <w:rsid w:val="009A39EC"/>
    <w:rsid w:val="009A5ACA"/>
    <w:rsid w:val="009A64D9"/>
    <w:rsid w:val="009B630D"/>
    <w:rsid w:val="009C2B11"/>
    <w:rsid w:val="009C355A"/>
    <w:rsid w:val="009C3EB4"/>
    <w:rsid w:val="009D1BA3"/>
    <w:rsid w:val="009D3547"/>
    <w:rsid w:val="009D73CF"/>
    <w:rsid w:val="009D7843"/>
    <w:rsid w:val="009D7C9D"/>
    <w:rsid w:val="009E44BA"/>
    <w:rsid w:val="009E4B88"/>
    <w:rsid w:val="009E52B2"/>
    <w:rsid w:val="009E6777"/>
    <w:rsid w:val="009F4663"/>
    <w:rsid w:val="009F54FB"/>
    <w:rsid w:val="009F6A35"/>
    <w:rsid w:val="00A00D5C"/>
    <w:rsid w:val="00A01A28"/>
    <w:rsid w:val="00A06BD1"/>
    <w:rsid w:val="00A12414"/>
    <w:rsid w:val="00A12CEE"/>
    <w:rsid w:val="00A14064"/>
    <w:rsid w:val="00A1458C"/>
    <w:rsid w:val="00A1514C"/>
    <w:rsid w:val="00A16E9A"/>
    <w:rsid w:val="00A262DF"/>
    <w:rsid w:val="00A26A23"/>
    <w:rsid w:val="00A34382"/>
    <w:rsid w:val="00A35272"/>
    <w:rsid w:val="00A36A9A"/>
    <w:rsid w:val="00A47440"/>
    <w:rsid w:val="00A5312A"/>
    <w:rsid w:val="00A567E6"/>
    <w:rsid w:val="00A57AFF"/>
    <w:rsid w:val="00A61D78"/>
    <w:rsid w:val="00A65C85"/>
    <w:rsid w:val="00A66754"/>
    <w:rsid w:val="00A6712B"/>
    <w:rsid w:val="00A67DF7"/>
    <w:rsid w:val="00A7214A"/>
    <w:rsid w:val="00A72709"/>
    <w:rsid w:val="00A734E0"/>
    <w:rsid w:val="00A76B5B"/>
    <w:rsid w:val="00A80273"/>
    <w:rsid w:val="00A806C8"/>
    <w:rsid w:val="00A8136D"/>
    <w:rsid w:val="00A81AAB"/>
    <w:rsid w:val="00A81D9F"/>
    <w:rsid w:val="00A82B02"/>
    <w:rsid w:val="00A87E1F"/>
    <w:rsid w:val="00A940BC"/>
    <w:rsid w:val="00AA3A14"/>
    <w:rsid w:val="00AA5890"/>
    <w:rsid w:val="00AA5D83"/>
    <w:rsid w:val="00AA6875"/>
    <w:rsid w:val="00AA7051"/>
    <w:rsid w:val="00AA7634"/>
    <w:rsid w:val="00AA7BAF"/>
    <w:rsid w:val="00AB2601"/>
    <w:rsid w:val="00AB5E99"/>
    <w:rsid w:val="00AC2377"/>
    <w:rsid w:val="00AC38A7"/>
    <w:rsid w:val="00AC56C9"/>
    <w:rsid w:val="00AD000D"/>
    <w:rsid w:val="00AD1C6F"/>
    <w:rsid w:val="00AE670D"/>
    <w:rsid w:val="00AE6EB9"/>
    <w:rsid w:val="00AF1BAC"/>
    <w:rsid w:val="00AF3C0F"/>
    <w:rsid w:val="00AF712D"/>
    <w:rsid w:val="00B031B8"/>
    <w:rsid w:val="00B03308"/>
    <w:rsid w:val="00B0636A"/>
    <w:rsid w:val="00B06FD3"/>
    <w:rsid w:val="00B11E77"/>
    <w:rsid w:val="00B122C5"/>
    <w:rsid w:val="00B12E5A"/>
    <w:rsid w:val="00B13CCD"/>
    <w:rsid w:val="00B16E59"/>
    <w:rsid w:val="00B17DEE"/>
    <w:rsid w:val="00B21BAF"/>
    <w:rsid w:val="00B22495"/>
    <w:rsid w:val="00B2370F"/>
    <w:rsid w:val="00B249A0"/>
    <w:rsid w:val="00B262EE"/>
    <w:rsid w:val="00B308BC"/>
    <w:rsid w:val="00B31F07"/>
    <w:rsid w:val="00B32692"/>
    <w:rsid w:val="00B347EC"/>
    <w:rsid w:val="00B37A6F"/>
    <w:rsid w:val="00B42132"/>
    <w:rsid w:val="00B46552"/>
    <w:rsid w:val="00B53E58"/>
    <w:rsid w:val="00B55930"/>
    <w:rsid w:val="00B605BD"/>
    <w:rsid w:val="00B63C84"/>
    <w:rsid w:val="00B64773"/>
    <w:rsid w:val="00B666AD"/>
    <w:rsid w:val="00B70709"/>
    <w:rsid w:val="00B713E6"/>
    <w:rsid w:val="00B74504"/>
    <w:rsid w:val="00B76AF4"/>
    <w:rsid w:val="00B76DF6"/>
    <w:rsid w:val="00B803C1"/>
    <w:rsid w:val="00B81A1D"/>
    <w:rsid w:val="00B826E3"/>
    <w:rsid w:val="00B86EDA"/>
    <w:rsid w:val="00B91CEA"/>
    <w:rsid w:val="00B91D71"/>
    <w:rsid w:val="00B92BDA"/>
    <w:rsid w:val="00B94685"/>
    <w:rsid w:val="00B9646C"/>
    <w:rsid w:val="00BA36E3"/>
    <w:rsid w:val="00BA4F9D"/>
    <w:rsid w:val="00BA54AC"/>
    <w:rsid w:val="00BB0CF1"/>
    <w:rsid w:val="00BB40D2"/>
    <w:rsid w:val="00BB6859"/>
    <w:rsid w:val="00BC54A7"/>
    <w:rsid w:val="00BC7C53"/>
    <w:rsid w:val="00BD51CD"/>
    <w:rsid w:val="00BD57DC"/>
    <w:rsid w:val="00BD59B3"/>
    <w:rsid w:val="00BD7D52"/>
    <w:rsid w:val="00BE0540"/>
    <w:rsid w:val="00BE5890"/>
    <w:rsid w:val="00BE67C9"/>
    <w:rsid w:val="00BE7A58"/>
    <w:rsid w:val="00BF04F4"/>
    <w:rsid w:val="00BF20BD"/>
    <w:rsid w:val="00BF2473"/>
    <w:rsid w:val="00BF3711"/>
    <w:rsid w:val="00BF7276"/>
    <w:rsid w:val="00C07DF3"/>
    <w:rsid w:val="00C13F5D"/>
    <w:rsid w:val="00C14939"/>
    <w:rsid w:val="00C215F9"/>
    <w:rsid w:val="00C218E4"/>
    <w:rsid w:val="00C23C59"/>
    <w:rsid w:val="00C25A2F"/>
    <w:rsid w:val="00C26223"/>
    <w:rsid w:val="00C26E1C"/>
    <w:rsid w:val="00C320D5"/>
    <w:rsid w:val="00C35224"/>
    <w:rsid w:val="00C367DF"/>
    <w:rsid w:val="00C421B7"/>
    <w:rsid w:val="00C434DE"/>
    <w:rsid w:val="00C520BB"/>
    <w:rsid w:val="00C54273"/>
    <w:rsid w:val="00C54300"/>
    <w:rsid w:val="00C56337"/>
    <w:rsid w:val="00C570D7"/>
    <w:rsid w:val="00C57863"/>
    <w:rsid w:val="00C62D42"/>
    <w:rsid w:val="00C66B1A"/>
    <w:rsid w:val="00C67EFE"/>
    <w:rsid w:val="00C70495"/>
    <w:rsid w:val="00C72024"/>
    <w:rsid w:val="00C7264F"/>
    <w:rsid w:val="00C73FBA"/>
    <w:rsid w:val="00C84C6E"/>
    <w:rsid w:val="00C9163D"/>
    <w:rsid w:val="00C918AD"/>
    <w:rsid w:val="00C92BBE"/>
    <w:rsid w:val="00C960A4"/>
    <w:rsid w:val="00CA032B"/>
    <w:rsid w:val="00CA1527"/>
    <w:rsid w:val="00CA1539"/>
    <w:rsid w:val="00CA3C32"/>
    <w:rsid w:val="00CA6155"/>
    <w:rsid w:val="00CB2021"/>
    <w:rsid w:val="00CB35D1"/>
    <w:rsid w:val="00CB4555"/>
    <w:rsid w:val="00CC1CE8"/>
    <w:rsid w:val="00CC39E0"/>
    <w:rsid w:val="00CD10F6"/>
    <w:rsid w:val="00CD233F"/>
    <w:rsid w:val="00CD2797"/>
    <w:rsid w:val="00CE1F6C"/>
    <w:rsid w:val="00CE3E7D"/>
    <w:rsid w:val="00CE5A79"/>
    <w:rsid w:val="00CE6B7E"/>
    <w:rsid w:val="00CF069C"/>
    <w:rsid w:val="00CF2970"/>
    <w:rsid w:val="00CF5B90"/>
    <w:rsid w:val="00D00260"/>
    <w:rsid w:val="00D0340B"/>
    <w:rsid w:val="00D04A18"/>
    <w:rsid w:val="00D06AFA"/>
    <w:rsid w:val="00D22409"/>
    <w:rsid w:val="00D225B4"/>
    <w:rsid w:val="00D23333"/>
    <w:rsid w:val="00D2335D"/>
    <w:rsid w:val="00D2451D"/>
    <w:rsid w:val="00D24EFA"/>
    <w:rsid w:val="00D25337"/>
    <w:rsid w:val="00D25B83"/>
    <w:rsid w:val="00D26DBC"/>
    <w:rsid w:val="00D338B3"/>
    <w:rsid w:val="00D36042"/>
    <w:rsid w:val="00D36257"/>
    <w:rsid w:val="00D40DFB"/>
    <w:rsid w:val="00D44392"/>
    <w:rsid w:val="00D44B38"/>
    <w:rsid w:val="00D46F4A"/>
    <w:rsid w:val="00D54E03"/>
    <w:rsid w:val="00D56DE7"/>
    <w:rsid w:val="00D60E32"/>
    <w:rsid w:val="00D61B68"/>
    <w:rsid w:val="00D6566D"/>
    <w:rsid w:val="00D66311"/>
    <w:rsid w:val="00D66505"/>
    <w:rsid w:val="00D708F4"/>
    <w:rsid w:val="00D723B6"/>
    <w:rsid w:val="00D733F6"/>
    <w:rsid w:val="00D748FC"/>
    <w:rsid w:val="00D7539B"/>
    <w:rsid w:val="00D759FC"/>
    <w:rsid w:val="00D81E11"/>
    <w:rsid w:val="00D87003"/>
    <w:rsid w:val="00D903D1"/>
    <w:rsid w:val="00D912AB"/>
    <w:rsid w:val="00D91A90"/>
    <w:rsid w:val="00D92D90"/>
    <w:rsid w:val="00D96B20"/>
    <w:rsid w:val="00DA3FD1"/>
    <w:rsid w:val="00DA4667"/>
    <w:rsid w:val="00DA5F76"/>
    <w:rsid w:val="00DA7794"/>
    <w:rsid w:val="00DB1CFA"/>
    <w:rsid w:val="00DB1DDB"/>
    <w:rsid w:val="00DB4785"/>
    <w:rsid w:val="00DB47B6"/>
    <w:rsid w:val="00DC15C7"/>
    <w:rsid w:val="00DC165B"/>
    <w:rsid w:val="00DC1E8F"/>
    <w:rsid w:val="00DC3BBB"/>
    <w:rsid w:val="00DC48B9"/>
    <w:rsid w:val="00DC5ED9"/>
    <w:rsid w:val="00DC7A7F"/>
    <w:rsid w:val="00DC7F1D"/>
    <w:rsid w:val="00DD01FD"/>
    <w:rsid w:val="00DD4877"/>
    <w:rsid w:val="00DD4EB5"/>
    <w:rsid w:val="00DE35DB"/>
    <w:rsid w:val="00DE3D5A"/>
    <w:rsid w:val="00DE3E8A"/>
    <w:rsid w:val="00DE5B2A"/>
    <w:rsid w:val="00DE6831"/>
    <w:rsid w:val="00DF07FB"/>
    <w:rsid w:val="00DF223F"/>
    <w:rsid w:val="00DF572C"/>
    <w:rsid w:val="00E00ADB"/>
    <w:rsid w:val="00E03C59"/>
    <w:rsid w:val="00E04023"/>
    <w:rsid w:val="00E04666"/>
    <w:rsid w:val="00E11269"/>
    <w:rsid w:val="00E11A11"/>
    <w:rsid w:val="00E14208"/>
    <w:rsid w:val="00E14D8D"/>
    <w:rsid w:val="00E1571A"/>
    <w:rsid w:val="00E15B4F"/>
    <w:rsid w:val="00E1607A"/>
    <w:rsid w:val="00E21259"/>
    <w:rsid w:val="00E2513E"/>
    <w:rsid w:val="00E26829"/>
    <w:rsid w:val="00E31217"/>
    <w:rsid w:val="00E33757"/>
    <w:rsid w:val="00E37914"/>
    <w:rsid w:val="00E42AFD"/>
    <w:rsid w:val="00E449E9"/>
    <w:rsid w:val="00E44D2B"/>
    <w:rsid w:val="00E452BE"/>
    <w:rsid w:val="00E530B9"/>
    <w:rsid w:val="00E5428E"/>
    <w:rsid w:val="00E55193"/>
    <w:rsid w:val="00E56F7F"/>
    <w:rsid w:val="00E5724D"/>
    <w:rsid w:val="00E61628"/>
    <w:rsid w:val="00E64978"/>
    <w:rsid w:val="00E67C25"/>
    <w:rsid w:val="00E71CF3"/>
    <w:rsid w:val="00E71FEB"/>
    <w:rsid w:val="00E72676"/>
    <w:rsid w:val="00E72885"/>
    <w:rsid w:val="00E750DE"/>
    <w:rsid w:val="00E77CB0"/>
    <w:rsid w:val="00E80624"/>
    <w:rsid w:val="00E84F75"/>
    <w:rsid w:val="00E85FAC"/>
    <w:rsid w:val="00E86A95"/>
    <w:rsid w:val="00EA41CA"/>
    <w:rsid w:val="00EA7C2D"/>
    <w:rsid w:val="00EC01B0"/>
    <w:rsid w:val="00EC36D2"/>
    <w:rsid w:val="00EC374F"/>
    <w:rsid w:val="00EC55D0"/>
    <w:rsid w:val="00EC7FF2"/>
    <w:rsid w:val="00ED0D88"/>
    <w:rsid w:val="00ED3946"/>
    <w:rsid w:val="00ED58A4"/>
    <w:rsid w:val="00ED6C7E"/>
    <w:rsid w:val="00ED7881"/>
    <w:rsid w:val="00EE1B73"/>
    <w:rsid w:val="00EE31B0"/>
    <w:rsid w:val="00EE4AFD"/>
    <w:rsid w:val="00EE6AD7"/>
    <w:rsid w:val="00EF3C7E"/>
    <w:rsid w:val="00EF4647"/>
    <w:rsid w:val="00EF465B"/>
    <w:rsid w:val="00EF6117"/>
    <w:rsid w:val="00EF61F1"/>
    <w:rsid w:val="00EF692E"/>
    <w:rsid w:val="00F009E6"/>
    <w:rsid w:val="00F04D94"/>
    <w:rsid w:val="00F05D62"/>
    <w:rsid w:val="00F07471"/>
    <w:rsid w:val="00F1197F"/>
    <w:rsid w:val="00F14AB5"/>
    <w:rsid w:val="00F20144"/>
    <w:rsid w:val="00F21E6A"/>
    <w:rsid w:val="00F24CF5"/>
    <w:rsid w:val="00F25F26"/>
    <w:rsid w:val="00F3227C"/>
    <w:rsid w:val="00F354C5"/>
    <w:rsid w:val="00F4083B"/>
    <w:rsid w:val="00F423C1"/>
    <w:rsid w:val="00F425BD"/>
    <w:rsid w:val="00F47078"/>
    <w:rsid w:val="00F51583"/>
    <w:rsid w:val="00F53A08"/>
    <w:rsid w:val="00F576BA"/>
    <w:rsid w:val="00F61655"/>
    <w:rsid w:val="00F63682"/>
    <w:rsid w:val="00F665B1"/>
    <w:rsid w:val="00F700A5"/>
    <w:rsid w:val="00F75EFD"/>
    <w:rsid w:val="00F771DB"/>
    <w:rsid w:val="00F8317D"/>
    <w:rsid w:val="00F871B9"/>
    <w:rsid w:val="00F87E35"/>
    <w:rsid w:val="00F929D8"/>
    <w:rsid w:val="00F95267"/>
    <w:rsid w:val="00F97E2E"/>
    <w:rsid w:val="00FA013F"/>
    <w:rsid w:val="00FA2228"/>
    <w:rsid w:val="00FA225B"/>
    <w:rsid w:val="00FB23AF"/>
    <w:rsid w:val="00FB35F2"/>
    <w:rsid w:val="00FB64B3"/>
    <w:rsid w:val="00FB68D9"/>
    <w:rsid w:val="00FB7F4B"/>
    <w:rsid w:val="00FC0A0B"/>
    <w:rsid w:val="00FC156A"/>
    <w:rsid w:val="00FC3C4C"/>
    <w:rsid w:val="00FC40BC"/>
    <w:rsid w:val="00FD0B40"/>
    <w:rsid w:val="00FD15FA"/>
    <w:rsid w:val="00FD2949"/>
    <w:rsid w:val="00FD3CCF"/>
    <w:rsid w:val="00FD7577"/>
    <w:rsid w:val="00FE10C2"/>
    <w:rsid w:val="00FE1371"/>
    <w:rsid w:val="00FE231C"/>
    <w:rsid w:val="00FE6A8E"/>
    <w:rsid w:val="00FE7B83"/>
    <w:rsid w:val="00FF032C"/>
    <w:rsid w:val="00FF15FF"/>
    <w:rsid w:val="00FF2F06"/>
    <w:rsid w:val="00FF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459200"/>
  <w15:docId w15:val="{06286B84-B20C-423B-A262-8DD2AE4EE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49C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C40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C56C9"/>
    <w:rPr>
      <w:sz w:val="20"/>
      <w:szCs w:val="20"/>
    </w:rPr>
  </w:style>
  <w:style w:type="character" w:styleId="FootnoteReference">
    <w:name w:val="footnote reference"/>
    <w:semiHidden/>
    <w:rsid w:val="00AC56C9"/>
    <w:rPr>
      <w:vertAlign w:val="superscript"/>
    </w:rPr>
  </w:style>
  <w:style w:type="paragraph" w:customStyle="1" w:styleId="Default">
    <w:name w:val="Default"/>
    <w:rsid w:val="00DE5B2A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A806C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806C8"/>
  </w:style>
  <w:style w:type="paragraph" w:styleId="Header">
    <w:name w:val="header"/>
    <w:basedOn w:val="Normal"/>
    <w:link w:val="HeaderChar"/>
    <w:rsid w:val="00492D2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492D29"/>
    <w:rPr>
      <w:sz w:val="24"/>
      <w:szCs w:val="24"/>
    </w:rPr>
  </w:style>
  <w:style w:type="paragraph" w:styleId="BalloonText">
    <w:name w:val="Balloon Text"/>
    <w:basedOn w:val="Normal"/>
    <w:link w:val="BalloonTextChar"/>
    <w:rsid w:val="00AC38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C38A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1736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D0026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3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57140523-2BB3-455A-A6D4-87B353463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2413</TotalTime>
  <Pages>48</Pages>
  <Words>17698</Words>
  <Characters>100879</Characters>
  <Application>Microsoft Office Word</Application>
  <DocSecurity>0</DocSecurity>
  <Lines>840</Lines>
  <Paragraphs>236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Bacteroides, интраабдоминалне инфекције и апсцеси (15 поглавље)</vt:lpstr>
    </vt:vector>
  </TitlesOfParts>
  <Company>VV</Company>
  <LinksUpToDate>false</LinksUpToDate>
  <CharactersWithSpaces>118341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Bacteroides, интраабдоминалне инфекције и апсцеси (15 поглавље)</dc:title>
  <dc:creator>VV</dc:creator>
  <cp:lastModifiedBy>Sladjana Pavlovic</cp:lastModifiedBy>
  <cp:revision>66</cp:revision>
  <dcterms:created xsi:type="dcterms:W3CDTF">2016-01-31T09:20:00Z</dcterms:created>
  <dcterms:modified xsi:type="dcterms:W3CDTF">2024-02-10T19:24:00Z</dcterms:modified>
</cp:coreProperties>
</file>