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9A682" w14:textId="16100EF7" w:rsidR="009E3FF0" w:rsidRDefault="009E3FF0"/>
    <w:p w14:paraId="7515BCD7" w14:textId="1F29F37E" w:rsidR="009E3FF0" w:rsidRPr="00421F36" w:rsidRDefault="00421F36" w:rsidP="00AB5134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Клинички с</w:t>
      </w:r>
      <w:proofErr w:type="spellStart"/>
      <w:r w:rsidR="00DB3167" w:rsidRPr="00866817">
        <w:rPr>
          <w:rFonts w:ascii="Times New Roman" w:hAnsi="Times New Roman" w:cs="Times New Roman"/>
          <w:b/>
          <w:sz w:val="24"/>
          <w:szCs w:val="24"/>
        </w:rPr>
        <w:t>лучај</w:t>
      </w:r>
      <w:proofErr w:type="spellEnd"/>
      <w:r w:rsidR="00DB3167" w:rsidRPr="008668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</w:p>
    <w:p w14:paraId="5DFA685C" w14:textId="49EC42FF" w:rsidR="008E5111" w:rsidRPr="00866817" w:rsidRDefault="00DB3167" w:rsidP="008E511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Госпођ</w:t>
      </w:r>
      <w:proofErr w:type="spellEnd"/>
      <w:r w:rsidR="000116D3">
        <w:rPr>
          <w:rFonts w:ascii="Times New Roman" w:hAnsi="Times New Roman" w:cs="Times New Roman"/>
          <w:sz w:val="24"/>
          <w:szCs w:val="24"/>
          <w:lang w:val="sr-Cyrl-RS"/>
        </w:rPr>
        <w:t>иц</w:t>
      </w:r>
      <w:r w:rsidRPr="00866817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., 18-годишња </w:t>
      </w:r>
      <w:r w:rsidR="000116D3">
        <w:rPr>
          <w:rFonts w:ascii="Times New Roman" w:hAnsi="Times New Roman" w:cs="Times New Roman"/>
          <w:sz w:val="24"/>
          <w:szCs w:val="24"/>
          <w:lang w:val="sr-Cyrl-RS"/>
        </w:rPr>
        <w:t>студенткиња</w:t>
      </w:r>
      <w:r w:rsidRPr="008668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примљена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болницу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са дифузним болом у стомаку, дијарејом и мучнином без повраћања. Њен бол је био локализован на десној страни стомака.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Физички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преглед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открио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осетљивост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доњем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квадранту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њеног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абдомена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углавном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изнад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r w:rsidR="000116D3" w:rsidRPr="00866817">
        <w:rPr>
          <w:rFonts w:ascii="Times New Roman" w:hAnsi="Times New Roman" w:cs="Times New Roman"/>
          <w:sz w:val="24"/>
          <w:szCs w:val="24"/>
        </w:rPr>
        <w:t>McBurney</w:t>
      </w:r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. Добила је цефалоспорински антибиотик прве генерације (цефазолин) и одведена је у операциону салу, где јој је уклоњено напукло слепо црево. Културе перитонеалне шупљине у близини слепог црева су развиле мешавину бактерија, типичних за оне које се налазе у столици.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операције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температура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јој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порасла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38,6°</w:t>
      </w:r>
      <w:r w:rsidR="000116D3">
        <w:rPr>
          <w:rFonts w:ascii="Times New Roman" w:hAnsi="Times New Roman" w:cs="Times New Roman"/>
          <w:sz w:val="24"/>
          <w:szCs w:val="24"/>
        </w:rPr>
        <w:t>C</w:t>
      </w:r>
      <w:r w:rsidRPr="0086681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Преоперативно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добијене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хемокултуре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расле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r w:rsidR="000116D3" w:rsidRPr="00866817">
        <w:rPr>
          <w:rFonts w:ascii="Times New Roman" w:hAnsi="Times New Roman" w:cs="Times New Roman"/>
          <w:i/>
          <w:sz w:val="24"/>
          <w:szCs w:val="24"/>
        </w:rPr>
        <w:t>E</w:t>
      </w:r>
      <w:r w:rsidR="00421F36">
        <w:rPr>
          <w:rFonts w:ascii="Times New Roman" w:hAnsi="Times New Roman" w:cs="Times New Roman"/>
          <w:i/>
          <w:sz w:val="24"/>
          <w:szCs w:val="24"/>
          <w:lang w:val="sr-Cyrl-RS"/>
        </w:rPr>
        <w:t>.</w:t>
      </w:r>
      <w:r w:rsidR="000116D3" w:rsidRPr="00866817">
        <w:rPr>
          <w:rFonts w:ascii="Times New Roman" w:hAnsi="Times New Roman" w:cs="Times New Roman"/>
          <w:i/>
          <w:sz w:val="24"/>
          <w:szCs w:val="24"/>
        </w:rPr>
        <w:t xml:space="preserve"> coli</w:t>
      </w:r>
      <w:r w:rsidRPr="0086681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Госпођ</w:t>
      </w:r>
      <w:proofErr w:type="spellEnd"/>
      <w:r w:rsidR="000116D3">
        <w:rPr>
          <w:rFonts w:ascii="Times New Roman" w:hAnsi="Times New Roman" w:cs="Times New Roman"/>
          <w:sz w:val="24"/>
          <w:szCs w:val="24"/>
          <w:lang w:val="sr-Cyrl-RS"/>
        </w:rPr>
        <w:t>иц</w:t>
      </w:r>
      <w:r w:rsidRPr="00866817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. се побољшала постоперативно и завршила је 7-дневни курс цефалоспорина. Пошто није имала даље симптоме и њене хемокултуре су биле негативне, антибиотик је прекинут.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Међутим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, 36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сати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касније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њена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температура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била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38,8°</w:t>
      </w:r>
      <w:r w:rsidR="000116D3">
        <w:rPr>
          <w:rFonts w:ascii="Times New Roman" w:hAnsi="Times New Roman" w:cs="Times New Roman"/>
          <w:sz w:val="24"/>
          <w:szCs w:val="24"/>
        </w:rPr>
        <w:t>C</w:t>
      </w:r>
      <w:r w:rsidRPr="0086681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осетила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дифузни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бол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месту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апендектомије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. </w:t>
      </w:r>
      <w:r w:rsidR="000116D3">
        <w:rPr>
          <w:rFonts w:ascii="Times New Roman" w:hAnsi="Times New Roman" w:cs="Times New Roman"/>
          <w:sz w:val="24"/>
          <w:szCs w:val="24"/>
          <w:lang w:val="sr-Cyrl-RS"/>
        </w:rPr>
        <w:t>Скенер</w:t>
      </w:r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њеног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абдомена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открило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ретроперитонеални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апсцес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Културе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добијене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дренаже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апсцеса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расле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r w:rsidR="000116D3" w:rsidRPr="00866817">
        <w:rPr>
          <w:rFonts w:ascii="Times New Roman" w:hAnsi="Times New Roman" w:cs="Times New Roman"/>
          <w:i/>
          <w:sz w:val="24"/>
          <w:szCs w:val="24"/>
        </w:rPr>
        <w:t>Bacteroides fragilis</w:t>
      </w:r>
      <w:r w:rsidRPr="00866817">
        <w:rPr>
          <w:rFonts w:ascii="Times New Roman" w:hAnsi="Times New Roman" w:cs="Times New Roman"/>
          <w:sz w:val="24"/>
          <w:szCs w:val="24"/>
        </w:rPr>
        <w:t xml:space="preserve">. Поново је лечена антибиотицима.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пута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метронидазол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коришћен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14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госпођ</w:t>
      </w:r>
      <w:proofErr w:type="spellEnd"/>
      <w:r w:rsidR="000116D3">
        <w:rPr>
          <w:rFonts w:ascii="Times New Roman" w:hAnsi="Times New Roman" w:cs="Times New Roman"/>
          <w:sz w:val="24"/>
          <w:szCs w:val="24"/>
          <w:lang w:val="sr-Cyrl-RS"/>
        </w:rPr>
        <w:t>иц</w:t>
      </w:r>
      <w:r w:rsidRPr="00866817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проблема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опоравила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>.</w:t>
      </w:r>
    </w:p>
    <w:p w14:paraId="6A826CC2" w14:textId="77777777" w:rsidR="008E5111" w:rsidRPr="00866817" w:rsidRDefault="00DB3167" w:rsidP="008E5111">
      <w:pPr>
        <w:jc w:val="both"/>
        <w:rPr>
          <w:rFonts w:ascii="Times New Roman" w:hAnsi="Times New Roman" w:cs="Times New Roman"/>
          <w:sz w:val="24"/>
          <w:szCs w:val="24"/>
        </w:rPr>
      </w:pPr>
      <w:r w:rsidRPr="00866817">
        <w:rPr>
          <w:rFonts w:ascii="Times New Roman" w:hAnsi="Times New Roman" w:cs="Times New Roman"/>
          <w:sz w:val="24"/>
          <w:szCs w:val="24"/>
        </w:rPr>
        <w:t>Овај случај поставља неколико питања:</w:t>
      </w:r>
    </w:p>
    <w:p w14:paraId="2893386D" w14:textId="77777777" w:rsidR="00227F50" w:rsidRPr="00227F50" w:rsidRDefault="00227F50" w:rsidP="00227F50">
      <w:pPr>
        <w:jc w:val="both"/>
        <w:rPr>
          <w:rFonts w:ascii="Times New Roman" w:hAnsi="Times New Roman" w:cs="Times New Roman"/>
          <w:sz w:val="24"/>
          <w:szCs w:val="24"/>
        </w:rPr>
      </w:pPr>
      <w:r w:rsidRPr="00227F50">
        <w:rPr>
          <w:rFonts w:ascii="Times New Roman" w:hAnsi="Times New Roman" w:cs="Times New Roman"/>
          <w:sz w:val="24"/>
          <w:szCs w:val="24"/>
        </w:rPr>
        <w:t>1. Како су се две епизоде ​​болести госпође А. разликовале у погледу патогенезе и врсте бактерија које су укључене?</w:t>
      </w:r>
    </w:p>
    <w:p w14:paraId="1CB4EFF7" w14:textId="67C422D2" w:rsidR="00227F50" w:rsidRDefault="00DB3167" w:rsidP="008E5111">
      <w:pPr>
        <w:jc w:val="both"/>
        <w:rPr>
          <w:rFonts w:ascii="Times New Roman" w:hAnsi="Times New Roman" w:cs="Times New Roman"/>
          <w:sz w:val="24"/>
          <w:szCs w:val="24"/>
        </w:rPr>
      </w:pPr>
      <w:r w:rsidRPr="00866817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Зашто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r w:rsidR="000116D3" w:rsidRPr="00866817">
        <w:rPr>
          <w:rFonts w:ascii="Times New Roman" w:hAnsi="Times New Roman" w:cs="Times New Roman"/>
          <w:i/>
          <w:sz w:val="24"/>
          <w:szCs w:val="24"/>
        </w:rPr>
        <w:t>B</w:t>
      </w:r>
      <w:r w:rsidR="000116D3">
        <w:rPr>
          <w:rFonts w:ascii="Times New Roman" w:hAnsi="Times New Roman" w:cs="Times New Roman"/>
          <w:i/>
          <w:sz w:val="24"/>
          <w:szCs w:val="24"/>
        </w:rPr>
        <w:t>.</w:t>
      </w:r>
      <w:r w:rsidR="000116D3" w:rsidRPr="00866817">
        <w:rPr>
          <w:rFonts w:ascii="Times New Roman" w:hAnsi="Times New Roman" w:cs="Times New Roman"/>
          <w:i/>
          <w:sz w:val="24"/>
          <w:szCs w:val="24"/>
        </w:rPr>
        <w:t xml:space="preserve"> fragilis</w:t>
      </w:r>
      <w:r w:rsidR="000116D3"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преживео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први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курс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лечења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антибиотиком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>?</w:t>
      </w:r>
    </w:p>
    <w:p w14:paraId="5165B029" w14:textId="77777777" w:rsidR="00227F50" w:rsidRDefault="00DB3167" w:rsidP="008E5111">
      <w:pPr>
        <w:jc w:val="both"/>
        <w:rPr>
          <w:rFonts w:ascii="Times New Roman" w:hAnsi="Times New Roman" w:cs="Times New Roman"/>
          <w:sz w:val="24"/>
          <w:szCs w:val="24"/>
        </w:rPr>
      </w:pPr>
      <w:r w:rsidRPr="00866817">
        <w:rPr>
          <w:rFonts w:ascii="Times New Roman" w:hAnsi="Times New Roman" w:cs="Times New Roman"/>
          <w:sz w:val="24"/>
          <w:szCs w:val="24"/>
        </w:rPr>
        <w:t>3. Да ли је госпођа А. правилно третирана? Шта се могло учинити да се смањи вероватноћа формирања апсцеса?</w:t>
      </w:r>
    </w:p>
    <w:p w14:paraId="0F76295E" w14:textId="363E9D59" w:rsidR="00DB3167" w:rsidRDefault="00DB3167" w:rsidP="008E5111">
      <w:pPr>
        <w:jc w:val="both"/>
        <w:rPr>
          <w:rFonts w:ascii="Times New Roman" w:hAnsi="Times New Roman" w:cs="Times New Roman"/>
          <w:sz w:val="24"/>
          <w:szCs w:val="24"/>
        </w:rPr>
      </w:pPr>
      <w:r w:rsidRPr="00866817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r w:rsidR="000116D3" w:rsidRPr="00090A18">
        <w:rPr>
          <w:rFonts w:ascii="Times New Roman" w:hAnsi="Times New Roman" w:cs="Times New Roman"/>
          <w:bCs/>
          <w:i/>
          <w:sz w:val="24"/>
          <w:szCs w:val="24"/>
        </w:rPr>
        <w:t>B. fragilis</w:t>
      </w:r>
      <w:r w:rsidR="000116D3" w:rsidRPr="00227F5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олакшава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формирање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интраабдоминалног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апсцеса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>?</w:t>
      </w:r>
    </w:p>
    <w:p w14:paraId="65C975E6" w14:textId="77777777" w:rsidR="00866817" w:rsidRDefault="008668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CBCD670" w14:textId="5220122E" w:rsidR="008E5111" w:rsidRPr="00421F36" w:rsidRDefault="00421F36" w:rsidP="00AB5134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Клинички с</w:t>
      </w:r>
      <w:proofErr w:type="spellStart"/>
      <w:r w:rsidR="008E5111" w:rsidRPr="00866817">
        <w:rPr>
          <w:rFonts w:ascii="Times New Roman" w:hAnsi="Times New Roman" w:cs="Times New Roman"/>
          <w:b/>
          <w:sz w:val="24"/>
          <w:szCs w:val="24"/>
        </w:rPr>
        <w:t>лучај</w:t>
      </w:r>
      <w:proofErr w:type="spellEnd"/>
      <w:r w:rsidR="008E5111" w:rsidRPr="008668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</w:p>
    <w:p w14:paraId="21942A99" w14:textId="0AE2D251" w:rsidR="00866817" w:rsidRPr="00090A18" w:rsidRDefault="00866817" w:rsidP="00856E3F">
      <w:pPr>
        <w:jc w:val="both"/>
        <w:rPr>
          <w:rFonts w:ascii="Times New Roman" w:hAnsi="Times New Roman" w:cs="Times New Roman"/>
          <w:sz w:val="24"/>
          <w:szCs w:val="24"/>
        </w:rPr>
      </w:pPr>
      <w:r w:rsidRPr="00866817">
        <w:rPr>
          <w:rFonts w:ascii="Times New Roman" w:hAnsi="Times New Roman" w:cs="Times New Roman"/>
          <w:sz w:val="24"/>
          <w:szCs w:val="24"/>
        </w:rPr>
        <w:t xml:space="preserve">Г. Д., 33-годишњи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потпуно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имунизован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прилично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нервозан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рачуновођа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позитиван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крвну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групу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О и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узима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r w:rsidR="000116D3" w:rsidRPr="00866817">
        <w:rPr>
          <w:rFonts w:ascii="Times New Roman" w:hAnsi="Times New Roman" w:cs="Times New Roman"/>
          <w:sz w:val="24"/>
          <w:szCs w:val="24"/>
        </w:rPr>
        <w:t>H</w:t>
      </w:r>
      <w:r w:rsidRPr="00866817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блокаторе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улкусну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болест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његова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29-годишња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здрава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супруга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; и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њихов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10-месечни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дечак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врати</w:t>
      </w:r>
      <w:proofErr w:type="spellEnd"/>
      <w:r w:rsidR="00421F36">
        <w:rPr>
          <w:rFonts w:ascii="Times New Roman" w:hAnsi="Times New Roman" w:cs="Times New Roman"/>
          <w:sz w:val="24"/>
          <w:szCs w:val="24"/>
          <w:lang w:val="sr-Cyrl-RS"/>
        </w:rPr>
        <w:t>ли су</w:t>
      </w:r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двонедељног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путовања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Јужну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Америку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. Следећег јутра г. Д. је прошао получврсту столицу, након чега је убрзо уследило велико воденасто пражњење црева. За сат времена прошао је још једну велику водену столицу, сада непрозирне сиво-беле боје. Неколико пута је повратио и мало се ознојио. Након још једне велике воденасте столице, господин Д. је позвао свог лекара, који му је саветовао да оде у хитну помоћ. Када је стигао тамо, господин Д. је био афебрилан, али је имао убрзан рад срца са слабим пулсом и ниским крвним притиском. Жалио се на грчеве у мишићима и вртоглавицу. Сви ови знаци и симптоми били су у складу са значајним губитком екстрацелуларне течности.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Лабораторијске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r w:rsidR="00421F36">
        <w:rPr>
          <w:rFonts w:ascii="Times New Roman" w:hAnsi="Times New Roman" w:cs="Times New Roman"/>
          <w:sz w:val="24"/>
          <w:szCs w:val="24"/>
          <w:lang w:val="sr-Cyrl-RS"/>
        </w:rPr>
        <w:t>анализе</w:t>
      </w:r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показале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нормалан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леукоцита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благо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повишен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ниво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натријума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у ​​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серуму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нормалан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ниво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калијума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у ​​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серуму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повишен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ниво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азота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уреје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крви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дехидрацијом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. Сумњало се на колеру. Господину Д.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одмах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дато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2</w:t>
      </w:r>
      <w:r w:rsidR="00727EAA">
        <w:rPr>
          <w:rFonts w:ascii="Times New Roman" w:hAnsi="Times New Roman" w:cs="Times New Roman"/>
          <w:sz w:val="24"/>
          <w:szCs w:val="24"/>
          <w:lang w:val="sr-Cyrl-RS"/>
        </w:rPr>
        <w:t xml:space="preserve"> литра</w:t>
      </w:r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течности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интравенозно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затим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почео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оралним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раствором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рехидратацију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. Количина столице му се прогресивно смањивала током 48 сати и он је отпуштен.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сумње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дијагнозу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коришћене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посебне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подлоге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култура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столице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расл</w:t>
      </w:r>
      <w:proofErr w:type="spellEnd"/>
      <w:r w:rsidR="00727EAA">
        <w:rPr>
          <w:rFonts w:ascii="Times New Roman" w:hAnsi="Times New Roman" w:cs="Times New Roman"/>
          <w:sz w:val="24"/>
          <w:szCs w:val="24"/>
          <w:lang w:val="sr-Cyrl-RS"/>
        </w:rPr>
        <w:t xml:space="preserve">а је </w:t>
      </w:r>
      <w:r w:rsidR="00727EAA" w:rsidRPr="00866817">
        <w:rPr>
          <w:rFonts w:ascii="Times New Roman" w:hAnsi="Times New Roman" w:cs="Times New Roman"/>
          <w:i/>
          <w:sz w:val="24"/>
          <w:szCs w:val="24"/>
        </w:rPr>
        <w:t>Vibrio cholerae</w:t>
      </w:r>
      <w:r w:rsidR="00727EAA" w:rsidRPr="00866817">
        <w:rPr>
          <w:rFonts w:ascii="Times New Roman" w:hAnsi="Times New Roman" w:cs="Times New Roman"/>
          <w:sz w:val="24"/>
          <w:szCs w:val="24"/>
        </w:rPr>
        <w:t xml:space="preserve">, </w:t>
      </w:r>
      <w:r w:rsidR="00727EAA">
        <w:rPr>
          <w:rFonts w:ascii="Times New Roman" w:hAnsi="Times New Roman" w:cs="Times New Roman"/>
          <w:sz w:val="24"/>
          <w:szCs w:val="24"/>
          <w:lang w:val="sr-Cyrl-RS"/>
        </w:rPr>
        <w:t>серогрупа</w:t>
      </w:r>
      <w:r w:rsidR="00727EAA" w:rsidRPr="00866817">
        <w:rPr>
          <w:rFonts w:ascii="Times New Roman" w:hAnsi="Times New Roman" w:cs="Times New Roman"/>
          <w:sz w:val="24"/>
          <w:szCs w:val="24"/>
        </w:rPr>
        <w:t xml:space="preserve"> O1, </w:t>
      </w:r>
      <w:r w:rsidR="00727EAA">
        <w:rPr>
          <w:rFonts w:ascii="Times New Roman" w:hAnsi="Times New Roman" w:cs="Times New Roman"/>
          <w:sz w:val="24"/>
          <w:szCs w:val="24"/>
          <w:lang w:val="sr-Cyrl-RS"/>
        </w:rPr>
        <w:t>тип</w:t>
      </w:r>
      <w:r w:rsidR="00727EAA" w:rsidRPr="00866817">
        <w:rPr>
          <w:rFonts w:ascii="Times New Roman" w:hAnsi="Times New Roman" w:cs="Times New Roman"/>
          <w:sz w:val="24"/>
          <w:szCs w:val="24"/>
        </w:rPr>
        <w:t xml:space="preserve"> E1 Tor.</w:t>
      </w:r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Госпођа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Д.,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рођена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Перуанка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имала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дв</w:t>
      </w:r>
      <w:proofErr w:type="spellEnd"/>
      <w:r w:rsidR="00421F36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лабава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столиц</w:t>
      </w:r>
      <w:proofErr w:type="spellEnd"/>
      <w:r w:rsidR="00421F36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мужа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. </w:t>
      </w:r>
      <w:r w:rsidR="00727EAA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култур</w:t>
      </w:r>
      <w:proofErr w:type="spellEnd"/>
      <w:r w:rsidR="00727EAA">
        <w:rPr>
          <w:rFonts w:ascii="Times New Roman" w:hAnsi="Times New Roman" w:cs="Times New Roman"/>
          <w:sz w:val="24"/>
          <w:szCs w:val="24"/>
          <w:lang w:val="sr-Cyrl-RS"/>
        </w:rPr>
        <w:t>и њене</w:t>
      </w:r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столице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расла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r w:rsidR="00727EAA" w:rsidRPr="00866817">
        <w:rPr>
          <w:rFonts w:ascii="Times New Roman" w:hAnsi="Times New Roman" w:cs="Times New Roman"/>
          <w:i/>
          <w:sz w:val="24"/>
          <w:szCs w:val="24"/>
        </w:rPr>
        <w:t>Escherichia coli</w:t>
      </w:r>
      <w:r w:rsidRPr="00866817">
        <w:rPr>
          <w:rFonts w:ascii="Times New Roman" w:hAnsi="Times New Roman" w:cs="Times New Roman"/>
          <w:sz w:val="24"/>
          <w:szCs w:val="24"/>
        </w:rPr>
        <w:t xml:space="preserve">. Две недеље касније, беба Д. је престала да се храни и добила је водену дијареју.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Његова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ректална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температура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била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38°</w:t>
      </w:r>
      <w:r w:rsidR="00727EAA">
        <w:rPr>
          <w:rFonts w:ascii="Times New Roman" w:hAnsi="Times New Roman" w:cs="Times New Roman"/>
          <w:sz w:val="24"/>
          <w:szCs w:val="24"/>
          <w:lang w:val="sr-Latn-RS"/>
        </w:rPr>
        <w:t>C</w:t>
      </w:r>
      <w:r w:rsidRPr="00866817">
        <w:rPr>
          <w:rFonts w:ascii="Times New Roman" w:hAnsi="Times New Roman" w:cs="Times New Roman"/>
          <w:sz w:val="24"/>
          <w:szCs w:val="24"/>
        </w:rPr>
        <w:t xml:space="preserve">. Његови родитељи су бебу довели педијатру. Беба је имала знаке и симптоме дехидрације, а губитак течности је процењен на приближно 7% телесне тежине. Примљен је у болницу. У столици нису примећени ни леукоцити ни црвена крвна зрнца. Беба Д. је рехидрирана оралним раствором за рехидратацију. Грозница му је опала и апетит се вратио, иако је дијареја и даље трајала. У прелиминарном лабораторијском извештају је наведено да културе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столице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садрже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нормалну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фекалну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66817">
        <w:rPr>
          <w:rFonts w:ascii="Times New Roman" w:hAnsi="Times New Roman" w:cs="Times New Roman"/>
          <w:sz w:val="24"/>
          <w:szCs w:val="24"/>
        </w:rPr>
        <w:t>флору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Pr="00866817">
        <w:rPr>
          <w:rFonts w:ascii="Times New Roman" w:hAnsi="Times New Roman" w:cs="Times New Roman"/>
          <w:sz w:val="24"/>
          <w:szCs w:val="24"/>
        </w:rPr>
        <w:t xml:space="preserve">; 2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касније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лабораторија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идентификовала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ентеропатогену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r w:rsidR="00727EAA" w:rsidRPr="00866817">
        <w:rPr>
          <w:rFonts w:ascii="Times New Roman" w:hAnsi="Times New Roman" w:cs="Times New Roman"/>
          <w:i/>
          <w:sz w:val="24"/>
          <w:szCs w:val="24"/>
        </w:rPr>
        <w:t>E. coli</w:t>
      </w:r>
      <w:r w:rsidR="00727EAA" w:rsidRPr="00866817">
        <w:rPr>
          <w:rFonts w:ascii="Times New Roman" w:hAnsi="Times New Roman" w:cs="Times New Roman"/>
          <w:sz w:val="24"/>
          <w:szCs w:val="24"/>
        </w:rPr>
        <w:t xml:space="preserve"> (EPEC</w:t>
      </w:r>
      <w:r w:rsidR="00727EAA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тестом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ланчане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реакције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полимеразе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(</w:t>
      </w:r>
      <w:r w:rsidR="00727EAA">
        <w:rPr>
          <w:rFonts w:ascii="Times New Roman" w:hAnsi="Times New Roman" w:cs="Times New Roman"/>
          <w:sz w:val="24"/>
          <w:szCs w:val="24"/>
        </w:rPr>
        <w:t>PCR</w:t>
      </w:r>
      <w:r w:rsidRPr="00866817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карактеристичан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фактор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адхеренције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. Беба Д.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побољшала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отпуштена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после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изгубила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r w:rsidR="00727EAA">
        <w:rPr>
          <w:rFonts w:ascii="Times New Roman" w:hAnsi="Times New Roman" w:cs="Times New Roman"/>
          <w:sz w:val="24"/>
          <w:szCs w:val="24"/>
          <w:lang w:val="sr-Cyrl-RS"/>
        </w:rPr>
        <w:t>пола килограма</w:t>
      </w:r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r w:rsidR="00727EAA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тежини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. Месец дана касније, вратио се на своју нормалну криву раста.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случај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поставља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817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Pr="00866817">
        <w:rPr>
          <w:rFonts w:ascii="Times New Roman" w:hAnsi="Times New Roman" w:cs="Times New Roman"/>
          <w:sz w:val="24"/>
          <w:szCs w:val="24"/>
        </w:rPr>
        <w:t>:</w:t>
      </w:r>
    </w:p>
    <w:p w14:paraId="62FF78E1" w14:textId="77777777" w:rsidR="00B92209" w:rsidRPr="00856E3F" w:rsidRDefault="00B92209" w:rsidP="00856E3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77B8BA" w14:textId="77777777" w:rsidR="00A71F51" w:rsidRPr="00A71F51" w:rsidRDefault="00A71F51" w:rsidP="00A71F51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1F51">
        <w:rPr>
          <w:rFonts w:ascii="Times New Roman" w:hAnsi="Times New Roman" w:cs="Times New Roman"/>
          <w:sz w:val="24"/>
          <w:szCs w:val="24"/>
        </w:rPr>
        <w:t>Зашто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лекар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бринуо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господину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 Д.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помислио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колеру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>?</w:t>
      </w:r>
    </w:p>
    <w:p w14:paraId="4306F695" w14:textId="77777777" w:rsidR="00A71F51" w:rsidRPr="00A71F51" w:rsidRDefault="00A71F51" w:rsidP="00A71F51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1F51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клиничке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манифестације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узроковане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ентералним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патогенима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Зашто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организми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различит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интензитет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симптома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појединаца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>?</w:t>
      </w:r>
    </w:p>
    <w:p w14:paraId="70A7E897" w14:textId="2E409052" w:rsidR="00FB0CB1" w:rsidRPr="00A71F51" w:rsidRDefault="00A71F51" w:rsidP="001C1EAE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1F51">
        <w:rPr>
          <w:rFonts w:ascii="Times New Roman" w:hAnsi="Times New Roman" w:cs="Times New Roman"/>
          <w:sz w:val="24"/>
          <w:szCs w:val="24"/>
          <w:lang w:val="sr-Cyrl-RS"/>
        </w:rPr>
        <w:t xml:space="preserve">Који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укључени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колонизацију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укључени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изазивање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1F51">
        <w:rPr>
          <w:rFonts w:ascii="Times New Roman" w:hAnsi="Times New Roman" w:cs="Times New Roman"/>
          <w:sz w:val="24"/>
          <w:szCs w:val="24"/>
        </w:rPr>
        <w:t>симптома</w:t>
      </w:r>
      <w:proofErr w:type="spellEnd"/>
      <w:r w:rsidRPr="00A71F51">
        <w:rPr>
          <w:rFonts w:ascii="Times New Roman" w:hAnsi="Times New Roman" w:cs="Times New Roman"/>
          <w:sz w:val="24"/>
          <w:szCs w:val="24"/>
        </w:rPr>
        <w:t>?</w:t>
      </w:r>
    </w:p>
    <w:p w14:paraId="708F4E35" w14:textId="68709404" w:rsidR="001C1EAE" w:rsidRPr="00A71F51" w:rsidRDefault="001C1EAE" w:rsidP="00A71F5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C26C73" w14:textId="6D19C017" w:rsidR="00866817" w:rsidRPr="00421F36" w:rsidRDefault="00421F36" w:rsidP="00AB5134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Клинички случај 3</w:t>
      </w:r>
    </w:p>
    <w:p w14:paraId="47C74255" w14:textId="0BA9B014" w:rsidR="00BC3095" w:rsidRDefault="00A71F51" w:rsidP="008E51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Мала</w:t>
      </w:r>
      <w:r w:rsidR="00796E94" w:rsidRPr="00796E94">
        <w:rPr>
          <w:rFonts w:ascii="Times New Roman" w:hAnsi="Times New Roman" w:cs="Times New Roman"/>
          <w:sz w:val="24"/>
          <w:szCs w:val="24"/>
        </w:rPr>
        <w:t xml:space="preserve"> Т., 22-месечна девојчица која живи у делу са ниским примањима у граду у Тексасу близу мексичке границе, постала је фебрилна, изгубила је апетит и добила воденасту дијареју. Следећег дана, њена дијареја је нестала, али су њени родитељи приметили да њена столица садржи слуз и да је крвава. Повећао се број столица и крвави изглед, а беба је почела да повраћа. Родитељи су довели Т. у хитну помоћ болнице.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Њена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температура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била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 40°</w:t>
      </w:r>
      <w:r w:rsidR="00A35A38">
        <w:rPr>
          <w:rFonts w:ascii="Times New Roman" w:hAnsi="Times New Roman" w:cs="Times New Roman"/>
          <w:sz w:val="24"/>
          <w:szCs w:val="24"/>
        </w:rPr>
        <w:t>C</w:t>
      </w:r>
      <w:r w:rsidR="00796E94" w:rsidRPr="00796E94">
        <w:rPr>
          <w:rFonts w:ascii="Times New Roman" w:hAnsi="Times New Roman" w:cs="Times New Roman"/>
          <w:sz w:val="24"/>
          <w:szCs w:val="24"/>
        </w:rPr>
        <w:t xml:space="preserve">. Убрзо након доласка, имала је генерализовани напад. Физички преглед је открио да је беба лошег изгледа, поспано са благом дехидрацијом и хиперактивним звуковима црева. Лабораторијски резултати су показали леукоцитозу и благо смањење серумског натријума и глукозе. Т.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доби</w:t>
      </w:r>
      <w:proofErr w:type="spellEnd"/>
      <w:r w:rsidR="00421F36">
        <w:rPr>
          <w:rFonts w:ascii="Times New Roman" w:hAnsi="Times New Roman" w:cs="Times New Roman"/>
          <w:sz w:val="24"/>
          <w:szCs w:val="24"/>
          <w:lang w:val="sr-Cyrl-RS"/>
        </w:rPr>
        <w:t>ла</w:t>
      </w:r>
      <w:r w:rsidR="00796E94" w:rsidRPr="00796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течност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антибиотик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касније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, </w:t>
      </w:r>
      <w:r w:rsidR="00421F36" w:rsidRPr="00421F36">
        <w:rPr>
          <w:rFonts w:ascii="Times New Roman" w:hAnsi="Times New Roman" w:cs="Times New Roman"/>
          <w:i/>
          <w:iCs/>
          <w:sz w:val="24"/>
          <w:szCs w:val="24"/>
        </w:rPr>
        <w:t>Shigella flexneri</w:t>
      </w:r>
      <w:r w:rsidR="00796E94" w:rsidRPr="00796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израсла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њене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 културе столице. Није било даљих напада, а током наредних неколико дана дизентерија је попустила.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Дете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изгубило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 </w:t>
      </w:r>
      <w:r w:rsidR="00A35A38">
        <w:rPr>
          <w:rFonts w:ascii="Times New Roman" w:hAnsi="Times New Roman" w:cs="Times New Roman"/>
          <w:sz w:val="24"/>
          <w:szCs w:val="24"/>
        </w:rPr>
        <w:t>1kg</w:t>
      </w:r>
      <w:r w:rsidR="00796E94" w:rsidRPr="00796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тежини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достигло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своју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криву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раста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месеца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касније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>.</w:t>
      </w:r>
    </w:p>
    <w:p w14:paraId="42488674" w14:textId="77777777" w:rsidR="00BC3095" w:rsidRDefault="00796E94" w:rsidP="008E5111">
      <w:pPr>
        <w:jc w:val="both"/>
        <w:rPr>
          <w:rFonts w:ascii="Times New Roman" w:hAnsi="Times New Roman" w:cs="Times New Roman"/>
          <w:sz w:val="24"/>
          <w:szCs w:val="24"/>
        </w:rPr>
      </w:pPr>
      <w:r w:rsidRPr="00796E94">
        <w:rPr>
          <w:rFonts w:ascii="Times New Roman" w:hAnsi="Times New Roman" w:cs="Times New Roman"/>
          <w:sz w:val="24"/>
          <w:szCs w:val="24"/>
        </w:rPr>
        <w:t>Овај случај поставља неколико питања:</w:t>
      </w:r>
    </w:p>
    <w:p w14:paraId="735AE63B" w14:textId="586F9757" w:rsidR="004F18AA" w:rsidRPr="004F18AA" w:rsidRDefault="000116D3" w:rsidP="004F18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F18AA" w:rsidRPr="004F18A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F18AA" w:rsidRPr="004F18AA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4F18AA" w:rsidRPr="004F1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18AA" w:rsidRPr="004F18A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4F18AA" w:rsidRPr="004F1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18AA" w:rsidRPr="004F18AA">
        <w:rPr>
          <w:rFonts w:ascii="Times New Roman" w:hAnsi="Times New Roman" w:cs="Times New Roman"/>
          <w:sz w:val="24"/>
          <w:szCs w:val="24"/>
        </w:rPr>
        <w:t>вероватни</w:t>
      </w:r>
      <w:proofErr w:type="spellEnd"/>
      <w:r w:rsidR="004F18AA" w:rsidRPr="004F1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18AA" w:rsidRPr="004F18AA">
        <w:rPr>
          <w:rFonts w:ascii="Times New Roman" w:hAnsi="Times New Roman" w:cs="Times New Roman"/>
          <w:sz w:val="24"/>
          <w:szCs w:val="24"/>
        </w:rPr>
        <w:t>извор</w:t>
      </w:r>
      <w:proofErr w:type="spellEnd"/>
      <w:r w:rsidR="004F18AA" w:rsidRPr="004F1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18AA" w:rsidRPr="004F18AA">
        <w:rPr>
          <w:rFonts w:ascii="Times New Roman" w:hAnsi="Times New Roman" w:cs="Times New Roman"/>
          <w:sz w:val="24"/>
          <w:szCs w:val="24"/>
        </w:rPr>
        <w:t>шигела</w:t>
      </w:r>
      <w:proofErr w:type="spellEnd"/>
      <w:r w:rsidR="004F18AA" w:rsidRPr="004F18AA">
        <w:rPr>
          <w:rFonts w:ascii="Times New Roman" w:hAnsi="Times New Roman" w:cs="Times New Roman"/>
          <w:sz w:val="24"/>
          <w:szCs w:val="24"/>
        </w:rPr>
        <w:t>?</w:t>
      </w:r>
    </w:p>
    <w:p w14:paraId="2E2B4C78" w14:textId="77777777" w:rsidR="00090A18" w:rsidRDefault="000116D3" w:rsidP="00090A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96E94" w:rsidRPr="00796E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ови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организми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ушли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цревни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796E94">
        <w:rPr>
          <w:rFonts w:ascii="Times New Roman" w:hAnsi="Times New Roman" w:cs="Times New Roman"/>
          <w:sz w:val="24"/>
          <w:szCs w:val="24"/>
        </w:rPr>
        <w:t>тракт</w:t>
      </w:r>
      <w:proofErr w:type="spellEnd"/>
      <w:r w:rsidR="00796E94" w:rsidRPr="00796E94">
        <w:rPr>
          <w:rFonts w:ascii="Times New Roman" w:hAnsi="Times New Roman" w:cs="Times New Roman"/>
          <w:sz w:val="24"/>
          <w:szCs w:val="24"/>
        </w:rPr>
        <w:t xml:space="preserve"> Т.?</w:t>
      </w:r>
    </w:p>
    <w:p w14:paraId="4B051C7D" w14:textId="02A195AE" w:rsidR="00090A18" w:rsidRDefault="00090A18" w:rsidP="00090A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="00796E94" w:rsidRPr="00090A18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796E94" w:rsidRPr="00090A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090A1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796E94" w:rsidRPr="00090A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090A18">
        <w:rPr>
          <w:rFonts w:ascii="Times New Roman" w:hAnsi="Times New Roman" w:cs="Times New Roman"/>
          <w:sz w:val="24"/>
          <w:szCs w:val="24"/>
        </w:rPr>
        <w:t>својства</w:t>
      </w:r>
      <w:proofErr w:type="spellEnd"/>
      <w:r w:rsidR="00796E94" w:rsidRPr="00090A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090A18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="00796E94" w:rsidRPr="00090A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090A18">
        <w:rPr>
          <w:rFonts w:ascii="Times New Roman" w:hAnsi="Times New Roman" w:cs="Times New Roman"/>
          <w:sz w:val="24"/>
          <w:szCs w:val="24"/>
        </w:rPr>
        <w:t>била</w:t>
      </w:r>
      <w:proofErr w:type="spellEnd"/>
      <w:r w:rsidR="00796E94" w:rsidRPr="00090A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090A18">
        <w:rPr>
          <w:rFonts w:ascii="Times New Roman" w:hAnsi="Times New Roman" w:cs="Times New Roman"/>
          <w:sz w:val="24"/>
          <w:szCs w:val="24"/>
        </w:rPr>
        <w:t>укључена</w:t>
      </w:r>
      <w:proofErr w:type="spellEnd"/>
      <w:r w:rsidR="00796E94" w:rsidRPr="00090A1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96E94" w:rsidRPr="00090A18">
        <w:rPr>
          <w:rFonts w:ascii="Times New Roman" w:hAnsi="Times New Roman" w:cs="Times New Roman"/>
          <w:sz w:val="24"/>
          <w:szCs w:val="24"/>
        </w:rPr>
        <w:t>стварање</w:t>
      </w:r>
      <w:proofErr w:type="spellEnd"/>
      <w:r w:rsidR="00796E94" w:rsidRPr="00090A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090A18">
        <w:rPr>
          <w:rFonts w:ascii="Times New Roman" w:hAnsi="Times New Roman" w:cs="Times New Roman"/>
          <w:sz w:val="24"/>
          <w:szCs w:val="24"/>
        </w:rPr>
        <w:t>крваве</w:t>
      </w:r>
      <w:proofErr w:type="spellEnd"/>
      <w:r w:rsidR="00796E94" w:rsidRPr="00090A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E94" w:rsidRPr="00090A18">
        <w:rPr>
          <w:rFonts w:ascii="Times New Roman" w:hAnsi="Times New Roman" w:cs="Times New Roman"/>
          <w:sz w:val="24"/>
          <w:szCs w:val="24"/>
        </w:rPr>
        <w:t>дијареје</w:t>
      </w:r>
      <w:proofErr w:type="spellEnd"/>
      <w:r w:rsidR="00796E94" w:rsidRPr="00090A18">
        <w:rPr>
          <w:rFonts w:ascii="Times New Roman" w:hAnsi="Times New Roman" w:cs="Times New Roman"/>
          <w:sz w:val="24"/>
          <w:szCs w:val="24"/>
        </w:rPr>
        <w:t>?</w:t>
      </w:r>
    </w:p>
    <w:p w14:paraId="4026A4A3" w14:textId="77777777" w:rsidR="00090A18" w:rsidRPr="00090A18" w:rsidRDefault="00090A18" w:rsidP="00090A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326BF3" w14:textId="77777777" w:rsidR="00AB5134" w:rsidRDefault="00AB5134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br w:type="page"/>
      </w:r>
    </w:p>
    <w:p w14:paraId="7D8A039A" w14:textId="57F50E4C" w:rsidR="004438D5" w:rsidRPr="00421F36" w:rsidRDefault="00421F36" w:rsidP="00AB5134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Клинички слулај 4</w:t>
      </w:r>
    </w:p>
    <w:p w14:paraId="32B938A3" w14:textId="0AF7FD76" w:rsidR="00F93F0A" w:rsidRDefault="00F93F0A" w:rsidP="008E5111">
      <w:pPr>
        <w:jc w:val="both"/>
        <w:rPr>
          <w:rFonts w:ascii="Times New Roman" w:hAnsi="Times New Roman" w:cs="Times New Roman"/>
          <w:sz w:val="24"/>
          <w:szCs w:val="24"/>
        </w:rPr>
      </w:pPr>
      <w:r w:rsidRPr="00F93F0A">
        <w:rPr>
          <w:rFonts w:ascii="Times New Roman" w:hAnsi="Times New Roman" w:cs="Times New Roman"/>
          <w:sz w:val="24"/>
          <w:szCs w:val="24"/>
        </w:rPr>
        <w:t xml:space="preserve">45-годишњи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Афроамериканац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п</w:t>
      </w:r>
      <w:r w:rsidR="00090A18">
        <w:rPr>
          <w:rFonts w:ascii="Times New Roman" w:hAnsi="Times New Roman" w:cs="Times New Roman"/>
          <w:sz w:val="24"/>
          <w:szCs w:val="24"/>
          <w:lang w:val="sr-Cyrl-RS"/>
        </w:rPr>
        <w:t>регледа</w:t>
      </w:r>
      <w:r w:rsidRPr="00F93F0A">
        <w:rPr>
          <w:rFonts w:ascii="Times New Roman" w:hAnsi="Times New Roman" w:cs="Times New Roman"/>
          <w:sz w:val="24"/>
          <w:szCs w:val="24"/>
        </w:rPr>
        <w:t xml:space="preserve">н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понављајуће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горуће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епигастричне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нелагодности. Седам година раније, приметио је бол у стомаку који га је често будио из сна, био је повезан са мучнином и побољшао се уз оброке. Првобитно је лечен инхибитором протонске пумпе (ППИ) током 8 недеља да би се смањила производња желудачне киселине, а симптоми су се решили. Међутим, 4 месеца касније, симптоми су му се поновили.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ендоскопије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уочен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чир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1</w:t>
      </w:r>
      <w:r w:rsidR="00090A18">
        <w:rPr>
          <w:rFonts w:ascii="Times New Roman" w:hAnsi="Times New Roman" w:cs="Times New Roman"/>
          <w:sz w:val="24"/>
          <w:szCs w:val="24"/>
        </w:rPr>
        <w:t>cm</w:t>
      </w:r>
      <w:r w:rsidRPr="00F93F0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булбу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дуоденума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. Пацијенту је поново дата терапија ППИ. Међутим, четири пута у наредних 6 година, његов горући епигастрични бол се поновио. Пацијентова мајка и један од његове двоје браће и сестара такође су имали историју пептичког улкуса. Друга ендоскопија је показала да је и даље присутан чир на дванаестопалачном цреву. Биопсије са два места у желуцу су узете за хистолошки преглед и културу. Ови узорци су показали хронични активни гастритис са повећаним бројем неутрофила и мононуклеарних ћелија у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ламини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проприа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гландуларном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епителу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поред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формирања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лимфоидног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фоликула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. Закривљене, Грам негативне бактерије у облику штапа идентификоване су на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површини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слузокоже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желуца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свих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узорака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културе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расле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r w:rsidR="00090A18" w:rsidRPr="00090A18">
        <w:rPr>
          <w:rFonts w:ascii="Times New Roman" w:hAnsi="Times New Roman" w:cs="Times New Roman"/>
          <w:i/>
          <w:iCs/>
          <w:sz w:val="24"/>
          <w:szCs w:val="24"/>
        </w:rPr>
        <w:t>H</w:t>
      </w:r>
      <w:r w:rsidR="00090A18">
        <w:rPr>
          <w:rFonts w:ascii="Times New Roman" w:hAnsi="Times New Roman" w:cs="Times New Roman"/>
          <w:i/>
          <w:iCs/>
          <w:sz w:val="24"/>
          <w:szCs w:val="24"/>
        </w:rPr>
        <w:t>elicobacter</w:t>
      </w:r>
      <w:r w:rsidR="00090A18" w:rsidRPr="00090A18">
        <w:rPr>
          <w:rFonts w:ascii="Times New Roman" w:hAnsi="Times New Roman" w:cs="Times New Roman"/>
          <w:i/>
          <w:iCs/>
          <w:sz w:val="24"/>
          <w:szCs w:val="24"/>
        </w:rPr>
        <w:t xml:space="preserve"> pylori</w:t>
      </w:r>
      <w:r w:rsidRPr="00F93F0A">
        <w:rPr>
          <w:rFonts w:ascii="Times New Roman" w:hAnsi="Times New Roman" w:cs="Times New Roman"/>
          <w:sz w:val="24"/>
          <w:szCs w:val="24"/>
        </w:rPr>
        <w:t xml:space="preserve">. Поред терапије за смањење киселине са ППИ, пацијент је започео 10-дневни курс амоксицилина и кларитромицина. Поновљена ендоскопија 6 недеља након завршетка терапије показала је зарастање његовог чира, а биопсије желуца су показале да се гастритис повлачи.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Хистолошким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прегледом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културом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пронађен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r w:rsidR="00090A18" w:rsidRPr="00090A18">
        <w:rPr>
          <w:rFonts w:ascii="Times New Roman" w:hAnsi="Times New Roman" w:cs="Times New Roman"/>
          <w:i/>
          <w:iCs/>
          <w:sz w:val="24"/>
          <w:szCs w:val="24"/>
        </w:rPr>
        <w:t>H. pylori</w:t>
      </w:r>
      <w:r w:rsidRPr="00F93F0A">
        <w:rPr>
          <w:rFonts w:ascii="Times New Roman" w:hAnsi="Times New Roman" w:cs="Times New Roman"/>
          <w:sz w:val="24"/>
          <w:szCs w:val="24"/>
        </w:rPr>
        <w:t xml:space="preserve">. Пацијент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остао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симптома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била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потребна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даља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0A">
        <w:rPr>
          <w:rFonts w:ascii="Times New Roman" w:hAnsi="Times New Roman" w:cs="Times New Roman"/>
          <w:sz w:val="24"/>
          <w:szCs w:val="24"/>
        </w:rPr>
        <w:t>терапија</w:t>
      </w:r>
      <w:proofErr w:type="spellEnd"/>
      <w:r w:rsidRPr="00F93F0A">
        <w:rPr>
          <w:rFonts w:ascii="Times New Roman" w:hAnsi="Times New Roman" w:cs="Times New Roman"/>
          <w:sz w:val="24"/>
          <w:szCs w:val="24"/>
        </w:rPr>
        <w:t>.</w:t>
      </w:r>
    </w:p>
    <w:p w14:paraId="06BE8B47" w14:textId="77777777" w:rsidR="00F93F0A" w:rsidRDefault="00F93F0A" w:rsidP="008E5111">
      <w:pPr>
        <w:jc w:val="both"/>
        <w:rPr>
          <w:rFonts w:ascii="Times New Roman" w:hAnsi="Times New Roman" w:cs="Times New Roman"/>
          <w:sz w:val="24"/>
          <w:szCs w:val="24"/>
        </w:rPr>
      </w:pPr>
      <w:r w:rsidRPr="00F93F0A">
        <w:rPr>
          <w:rFonts w:ascii="Times New Roman" w:hAnsi="Times New Roman" w:cs="Times New Roman"/>
          <w:sz w:val="24"/>
          <w:szCs w:val="24"/>
        </w:rPr>
        <w:t>Овај случај поставља низ питања:</w:t>
      </w:r>
    </w:p>
    <w:p w14:paraId="15C191BC" w14:textId="06F635D8" w:rsidR="00E14706" w:rsidRDefault="00B92209" w:rsidP="008E51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116D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F93F0A"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3F0A" w:rsidRPr="00F93F0A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F93F0A"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3F0A" w:rsidRPr="00F93F0A">
        <w:rPr>
          <w:rFonts w:ascii="Times New Roman" w:hAnsi="Times New Roman" w:cs="Times New Roman"/>
          <w:sz w:val="24"/>
          <w:szCs w:val="24"/>
        </w:rPr>
        <w:t>карактеристике</w:t>
      </w:r>
      <w:proofErr w:type="spellEnd"/>
      <w:r w:rsidR="00F93F0A"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3F0A" w:rsidRPr="00F93F0A">
        <w:rPr>
          <w:rFonts w:ascii="Times New Roman" w:hAnsi="Times New Roman" w:cs="Times New Roman"/>
          <w:sz w:val="24"/>
          <w:szCs w:val="24"/>
        </w:rPr>
        <w:t>дозвољавају</w:t>
      </w:r>
      <w:proofErr w:type="spellEnd"/>
      <w:r w:rsidR="00F93F0A" w:rsidRPr="00F93F0A">
        <w:rPr>
          <w:rFonts w:ascii="Times New Roman" w:hAnsi="Times New Roman" w:cs="Times New Roman"/>
          <w:sz w:val="24"/>
          <w:szCs w:val="24"/>
        </w:rPr>
        <w:t xml:space="preserve"> </w:t>
      </w:r>
      <w:r w:rsidR="00090A18" w:rsidRPr="00090A18">
        <w:rPr>
          <w:rFonts w:ascii="Times New Roman" w:hAnsi="Times New Roman" w:cs="Times New Roman"/>
          <w:i/>
          <w:iCs/>
          <w:sz w:val="24"/>
          <w:szCs w:val="24"/>
        </w:rPr>
        <w:t>H. pylori</w:t>
      </w:r>
      <w:r w:rsidR="00090A18"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3F0A" w:rsidRPr="00F93F0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F93F0A"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3F0A" w:rsidRPr="00F93F0A">
        <w:rPr>
          <w:rFonts w:ascii="Times New Roman" w:hAnsi="Times New Roman" w:cs="Times New Roman"/>
          <w:sz w:val="24"/>
          <w:szCs w:val="24"/>
        </w:rPr>
        <w:t>колонизују</w:t>
      </w:r>
      <w:proofErr w:type="spellEnd"/>
      <w:r w:rsidR="00F93F0A"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3F0A" w:rsidRPr="00F93F0A">
        <w:rPr>
          <w:rFonts w:ascii="Times New Roman" w:hAnsi="Times New Roman" w:cs="Times New Roman"/>
          <w:sz w:val="24"/>
          <w:szCs w:val="24"/>
        </w:rPr>
        <w:t>желудац</w:t>
      </w:r>
      <w:proofErr w:type="spellEnd"/>
      <w:r w:rsidR="00F93F0A"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3F0A" w:rsidRPr="00F93F0A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="00F93F0A" w:rsidRPr="00F93F0A">
        <w:rPr>
          <w:rFonts w:ascii="Times New Roman" w:hAnsi="Times New Roman" w:cs="Times New Roman"/>
          <w:sz w:val="24"/>
          <w:szCs w:val="24"/>
        </w:rPr>
        <w:t xml:space="preserve"> друге бактерије не могу да преживе у овом суровом окружењу?</w:t>
      </w:r>
    </w:p>
    <w:p w14:paraId="36D4B1B7" w14:textId="5F704096" w:rsidR="00E14706" w:rsidRDefault="00B92209" w:rsidP="008E51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116D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F93F0A" w:rsidRPr="00F93F0A">
        <w:rPr>
          <w:rFonts w:ascii="Times New Roman" w:hAnsi="Times New Roman" w:cs="Times New Roman"/>
          <w:sz w:val="24"/>
          <w:szCs w:val="24"/>
        </w:rPr>
        <w:t xml:space="preserve"> Који бактеријски и/или фактори домаћина дозвољавају инфекцији са тако високом специфичношћу за гастрични епител да изазове болест на анатомски различитом месту као што је дуоденум?</w:t>
      </w:r>
    </w:p>
    <w:p w14:paraId="0E0B162B" w14:textId="234CEAB7" w:rsidR="000116D3" w:rsidRPr="00090A18" w:rsidRDefault="00B92209" w:rsidP="008E51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116D3">
        <w:rPr>
          <w:rFonts w:ascii="Times New Roman" w:hAnsi="Times New Roman" w:cs="Times New Roman"/>
          <w:sz w:val="24"/>
          <w:szCs w:val="24"/>
        </w:rPr>
        <w:t>3</w:t>
      </w:r>
      <w:r w:rsidR="00F93F0A" w:rsidRPr="00F93F0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93F0A" w:rsidRPr="00F93F0A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="00F93F0A"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3F0A" w:rsidRPr="00F93F0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F93F0A"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3F0A" w:rsidRPr="00F93F0A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="00F93F0A" w:rsidRPr="00F93F0A">
        <w:rPr>
          <w:rFonts w:ascii="Times New Roman" w:hAnsi="Times New Roman" w:cs="Times New Roman"/>
          <w:sz w:val="24"/>
          <w:szCs w:val="24"/>
        </w:rPr>
        <w:t xml:space="preserve"> </w:t>
      </w:r>
      <w:r w:rsidR="00090A18" w:rsidRPr="00090A18">
        <w:rPr>
          <w:rFonts w:ascii="Times New Roman" w:hAnsi="Times New Roman" w:cs="Times New Roman"/>
          <w:i/>
          <w:iCs/>
          <w:sz w:val="24"/>
          <w:szCs w:val="24"/>
        </w:rPr>
        <w:t xml:space="preserve">H. pylori </w:t>
      </w:r>
      <w:proofErr w:type="spellStart"/>
      <w:r w:rsidR="00F93F0A" w:rsidRPr="00F93F0A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F93F0A"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3F0A" w:rsidRPr="00F93F0A">
        <w:rPr>
          <w:rFonts w:ascii="Times New Roman" w:hAnsi="Times New Roman" w:cs="Times New Roman"/>
          <w:sz w:val="24"/>
          <w:szCs w:val="24"/>
        </w:rPr>
        <w:t>открити</w:t>
      </w:r>
      <w:proofErr w:type="spellEnd"/>
      <w:r w:rsidR="00F93F0A"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3F0A" w:rsidRPr="00F93F0A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F93F0A"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3F0A" w:rsidRPr="00F93F0A">
        <w:rPr>
          <w:rFonts w:ascii="Times New Roman" w:hAnsi="Times New Roman" w:cs="Times New Roman"/>
          <w:sz w:val="24"/>
          <w:szCs w:val="24"/>
        </w:rPr>
        <w:t>оболелих</w:t>
      </w:r>
      <w:proofErr w:type="spellEnd"/>
      <w:r w:rsidR="00F93F0A"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3F0A" w:rsidRPr="00F93F0A"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  <w:r w:rsidR="00F93F0A" w:rsidRPr="00F93F0A">
        <w:rPr>
          <w:rFonts w:ascii="Times New Roman" w:hAnsi="Times New Roman" w:cs="Times New Roman"/>
          <w:sz w:val="24"/>
          <w:szCs w:val="24"/>
        </w:rPr>
        <w:t>?</w:t>
      </w:r>
    </w:p>
    <w:p w14:paraId="6031A19A" w14:textId="588825B2" w:rsidR="00E14706" w:rsidRDefault="00B92209" w:rsidP="008E51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116D3">
        <w:rPr>
          <w:rFonts w:ascii="Times New Roman" w:hAnsi="Times New Roman" w:cs="Times New Roman"/>
          <w:sz w:val="24"/>
          <w:szCs w:val="24"/>
        </w:rPr>
        <w:t>4</w:t>
      </w:r>
      <w:r w:rsidR="00F93F0A" w:rsidRPr="00F93F0A">
        <w:rPr>
          <w:rFonts w:ascii="Times New Roman" w:hAnsi="Times New Roman" w:cs="Times New Roman"/>
          <w:sz w:val="24"/>
          <w:szCs w:val="24"/>
        </w:rPr>
        <w:t xml:space="preserve">. Како се </w:t>
      </w:r>
      <w:bookmarkStart w:id="0" w:name="_Hlk157591395"/>
      <w:r w:rsidR="00090A18" w:rsidRPr="00090A18">
        <w:rPr>
          <w:rFonts w:ascii="Times New Roman" w:hAnsi="Times New Roman" w:cs="Times New Roman"/>
          <w:i/>
          <w:iCs/>
          <w:sz w:val="24"/>
          <w:szCs w:val="24"/>
        </w:rPr>
        <w:t>H. pylori</w:t>
      </w:r>
      <w:r w:rsidR="00F93F0A" w:rsidRPr="00F93F0A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proofErr w:type="spellStart"/>
      <w:r w:rsidR="00F93F0A" w:rsidRPr="00F93F0A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F93F0A"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3F0A" w:rsidRPr="00F93F0A">
        <w:rPr>
          <w:rFonts w:ascii="Times New Roman" w:hAnsi="Times New Roman" w:cs="Times New Roman"/>
          <w:sz w:val="24"/>
          <w:szCs w:val="24"/>
        </w:rPr>
        <w:t>елиминисати</w:t>
      </w:r>
      <w:proofErr w:type="spellEnd"/>
      <w:r w:rsidR="00F93F0A"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3F0A" w:rsidRPr="00F93F0A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F93F0A" w:rsidRPr="00F93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3F0A" w:rsidRPr="00F93F0A">
        <w:rPr>
          <w:rFonts w:ascii="Times New Roman" w:hAnsi="Times New Roman" w:cs="Times New Roman"/>
          <w:sz w:val="24"/>
          <w:szCs w:val="24"/>
        </w:rPr>
        <w:t>желуца</w:t>
      </w:r>
      <w:proofErr w:type="spellEnd"/>
      <w:r w:rsidR="00F93F0A" w:rsidRPr="00F93F0A">
        <w:rPr>
          <w:rFonts w:ascii="Times New Roman" w:hAnsi="Times New Roman" w:cs="Times New Roman"/>
          <w:sz w:val="24"/>
          <w:szCs w:val="24"/>
        </w:rPr>
        <w:t>?</w:t>
      </w:r>
    </w:p>
    <w:p w14:paraId="172907F6" w14:textId="77777777" w:rsidR="004438D5" w:rsidRPr="00796E94" w:rsidRDefault="004438D5" w:rsidP="008E511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231EB1" w14:textId="77777777" w:rsidR="00866817" w:rsidRDefault="00866817" w:rsidP="008E511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5D3A3B" w14:textId="77777777" w:rsidR="00866817" w:rsidRPr="00866817" w:rsidRDefault="00866817" w:rsidP="008E511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8F9950" w14:textId="77777777" w:rsidR="00DB3167" w:rsidRPr="00866817" w:rsidRDefault="00DB3167">
      <w:pPr>
        <w:rPr>
          <w:rFonts w:ascii="Times New Roman" w:hAnsi="Times New Roman" w:cs="Times New Roman"/>
          <w:sz w:val="24"/>
          <w:szCs w:val="24"/>
        </w:rPr>
      </w:pPr>
    </w:p>
    <w:sectPr w:rsidR="00DB3167" w:rsidRPr="008668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2625F"/>
    <w:multiLevelType w:val="hybridMultilevel"/>
    <w:tmpl w:val="8F7C34CC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30C3B"/>
    <w:multiLevelType w:val="hybridMultilevel"/>
    <w:tmpl w:val="9C3E5C0E"/>
    <w:lvl w:ilvl="0" w:tplc="CC8CB656">
      <w:start w:val="1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598534D"/>
    <w:multiLevelType w:val="hybridMultilevel"/>
    <w:tmpl w:val="D12AD2B8"/>
    <w:lvl w:ilvl="0" w:tplc="568CA920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A878D4"/>
    <w:multiLevelType w:val="hybridMultilevel"/>
    <w:tmpl w:val="C9A679FC"/>
    <w:lvl w:ilvl="0" w:tplc="A6A48A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D011C"/>
    <w:multiLevelType w:val="hybridMultilevel"/>
    <w:tmpl w:val="3C20F13A"/>
    <w:lvl w:ilvl="0" w:tplc="A6A48A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1E537B"/>
    <w:multiLevelType w:val="hybridMultilevel"/>
    <w:tmpl w:val="BDEC9EEC"/>
    <w:lvl w:ilvl="0" w:tplc="A6A48AC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0D3E5E"/>
    <w:multiLevelType w:val="hybridMultilevel"/>
    <w:tmpl w:val="A26A309C"/>
    <w:lvl w:ilvl="0" w:tplc="D756ABCE">
      <w:start w:val="1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64A6188"/>
    <w:multiLevelType w:val="hybridMultilevel"/>
    <w:tmpl w:val="279E3FA0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D6222F"/>
    <w:multiLevelType w:val="hybridMultilevel"/>
    <w:tmpl w:val="F4306FE6"/>
    <w:lvl w:ilvl="0" w:tplc="F1AAACE8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8FA0B87"/>
    <w:multiLevelType w:val="hybridMultilevel"/>
    <w:tmpl w:val="5178F9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97350"/>
    <w:multiLevelType w:val="hybridMultilevel"/>
    <w:tmpl w:val="1D9A22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9532B"/>
    <w:multiLevelType w:val="hybridMultilevel"/>
    <w:tmpl w:val="05F28A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155501"/>
    <w:multiLevelType w:val="hybridMultilevel"/>
    <w:tmpl w:val="2820D63E"/>
    <w:lvl w:ilvl="0" w:tplc="EA820828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F7578A4"/>
    <w:multiLevelType w:val="hybridMultilevel"/>
    <w:tmpl w:val="5E58F1B6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980525">
    <w:abstractNumId w:val="11"/>
  </w:num>
  <w:num w:numId="2" w16cid:durableId="780688300">
    <w:abstractNumId w:val="10"/>
  </w:num>
  <w:num w:numId="3" w16cid:durableId="1654409360">
    <w:abstractNumId w:val="9"/>
  </w:num>
  <w:num w:numId="4" w16cid:durableId="1577931779">
    <w:abstractNumId w:val="5"/>
  </w:num>
  <w:num w:numId="5" w16cid:durableId="1611156546">
    <w:abstractNumId w:val="3"/>
  </w:num>
  <w:num w:numId="6" w16cid:durableId="1709794314">
    <w:abstractNumId w:val="4"/>
  </w:num>
  <w:num w:numId="7" w16cid:durableId="1083724626">
    <w:abstractNumId w:val="13"/>
  </w:num>
  <w:num w:numId="8" w16cid:durableId="798499392">
    <w:abstractNumId w:val="2"/>
  </w:num>
  <w:num w:numId="9" w16cid:durableId="2112702978">
    <w:abstractNumId w:val="6"/>
  </w:num>
  <w:num w:numId="10" w16cid:durableId="1488355075">
    <w:abstractNumId w:val="12"/>
  </w:num>
  <w:num w:numId="11" w16cid:durableId="632904909">
    <w:abstractNumId w:val="8"/>
  </w:num>
  <w:num w:numId="12" w16cid:durableId="1524854253">
    <w:abstractNumId w:val="1"/>
  </w:num>
  <w:num w:numId="13" w16cid:durableId="65960996">
    <w:abstractNumId w:val="0"/>
  </w:num>
  <w:num w:numId="14" w16cid:durableId="18102417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167"/>
    <w:rsid w:val="000116D3"/>
    <w:rsid w:val="00090A18"/>
    <w:rsid w:val="000C670E"/>
    <w:rsid w:val="001C1EAE"/>
    <w:rsid w:val="00227F50"/>
    <w:rsid w:val="002D398A"/>
    <w:rsid w:val="00340BE9"/>
    <w:rsid w:val="00363DA8"/>
    <w:rsid w:val="00421F36"/>
    <w:rsid w:val="0043525F"/>
    <w:rsid w:val="004438D5"/>
    <w:rsid w:val="004F18AA"/>
    <w:rsid w:val="006321AA"/>
    <w:rsid w:val="00697D89"/>
    <w:rsid w:val="00727EAA"/>
    <w:rsid w:val="00796E94"/>
    <w:rsid w:val="007C3100"/>
    <w:rsid w:val="00845F64"/>
    <w:rsid w:val="00856E3F"/>
    <w:rsid w:val="00866817"/>
    <w:rsid w:val="008E5111"/>
    <w:rsid w:val="0099673C"/>
    <w:rsid w:val="009C3990"/>
    <w:rsid w:val="009E3FF0"/>
    <w:rsid w:val="00A2273B"/>
    <w:rsid w:val="00A35A38"/>
    <w:rsid w:val="00A71F51"/>
    <w:rsid w:val="00AB5134"/>
    <w:rsid w:val="00AB61B6"/>
    <w:rsid w:val="00B92209"/>
    <w:rsid w:val="00BC3095"/>
    <w:rsid w:val="00CA3960"/>
    <w:rsid w:val="00CB0D54"/>
    <w:rsid w:val="00CC31FD"/>
    <w:rsid w:val="00CE20FF"/>
    <w:rsid w:val="00DB3167"/>
    <w:rsid w:val="00E06935"/>
    <w:rsid w:val="00E14706"/>
    <w:rsid w:val="00F93F0A"/>
    <w:rsid w:val="00F94591"/>
    <w:rsid w:val="00FB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103E37"/>
  <w15:docId w15:val="{DFCA8455-EA2A-4095-8726-76E3EB9A4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F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D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1149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Markovic</dc:creator>
  <cp:lastModifiedBy>ivanjovanovic77@gmail.com</cp:lastModifiedBy>
  <cp:revision>9</cp:revision>
  <dcterms:created xsi:type="dcterms:W3CDTF">2024-01-31T10:01:00Z</dcterms:created>
  <dcterms:modified xsi:type="dcterms:W3CDTF">2024-02-01T08:09:00Z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0fea63b659f7249db0474c43cc3895f2c57d3a3f631b41438d709f325a4b4e09</vt:lpwstr>
  </property>
</Properties>
</file>